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764" w:rsidRDefault="00002764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02764" w:rsidRDefault="00002764">
      <w:pPr>
        <w:pStyle w:val="ConsPlusNormal"/>
        <w:jc w:val="both"/>
        <w:outlineLvl w:val="0"/>
      </w:pPr>
    </w:p>
    <w:p w:rsidR="00002764" w:rsidRDefault="00002764">
      <w:pPr>
        <w:pStyle w:val="ConsPlusTitle"/>
        <w:jc w:val="center"/>
        <w:outlineLvl w:val="0"/>
      </w:pPr>
      <w:r>
        <w:t>МИНИСТЕРСТВО ТРУДА И СОЦИАЛЬНОГО РАЗВИТИЯ</w:t>
      </w:r>
    </w:p>
    <w:p w:rsidR="00002764" w:rsidRDefault="00002764">
      <w:pPr>
        <w:pStyle w:val="ConsPlusTitle"/>
        <w:jc w:val="center"/>
      </w:pPr>
      <w:r>
        <w:t>КРАСНОДАРСКОГО КРАЯ</w:t>
      </w:r>
    </w:p>
    <w:p w:rsidR="00002764" w:rsidRDefault="00002764">
      <w:pPr>
        <w:pStyle w:val="ConsPlusTitle"/>
      </w:pPr>
    </w:p>
    <w:p w:rsidR="00002764" w:rsidRDefault="00002764">
      <w:pPr>
        <w:pStyle w:val="ConsPlusTitle"/>
        <w:jc w:val="center"/>
      </w:pPr>
      <w:r>
        <w:t>ПРИКАЗ</w:t>
      </w:r>
    </w:p>
    <w:p w:rsidR="00002764" w:rsidRDefault="00002764">
      <w:pPr>
        <w:pStyle w:val="ConsPlusTitle"/>
        <w:jc w:val="center"/>
      </w:pPr>
      <w:r>
        <w:t>от 12 сентября 2016 г. N 1122</w:t>
      </w:r>
    </w:p>
    <w:p w:rsidR="00002764" w:rsidRDefault="00002764">
      <w:pPr>
        <w:pStyle w:val="ConsPlusTitle"/>
      </w:pPr>
    </w:p>
    <w:p w:rsidR="00002764" w:rsidRDefault="00002764">
      <w:pPr>
        <w:pStyle w:val="ConsPlusTitle"/>
        <w:jc w:val="center"/>
      </w:pPr>
      <w:r>
        <w:t>ОБ УТВЕРЖДЕНИИ</w:t>
      </w:r>
    </w:p>
    <w:p w:rsidR="00002764" w:rsidRDefault="00002764">
      <w:pPr>
        <w:pStyle w:val="ConsPlusTitle"/>
        <w:jc w:val="center"/>
      </w:pPr>
      <w:r>
        <w:t>КРАЕВОГО ПЕРЕЧНЯ ТЕХНИЧЕСКИХ СРЕДСТВ РЕАБИЛИТАЦИИ ИНВАЛИДОВ,</w:t>
      </w:r>
    </w:p>
    <w:p w:rsidR="00002764" w:rsidRDefault="00002764">
      <w:pPr>
        <w:pStyle w:val="ConsPlusTitle"/>
        <w:jc w:val="center"/>
      </w:pPr>
      <w:r>
        <w:t>НЕ ВОШЕДШИХ В ФЕДЕРАЛЬНЫЙ ПЕРЕЧЕНЬ ТЕХНИЧЕСКИХ СРЕДСТВ</w:t>
      </w:r>
    </w:p>
    <w:p w:rsidR="00002764" w:rsidRDefault="00002764">
      <w:pPr>
        <w:pStyle w:val="ConsPlusTitle"/>
        <w:jc w:val="center"/>
      </w:pPr>
      <w:r>
        <w:t>РЕАБИЛИТАЦИИ ИНВАЛИДОВ, И ПОРЯДКА ОБЕСПЕЧЕНИЯ ИМИ</w:t>
      </w:r>
    </w:p>
    <w:p w:rsidR="00002764" w:rsidRDefault="00002764">
      <w:pPr>
        <w:pStyle w:val="ConsPlusTitle"/>
        <w:jc w:val="center"/>
      </w:pPr>
      <w:r>
        <w:t>ИНВАЛИДОВ</w:t>
      </w:r>
    </w:p>
    <w:p w:rsidR="00002764" w:rsidRDefault="0000276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3"/>
        <w:gridCol w:w="113"/>
      </w:tblGrid>
      <w:tr w:rsidR="0000276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764" w:rsidRDefault="0000276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764" w:rsidRDefault="0000276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2764" w:rsidRDefault="000027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2764" w:rsidRDefault="00002764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труда и социального развития Краснодарского</w:t>
            </w:r>
          </w:p>
          <w:p w:rsidR="00002764" w:rsidRDefault="00002764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края от 10.05.2017 </w:t>
            </w:r>
            <w:hyperlink r:id="rId6" w:history="1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 xml:space="preserve">, от 09.07.2018 </w:t>
            </w:r>
            <w:hyperlink r:id="rId7" w:history="1">
              <w:r>
                <w:rPr>
                  <w:color w:val="0000FF"/>
                </w:rPr>
                <w:t>N 958</w:t>
              </w:r>
            </w:hyperlink>
            <w:r>
              <w:rPr>
                <w:color w:val="392C69"/>
              </w:rPr>
              <w:t xml:space="preserve">, от 30.01.2020 </w:t>
            </w:r>
            <w:hyperlink r:id="rId8" w:history="1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>,</w:t>
            </w:r>
          </w:p>
          <w:p w:rsidR="00002764" w:rsidRDefault="000027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05.10.2020 </w:t>
            </w:r>
            <w:hyperlink r:id="rId9" w:history="1">
              <w:r>
                <w:rPr>
                  <w:color w:val="0000FF"/>
                </w:rPr>
                <w:t>N 1404</w:t>
              </w:r>
            </w:hyperlink>
            <w:r>
              <w:rPr>
                <w:color w:val="392C69"/>
              </w:rPr>
              <w:t xml:space="preserve">, от 15.07.2021 </w:t>
            </w:r>
            <w:hyperlink r:id="rId10" w:history="1">
              <w:r>
                <w:rPr>
                  <w:color w:val="0000FF"/>
                </w:rPr>
                <w:t>N 1133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764" w:rsidRDefault="00002764"/>
        </w:tc>
      </w:tr>
    </w:tbl>
    <w:p w:rsidR="00002764" w:rsidRDefault="00002764">
      <w:pPr>
        <w:pStyle w:val="ConsPlusNormal"/>
        <w:jc w:val="both"/>
      </w:pPr>
    </w:p>
    <w:p w:rsidR="00002764" w:rsidRDefault="00002764">
      <w:pPr>
        <w:pStyle w:val="ConsPlusNormal"/>
        <w:ind w:firstLine="540"/>
        <w:jc w:val="both"/>
      </w:pPr>
      <w:r>
        <w:t xml:space="preserve">В соответствии со </w:t>
      </w:r>
      <w:hyperlink r:id="rId11" w:history="1">
        <w:r>
          <w:rPr>
            <w:color w:val="0000FF"/>
          </w:rPr>
          <w:t>статьей 5</w:t>
        </w:r>
      </w:hyperlink>
      <w:r>
        <w:t xml:space="preserve"> Федерального закона от 24 ноября 1995 года N 181-ФЗ "О социальной защите инвалидов в Российской Федерации" и в соответствии с </w:t>
      </w:r>
      <w:hyperlink r:id="rId12" w:history="1">
        <w:r>
          <w:rPr>
            <w:color w:val="0000FF"/>
          </w:rPr>
          <w:t>пунктами 2</w:t>
        </w:r>
      </w:hyperlink>
      <w:r>
        <w:t xml:space="preserve">, </w:t>
      </w:r>
      <w:hyperlink r:id="rId13" w:history="1">
        <w:r>
          <w:rPr>
            <w:color w:val="0000FF"/>
          </w:rPr>
          <w:t>3 таблицы N 5 раздела 7</w:t>
        </w:r>
      </w:hyperlink>
      <w:r>
        <w:t xml:space="preserve"> "Меры правового регулирования в сфере реализации государственной программы" государственной программы Краснодарского края "Доступная среда", утвержденной постановлением главы администрации (губернатора) Краснодарского края от 12 октября 2015 года N 969, приказываю: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1. Утвердить: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 xml:space="preserve">Краевой </w:t>
      </w:r>
      <w:hyperlink w:anchor="P63" w:history="1">
        <w:r>
          <w:rPr>
            <w:color w:val="0000FF"/>
          </w:rPr>
          <w:t>перечень</w:t>
        </w:r>
      </w:hyperlink>
      <w:r>
        <w:t xml:space="preserve"> технических средств реабилитации, не вошедших в федеральный перечень технических средств реабилитации инвалидов (приложение 1);</w:t>
      </w:r>
    </w:p>
    <w:p w:rsidR="00002764" w:rsidRDefault="00002764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30.01.2020 N 103)</w:t>
      </w:r>
    </w:p>
    <w:p w:rsidR="00002764" w:rsidRDefault="00485D51">
      <w:pPr>
        <w:pStyle w:val="ConsPlusNormal"/>
        <w:spacing w:before="220"/>
        <w:ind w:firstLine="540"/>
        <w:jc w:val="both"/>
      </w:pPr>
      <w:hyperlink w:anchor="P106" w:history="1">
        <w:r w:rsidR="00002764">
          <w:rPr>
            <w:color w:val="0000FF"/>
          </w:rPr>
          <w:t>Порядок</w:t>
        </w:r>
      </w:hyperlink>
      <w:r w:rsidR="00002764">
        <w:t xml:space="preserve"> обеспечения инвалидов техническими средствами реабилитации, предусмотренными краевым перечнем технических средств реабилитации инвалидов, не вошедшими в федеральный перечень технических средств реабилитации инвалидов (приложение N 2).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2. Отделу финансового обеспечения деятельности подведомственных учреждений министерства труда и социального развития Краснодарского края (Зенкин Р.С.) обеспечить заключение соглашения о предоставлении целевой субсидии на проведение мероприятий, связанных с закупкой технических средств реабилитации (далее - ТСР), предусмотренных краевым перечнем технических средств реабилитации инвалидов, не вошедших в федеральный перечень технических средств реабилитации инвалидов (далее - Краевой перечень).</w:t>
      </w:r>
    </w:p>
    <w:p w:rsidR="00002764" w:rsidRDefault="00002764">
      <w:pPr>
        <w:pStyle w:val="ConsPlusNormal"/>
        <w:jc w:val="both"/>
      </w:pPr>
      <w:r>
        <w:t xml:space="preserve">(в ред. Приказов Министерства труда и социального развития Краснодарского края от 09.07.2018 </w:t>
      </w:r>
      <w:hyperlink r:id="rId15" w:history="1">
        <w:r>
          <w:rPr>
            <w:color w:val="0000FF"/>
          </w:rPr>
          <w:t>N 958</w:t>
        </w:r>
      </w:hyperlink>
      <w:r>
        <w:t xml:space="preserve">, от 30.01.2020 </w:t>
      </w:r>
      <w:hyperlink r:id="rId16" w:history="1">
        <w:r>
          <w:rPr>
            <w:color w:val="0000FF"/>
          </w:rPr>
          <w:t>N 103</w:t>
        </w:r>
      </w:hyperlink>
      <w:r>
        <w:t xml:space="preserve">, от 15.07.2021 </w:t>
      </w:r>
      <w:hyperlink r:id="rId17" w:history="1">
        <w:r>
          <w:rPr>
            <w:color w:val="0000FF"/>
          </w:rPr>
          <w:t>N 1133</w:t>
        </w:r>
      </w:hyperlink>
      <w:r>
        <w:t>)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3. Отделу исполнения бюджета министерства труда и социального развития Краснодарского края (</w:t>
      </w:r>
      <w:proofErr w:type="spellStart"/>
      <w:r>
        <w:t>Гиш</w:t>
      </w:r>
      <w:proofErr w:type="spellEnd"/>
      <w:r>
        <w:t xml:space="preserve"> З.Б.) обеспечить перечисление целевой субсидии в соответствии с заключенным соглашением.</w:t>
      </w:r>
    </w:p>
    <w:p w:rsidR="00002764" w:rsidRDefault="00002764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30.01.2020 N 103)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 xml:space="preserve">4. Отделу организации реабилитации инвалидов министерства труда и социального развития </w:t>
      </w:r>
      <w:r>
        <w:lastRenderedPageBreak/>
        <w:t>Краснодарского края (Шульга И.А.) установить контроль за соблюдением целевого обеспечения инвалидов ТСР, предусмотренных Краевым перечнем.</w:t>
      </w:r>
    </w:p>
    <w:p w:rsidR="00002764" w:rsidRDefault="00002764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30.01.2020 N 103)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5. Отделу информационно-аналитической и методической работы (Некрасова):</w:t>
      </w:r>
    </w:p>
    <w:p w:rsidR="00002764" w:rsidRDefault="00002764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09.07.2018 N 958)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обеспечить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"Интернет" и направления на "Официальный интернет-портал правовой информации" (www.pravo.gov.ru);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обеспечить размещение настоящего приказа на официальном сайте министерства труда и социального развития Краснодарского края (www.sznkuban.ru).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6. Заместителю начальника отдела правового обеспечения в управлении правового обеспечения и организации гражданской службы министерства труда и социального развития Краснодарского края М.И. Захарову в 7-дневный срок после принятия настоящего приказа направить копию приказа в Управление Министерства юстиции Российской Федерации по Краснодарскому краю.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7. Признать утратившими силу:</w:t>
      </w:r>
    </w:p>
    <w:p w:rsidR="00002764" w:rsidRDefault="00485D51">
      <w:pPr>
        <w:pStyle w:val="ConsPlusNormal"/>
        <w:spacing w:before="220"/>
        <w:ind w:firstLine="540"/>
        <w:jc w:val="both"/>
      </w:pPr>
      <w:hyperlink r:id="rId21" w:history="1">
        <w:r w:rsidR="00002764">
          <w:rPr>
            <w:color w:val="0000FF"/>
          </w:rPr>
          <w:t>приказ</w:t>
        </w:r>
      </w:hyperlink>
      <w:r w:rsidR="00002764">
        <w:t xml:space="preserve"> департамента социальной защиты населения Краснодарского края от 5 апреля 2011 года N 293 "Об обеспечении инвалидов техническими средствами реабилитации бесплатно за счет средств краевого бюджета";</w:t>
      </w:r>
    </w:p>
    <w:p w:rsidR="00002764" w:rsidRDefault="00485D51">
      <w:pPr>
        <w:pStyle w:val="ConsPlusNormal"/>
        <w:spacing w:before="220"/>
        <w:ind w:firstLine="540"/>
        <w:jc w:val="both"/>
      </w:pPr>
      <w:hyperlink r:id="rId22" w:history="1">
        <w:r w:rsidR="00002764">
          <w:rPr>
            <w:color w:val="0000FF"/>
          </w:rPr>
          <w:t>приказ</w:t>
        </w:r>
      </w:hyperlink>
      <w:r w:rsidR="00002764">
        <w:t xml:space="preserve"> министерства социального развития и семейной политики Краснодарского края от 7 февраля 2013 года N 170 "Об обеспечении инвалидов техническими средствами реабилитации бесплатно за счет средств краевого бюджета";</w:t>
      </w:r>
    </w:p>
    <w:p w:rsidR="00002764" w:rsidRDefault="00485D51">
      <w:pPr>
        <w:pStyle w:val="ConsPlusNormal"/>
        <w:spacing w:before="220"/>
        <w:ind w:firstLine="540"/>
        <w:jc w:val="both"/>
      </w:pPr>
      <w:hyperlink r:id="rId23" w:history="1">
        <w:r w:rsidR="00002764">
          <w:rPr>
            <w:color w:val="0000FF"/>
          </w:rPr>
          <w:t>приказ</w:t>
        </w:r>
      </w:hyperlink>
      <w:r w:rsidR="00002764">
        <w:t xml:space="preserve"> министерства социального развития и семейной политики Краснодарского края от 10 апреля 2013 года N 512 "О внесении изменений в приказ министерства социального развития и семейной политики Краснодарского края от 7 февраля 2013 года N 170 "Об обеспечении инвалидов техническими средствами реабилитации бесплатно за счет средств краевого бюджета";</w:t>
      </w:r>
    </w:p>
    <w:p w:rsidR="00002764" w:rsidRDefault="00485D51">
      <w:pPr>
        <w:pStyle w:val="ConsPlusNormal"/>
        <w:spacing w:before="220"/>
        <w:ind w:firstLine="540"/>
        <w:jc w:val="both"/>
      </w:pPr>
      <w:hyperlink r:id="rId24" w:history="1">
        <w:r w:rsidR="00002764">
          <w:rPr>
            <w:color w:val="0000FF"/>
          </w:rPr>
          <w:t>приказ</w:t>
        </w:r>
      </w:hyperlink>
      <w:r w:rsidR="00002764">
        <w:t xml:space="preserve"> министерства социального развития и семейной политики Краснодарского края от 1 ноября 2013 года N 1250 "Об утверждении административного регламента предоставления государственной услуги "Обеспечение инвалидов техническими средствами реабилитации бесплатно за счет средств краевого бюджета";</w:t>
      </w:r>
    </w:p>
    <w:p w:rsidR="00002764" w:rsidRDefault="00485D51">
      <w:pPr>
        <w:pStyle w:val="ConsPlusNormal"/>
        <w:spacing w:before="220"/>
        <w:ind w:firstLine="540"/>
        <w:jc w:val="both"/>
      </w:pPr>
      <w:hyperlink r:id="rId25" w:history="1">
        <w:r w:rsidR="00002764">
          <w:rPr>
            <w:color w:val="0000FF"/>
          </w:rPr>
          <w:t>приказ</w:t>
        </w:r>
      </w:hyperlink>
      <w:r w:rsidR="00002764">
        <w:t xml:space="preserve"> министерства социального развития и семейной политики Краснодарского края от 31 марта 2014 года N 149 "О внесении изменений в приказ министерства социального развития и семейной политики Краснодарского края от 7 февраля 2013 года N 170 "Об обеспечении инвалидов техническими средствами реабилитации бесплатно за счет средств краевого бюджета";</w:t>
      </w:r>
    </w:p>
    <w:p w:rsidR="00002764" w:rsidRDefault="00485D51">
      <w:pPr>
        <w:pStyle w:val="ConsPlusNormal"/>
        <w:spacing w:before="220"/>
        <w:ind w:firstLine="540"/>
        <w:jc w:val="both"/>
      </w:pPr>
      <w:hyperlink r:id="rId26" w:history="1">
        <w:r w:rsidR="00002764">
          <w:rPr>
            <w:color w:val="0000FF"/>
          </w:rPr>
          <w:t>приказ</w:t>
        </w:r>
      </w:hyperlink>
      <w:r w:rsidR="00002764">
        <w:t xml:space="preserve"> министерства социального развития и семейной политики Краснодарского края от 17 декабря 2014 года N 1030 "О внесении изменений в приказ министерства социального развития и семейной политики Краснодарского края от 7 февраля 2013 года N 170 "Об обеспечении инвалидов техническими средствами реабилитации бесплатно за счет средств краевого бюджета";</w:t>
      </w:r>
    </w:p>
    <w:p w:rsidR="00002764" w:rsidRDefault="00485D51">
      <w:pPr>
        <w:pStyle w:val="ConsPlusNormal"/>
        <w:spacing w:before="220"/>
        <w:ind w:firstLine="540"/>
        <w:jc w:val="both"/>
      </w:pPr>
      <w:hyperlink r:id="rId27" w:history="1">
        <w:r w:rsidR="00002764">
          <w:rPr>
            <w:color w:val="0000FF"/>
          </w:rPr>
          <w:t>приказ</w:t>
        </w:r>
      </w:hyperlink>
      <w:r w:rsidR="00002764">
        <w:t xml:space="preserve"> министерства социального развития и семейной политики Краснодарского края от 19 мая 2015 года N 513 "О внесении изменений в приказ министерства социального развития и семейной политики Краснодарского края от 7 февраля 2013 года N 170 "Об обеспечении инвалидов </w:t>
      </w:r>
      <w:r w:rsidR="00002764">
        <w:lastRenderedPageBreak/>
        <w:t>техническими средствами реабилитации бесплатно за счет средств краевого бюджета";</w:t>
      </w:r>
    </w:p>
    <w:p w:rsidR="00002764" w:rsidRDefault="00485D51">
      <w:pPr>
        <w:pStyle w:val="ConsPlusNormal"/>
        <w:spacing w:before="220"/>
        <w:ind w:firstLine="540"/>
        <w:jc w:val="both"/>
      </w:pPr>
      <w:hyperlink r:id="rId28" w:history="1">
        <w:r w:rsidR="00002764">
          <w:rPr>
            <w:color w:val="0000FF"/>
          </w:rPr>
          <w:t>приказ</w:t>
        </w:r>
      </w:hyperlink>
      <w:r w:rsidR="00002764">
        <w:t xml:space="preserve"> министерства социального развития и семейной политики Краснодарского края от 23 июля 2015 года N 851 "О внесении изменений в приказ министерства социального развития и семейной политики Краснодарского края от 7 февраля 2013 года N 170 "Об обеспечении инвалидов техническими средствами реабилитации бесплатно за счет средств краевого бюджета";</w:t>
      </w:r>
    </w:p>
    <w:p w:rsidR="00002764" w:rsidRDefault="00485D51">
      <w:pPr>
        <w:pStyle w:val="ConsPlusNormal"/>
        <w:spacing w:before="220"/>
        <w:ind w:firstLine="540"/>
        <w:jc w:val="both"/>
      </w:pPr>
      <w:hyperlink r:id="rId29" w:history="1">
        <w:r w:rsidR="00002764">
          <w:rPr>
            <w:color w:val="0000FF"/>
          </w:rPr>
          <w:t>приказ</w:t>
        </w:r>
      </w:hyperlink>
      <w:r w:rsidR="00002764">
        <w:t xml:space="preserve"> министерства социального развития и семейной политики Краснодарского края от 2 февраля 2016 года N 95 "О внесении изменений в приказ министерства социального развития и семейной политики Краснодарского края от 7 февраля 2013 года N 170 "Об обеспечении инвалидов техническими средствами реабилитации бесплатно за счет средств краевого бюджета";</w:t>
      </w:r>
    </w:p>
    <w:p w:rsidR="00002764" w:rsidRDefault="00485D51">
      <w:pPr>
        <w:pStyle w:val="ConsPlusNormal"/>
        <w:spacing w:before="220"/>
        <w:ind w:firstLine="540"/>
        <w:jc w:val="both"/>
      </w:pPr>
      <w:hyperlink r:id="rId30" w:history="1">
        <w:r w:rsidR="00002764">
          <w:rPr>
            <w:color w:val="0000FF"/>
          </w:rPr>
          <w:t>приказ</w:t>
        </w:r>
      </w:hyperlink>
      <w:r w:rsidR="00002764">
        <w:t xml:space="preserve"> министерства труда и социального развития Краснодарского края от 9 февраля 2016 года N 120 "О внесении изменений в приказ министерства социального развития и семейной политики Краснодарского края от 1 ноября 2013 года N 1250 "Об утверждении административного регламента предоставления государственной услуги "Обеспечение инвалидов техническими средствами реабилитации бесплатно за счет средств краевого бюджета".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8. Контроль за выполнением настоящего приказа возложить на заместителя министра Добровольскую И.Н.</w:t>
      </w:r>
    </w:p>
    <w:p w:rsidR="00002764" w:rsidRDefault="00002764">
      <w:pPr>
        <w:pStyle w:val="ConsPlusNormal"/>
        <w:jc w:val="both"/>
      </w:pPr>
      <w:r>
        <w:t xml:space="preserve">(в ред. Приказов Министерства труда и социального развития Краснодарского края от 09.07.2018 </w:t>
      </w:r>
      <w:hyperlink r:id="rId31" w:history="1">
        <w:r>
          <w:rPr>
            <w:color w:val="0000FF"/>
          </w:rPr>
          <w:t>N 958</w:t>
        </w:r>
      </w:hyperlink>
      <w:r>
        <w:t xml:space="preserve">, от 30.01.2020 </w:t>
      </w:r>
      <w:hyperlink r:id="rId32" w:history="1">
        <w:r>
          <w:rPr>
            <w:color w:val="0000FF"/>
          </w:rPr>
          <w:t>N 103</w:t>
        </w:r>
      </w:hyperlink>
      <w:r>
        <w:t xml:space="preserve">, от 15.07.2021 </w:t>
      </w:r>
      <w:hyperlink r:id="rId33" w:history="1">
        <w:r>
          <w:rPr>
            <w:color w:val="0000FF"/>
          </w:rPr>
          <w:t>N 1133</w:t>
        </w:r>
      </w:hyperlink>
      <w:r>
        <w:t>)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9. Приказ вступает в силу по истечении 10 дней со дня его официального опубликования.</w:t>
      </w:r>
    </w:p>
    <w:p w:rsidR="00002764" w:rsidRDefault="00002764">
      <w:pPr>
        <w:pStyle w:val="ConsPlusNormal"/>
        <w:jc w:val="both"/>
      </w:pPr>
    </w:p>
    <w:p w:rsidR="00002764" w:rsidRDefault="00002764">
      <w:pPr>
        <w:pStyle w:val="ConsPlusNormal"/>
        <w:jc w:val="right"/>
      </w:pPr>
      <w:r>
        <w:t>Заместитель министра</w:t>
      </w:r>
    </w:p>
    <w:p w:rsidR="00002764" w:rsidRDefault="00002764">
      <w:pPr>
        <w:pStyle w:val="ConsPlusNormal"/>
        <w:jc w:val="right"/>
      </w:pPr>
      <w:r>
        <w:t>В.А.ИГНАТЕНКО</w:t>
      </w:r>
    </w:p>
    <w:p w:rsidR="00002764" w:rsidRDefault="00002764">
      <w:pPr>
        <w:pStyle w:val="ConsPlusNormal"/>
        <w:jc w:val="both"/>
      </w:pPr>
    </w:p>
    <w:p w:rsidR="00002764" w:rsidRDefault="00002764">
      <w:pPr>
        <w:pStyle w:val="ConsPlusNormal"/>
        <w:jc w:val="both"/>
      </w:pPr>
    </w:p>
    <w:p w:rsidR="00002764" w:rsidRDefault="00002764">
      <w:pPr>
        <w:pStyle w:val="ConsPlusNormal"/>
        <w:jc w:val="both"/>
      </w:pPr>
    </w:p>
    <w:p w:rsidR="00002764" w:rsidRDefault="00002764">
      <w:pPr>
        <w:pStyle w:val="ConsPlusNormal"/>
        <w:jc w:val="both"/>
      </w:pPr>
    </w:p>
    <w:p w:rsidR="00002764" w:rsidRDefault="00002764">
      <w:pPr>
        <w:pStyle w:val="ConsPlusNormal"/>
        <w:jc w:val="both"/>
      </w:pPr>
    </w:p>
    <w:p w:rsidR="00002764" w:rsidRDefault="00002764">
      <w:pPr>
        <w:pStyle w:val="ConsPlusNormal"/>
        <w:jc w:val="right"/>
        <w:outlineLvl w:val="0"/>
      </w:pPr>
      <w:r>
        <w:t>Приложение 1</w:t>
      </w:r>
    </w:p>
    <w:p w:rsidR="00002764" w:rsidRDefault="00002764">
      <w:pPr>
        <w:pStyle w:val="ConsPlusNormal"/>
        <w:jc w:val="both"/>
      </w:pPr>
    </w:p>
    <w:p w:rsidR="00002764" w:rsidRDefault="00002764">
      <w:pPr>
        <w:pStyle w:val="ConsPlusNormal"/>
        <w:jc w:val="right"/>
      </w:pPr>
      <w:r>
        <w:t>Утвержден</w:t>
      </w:r>
    </w:p>
    <w:p w:rsidR="00002764" w:rsidRDefault="00002764">
      <w:pPr>
        <w:pStyle w:val="ConsPlusNormal"/>
        <w:jc w:val="right"/>
      </w:pPr>
      <w:r>
        <w:t>приказом</w:t>
      </w:r>
    </w:p>
    <w:p w:rsidR="00002764" w:rsidRDefault="00002764">
      <w:pPr>
        <w:pStyle w:val="ConsPlusNormal"/>
        <w:jc w:val="right"/>
      </w:pPr>
      <w:r>
        <w:t>министерства труда и социального</w:t>
      </w:r>
    </w:p>
    <w:p w:rsidR="00002764" w:rsidRDefault="00002764">
      <w:pPr>
        <w:pStyle w:val="ConsPlusNormal"/>
        <w:jc w:val="right"/>
      </w:pPr>
      <w:r>
        <w:t>развития Краснодарского края</w:t>
      </w:r>
    </w:p>
    <w:p w:rsidR="00002764" w:rsidRDefault="00002764">
      <w:pPr>
        <w:pStyle w:val="ConsPlusNormal"/>
        <w:jc w:val="right"/>
      </w:pPr>
      <w:r>
        <w:t>от 12 сентября 2016 г. N 1122</w:t>
      </w:r>
    </w:p>
    <w:p w:rsidR="00002764" w:rsidRDefault="00002764">
      <w:pPr>
        <w:pStyle w:val="ConsPlusNormal"/>
        <w:jc w:val="both"/>
      </w:pPr>
    </w:p>
    <w:p w:rsidR="00002764" w:rsidRDefault="00002764">
      <w:pPr>
        <w:pStyle w:val="ConsPlusTitle"/>
        <w:jc w:val="center"/>
      </w:pPr>
      <w:bookmarkStart w:id="1" w:name="P63"/>
      <w:bookmarkEnd w:id="1"/>
      <w:r>
        <w:t>КРАЕВОЙ ПЕРЕЧЕНЬ</w:t>
      </w:r>
    </w:p>
    <w:p w:rsidR="00002764" w:rsidRDefault="00002764">
      <w:pPr>
        <w:pStyle w:val="ConsPlusTitle"/>
        <w:jc w:val="center"/>
      </w:pPr>
      <w:r>
        <w:t>ТЕХНИЧЕСКИХ СРЕДСТВ РЕАБИЛИТАЦИИ,</w:t>
      </w:r>
    </w:p>
    <w:p w:rsidR="00002764" w:rsidRDefault="00002764">
      <w:pPr>
        <w:pStyle w:val="ConsPlusTitle"/>
        <w:jc w:val="center"/>
      </w:pPr>
      <w:r>
        <w:t>НЕ ВОШЕДШИХ В ФЕДЕРАЛЬНЫЙ ПЕРЕЧЕНЬ ТЕХНИЧЕСКИХ СРЕДСТВ</w:t>
      </w:r>
    </w:p>
    <w:p w:rsidR="00002764" w:rsidRDefault="00002764">
      <w:pPr>
        <w:pStyle w:val="ConsPlusTitle"/>
        <w:jc w:val="center"/>
      </w:pPr>
      <w:r>
        <w:t>РЕАБИЛИТАЦИИ ИНВАЛИДОВ</w:t>
      </w:r>
    </w:p>
    <w:p w:rsidR="00002764" w:rsidRDefault="0000276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3"/>
        <w:gridCol w:w="113"/>
      </w:tblGrid>
      <w:tr w:rsidR="0000276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764" w:rsidRDefault="0000276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764" w:rsidRDefault="0000276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2764" w:rsidRDefault="000027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2764" w:rsidRDefault="00002764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труда и социального развития Краснодарского</w:t>
            </w:r>
          </w:p>
          <w:p w:rsidR="00002764" w:rsidRDefault="00002764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края от 30.01.2020 </w:t>
            </w:r>
            <w:hyperlink r:id="rId34" w:history="1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 xml:space="preserve">, от 15.07.2021 </w:t>
            </w:r>
            <w:hyperlink r:id="rId35" w:history="1">
              <w:r>
                <w:rPr>
                  <w:color w:val="0000FF"/>
                </w:rPr>
                <w:t>N 1133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764" w:rsidRDefault="00002764"/>
        </w:tc>
      </w:tr>
    </w:tbl>
    <w:p w:rsidR="00002764" w:rsidRDefault="00002764">
      <w:pPr>
        <w:pStyle w:val="ConsPlusNormal"/>
        <w:jc w:val="both"/>
      </w:pPr>
    </w:p>
    <w:p w:rsidR="00002764" w:rsidRDefault="00002764">
      <w:pPr>
        <w:pStyle w:val="ConsPlusNormal"/>
        <w:ind w:firstLine="540"/>
        <w:jc w:val="both"/>
      </w:pPr>
      <w:bookmarkStart w:id="2" w:name="P71"/>
      <w:bookmarkEnd w:id="2"/>
      <w:r>
        <w:t>1. Ноутбук с программой речевого экранного доступа.</w:t>
      </w:r>
    </w:p>
    <w:p w:rsidR="00002764" w:rsidRDefault="00002764">
      <w:pPr>
        <w:pStyle w:val="ConsPlusNormal"/>
        <w:spacing w:before="220"/>
        <w:ind w:firstLine="540"/>
        <w:jc w:val="both"/>
      </w:pPr>
      <w:bookmarkStart w:id="3" w:name="P72"/>
      <w:bookmarkEnd w:id="3"/>
      <w:r>
        <w:t>2. Мобильный телефон (смартфон) с речевым выходом.</w:t>
      </w:r>
    </w:p>
    <w:p w:rsidR="00002764" w:rsidRDefault="00002764">
      <w:pPr>
        <w:pStyle w:val="ConsPlusNormal"/>
        <w:spacing w:before="220"/>
        <w:ind w:firstLine="540"/>
        <w:jc w:val="both"/>
      </w:pPr>
      <w:bookmarkStart w:id="4" w:name="P73"/>
      <w:bookmarkEnd w:id="4"/>
      <w:r>
        <w:t xml:space="preserve">3. Индивидуальное абонентское устройство </w:t>
      </w:r>
      <w:proofErr w:type="spellStart"/>
      <w:r>
        <w:t>радиоинформирования</w:t>
      </w:r>
      <w:proofErr w:type="spellEnd"/>
      <w:r>
        <w:t xml:space="preserve"> и ориентирования.</w:t>
      </w:r>
    </w:p>
    <w:p w:rsidR="00002764" w:rsidRDefault="00002764">
      <w:pPr>
        <w:pStyle w:val="ConsPlusNormal"/>
        <w:spacing w:before="220"/>
        <w:ind w:firstLine="540"/>
        <w:jc w:val="both"/>
      </w:pPr>
      <w:bookmarkStart w:id="5" w:name="P74"/>
      <w:bookmarkEnd w:id="5"/>
      <w:r>
        <w:lastRenderedPageBreak/>
        <w:t>4. Прибор для письма рельефно-точечным шрифтом Брайля.</w:t>
      </w:r>
    </w:p>
    <w:p w:rsidR="00002764" w:rsidRDefault="00002764">
      <w:pPr>
        <w:pStyle w:val="ConsPlusNormal"/>
        <w:spacing w:before="220"/>
        <w:ind w:firstLine="540"/>
        <w:jc w:val="both"/>
      </w:pPr>
      <w:bookmarkStart w:id="6" w:name="P75"/>
      <w:bookmarkEnd w:id="6"/>
      <w:r>
        <w:t>5. Грифель для письма по Брайлю.</w:t>
      </w:r>
    </w:p>
    <w:p w:rsidR="00002764" w:rsidRDefault="00002764">
      <w:pPr>
        <w:pStyle w:val="ConsPlusNormal"/>
        <w:spacing w:before="220"/>
        <w:ind w:firstLine="540"/>
        <w:jc w:val="both"/>
      </w:pPr>
      <w:bookmarkStart w:id="7" w:name="P76"/>
      <w:bookmarkEnd w:id="7"/>
      <w:r>
        <w:t>6. Бумага специальная для письма по Брайлю.</w:t>
      </w:r>
    </w:p>
    <w:p w:rsidR="00002764" w:rsidRDefault="00002764">
      <w:pPr>
        <w:pStyle w:val="ConsPlusNormal"/>
        <w:spacing w:before="220"/>
        <w:ind w:firstLine="540"/>
        <w:jc w:val="both"/>
      </w:pPr>
      <w:bookmarkStart w:id="8" w:name="P77"/>
      <w:bookmarkEnd w:id="8"/>
      <w:r>
        <w:t>7. Часы настольные с термометром электронные "говорящие".</w:t>
      </w:r>
    </w:p>
    <w:p w:rsidR="00002764" w:rsidRDefault="00002764">
      <w:pPr>
        <w:pStyle w:val="ConsPlusNormal"/>
        <w:spacing w:before="220"/>
        <w:ind w:firstLine="540"/>
        <w:jc w:val="both"/>
      </w:pPr>
      <w:bookmarkStart w:id="9" w:name="P78"/>
      <w:bookmarkEnd w:id="9"/>
      <w:r>
        <w:t>8. Часы наручные электронные с вибрационным сигналом.</w:t>
      </w:r>
    </w:p>
    <w:p w:rsidR="00002764" w:rsidRDefault="00002764">
      <w:pPr>
        <w:pStyle w:val="ConsPlusNormal"/>
        <w:spacing w:before="220"/>
        <w:ind w:firstLine="540"/>
        <w:jc w:val="both"/>
      </w:pPr>
      <w:bookmarkStart w:id="10" w:name="P79"/>
      <w:bookmarkEnd w:id="10"/>
      <w:r>
        <w:t>9. Сиденье со спинкой для ванны.</w:t>
      </w:r>
    </w:p>
    <w:p w:rsidR="00002764" w:rsidRDefault="00002764">
      <w:pPr>
        <w:pStyle w:val="ConsPlusNormal"/>
        <w:spacing w:before="220"/>
        <w:ind w:firstLine="540"/>
        <w:jc w:val="both"/>
      </w:pPr>
      <w:bookmarkStart w:id="11" w:name="P80"/>
      <w:bookmarkEnd w:id="11"/>
      <w:r>
        <w:t>10. Доска для пересадки.</w:t>
      </w:r>
    </w:p>
    <w:p w:rsidR="00002764" w:rsidRDefault="00002764">
      <w:pPr>
        <w:pStyle w:val="ConsPlusNormal"/>
        <w:spacing w:before="220"/>
        <w:ind w:firstLine="540"/>
        <w:jc w:val="both"/>
      </w:pPr>
      <w:bookmarkStart w:id="12" w:name="P81"/>
      <w:bookmarkEnd w:id="12"/>
      <w:r>
        <w:t>11. Столовый комплект: ложка и вилка с утолщенными рукоятками.</w:t>
      </w:r>
    </w:p>
    <w:p w:rsidR="00002764" w:rsidRDefault="00002764">
      <w:pPr>
        <w:pStyle w:val="ConsPlusNormal"/>
        <w:spacing w:before="220"/>
        <w:ind w:firstLine="540"/>
        <w:jc w:val="both"/>
      </w:pPr>
      <w:bookmarkStart w:id="13" w:name="P82"/>
      <w:bookmarkEnd w:id="13"/>
      <w:r>
        <w:t>12. Подголовник с регулируемым углом наклона.</w:t>
      </w:r>
    </w:p>
    <w:p w:rsidR="00002764" w:rsidRDefault="00002764">
      <w:pPr>
        <w:pStyle w:val="ConsPlusNormal"/>
        <w:spacing w:before="220"/>
        <w:ind w:firstLine="540"/>
        <w:jc w:val="both"/>
      </w:pPr>
      <w:bookmarkStart w:id="14" w:name="P83"/>
      <w:bookmarkEnd w:id="14"/>
      <w:r>
        <w:t>13. Приставка с электроприводом к механической кресло-коляске.</w:t>
      </w:r>
    </w:p>
    <w:p w:rsidR="00002764" w:rsidRDefault="00002764">
      <w:pPr>
        <w:pStyle w:val="ConsPlusNormal"/>
        <w:jc w:val="both"/>
      </w:pPr>
      <w:r>
        <w:t xml:space="preserve">(п. 13 введен </w:t>
      </w:r>
      <w:hyperlink r:id="rId36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социального развития Краснодарского края от 15.07.2021 N 1133)</w:t>
      </w:r>
    </w:p>
    <w:p w:rsidR="00002764" w:rsidRDefault="00002764">
      <w:pPr>
        <w:pStyle w:val="ConsPlusNormal"/>
        <w:spacing w:before="220"/>
        <w:ind w:firstLine="540"/>
        <w:jc w:val="both"/>
      </w:pPr>
      <w:bookmarkStart w:id="15" w:name="P85"/>
      <w:bookmarkEnd w:id="15"/>
      <w:r>
        <w:t>14. Комплект для альтернативной коммуникации: папка и карточки PECS.</w:t>
      </w:r>
    </w:p>
    <w:p w:rsidR="00002764" w:rsidRDefault="00002764">
      <w:pPr>
        <w:pStyle w:val="ConsPlusNormal"/>
        <w:jc w:val="both"/>
      </w:pPr>
      <w:r>
        <w:t xml:space="preserve">(п. 14 введен </w:t>
      </w:r>
      <w:hyperlink r:id="rId37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социального развития Краснодарского края от 15.07.2021 N 1133)</w:t>
      </w:r>
    </w:p>
    <w:p w:rsidR="00002764" w:rsidRDefault="00002764">
      <w:pPr>
        <w:pStyle w:val="ConsPlusNormal"/>
        <w:jc w:val="both"/>
      </w:pPr>
    </w:p>
    <w:p w:rsidR="00002764" w:rsidRDefault="00002764">
      <w:pPr>
        <w:pStyle w:val="ConsPlusNormal"/>
        <w:jc w:val="right"/>
      </w:pPr>
      <w:r>
        <w:t>Начальник отдела организации</w:t>
      </w:r>
    </w:p>
    <w:p w:rsidR="00002764" w:rsidRDefault="00002764">
      <w:pPr>
        <w:pStyle w:val="ConsPlusNormal"/>
        <w:jc w:val="right"/>
      </w:pPr>
      <w:r>
        <w:t>реабилитации инвалидов в управлении</w:t>
      </w:r>
    </w:p>
    <w:p w:rsidR="00002764" w:rsidRDefault="00002764">
      <w:pPr>
        <w:pStyle w:val="ConsPlusNormal"/>
        <w:jc w:val="right"/>
      </w:pPr>
      <w:r>
        <w:t>по делам ветеранов, реабилитации инвалидов</w:t>
      </w:r>
    </w:p>
    <w:p w:rsidR="00002764" w:rsidRDefault="00002764">
      <w:pPr>
        <w:pStyle w:val="ConsPlusNormal"/>
        <w:jc w:val="right"/>
      </w:pPr>
      <w:r>
        <w:t>и организации безбарьерной среды</w:t>
      </w:r>
    </w:p>
    <w:p w:rsidR="00002764" w:rsidRDefault="00002764">
      <w:pPr>
        <w:pStyle w:val="ConsPlusNormal"/>
        <w:jc w:val="right"/>
      </w:pPr>
      <w:r>
        <w:t>И.А.ШУЛЬГА</w:t>
      </w:r>
    </w:p>
    <w:p w:rsidR="00002764" w:rsidRDefault="00002764">
      <w:pPr>
        <w:pStyle w:val="ConsPlusNormal"/>
        <w:jc w:val="both"/>
      </w:pPr>
    </w:p>
    <w:p w:rsidR="00002764" w:rsidRDefault="00002764">
      <w:pPr>
        <w:pStyle w:val="ConsPlusNormal"/>
        <w:jc w:val="both"/>
      </w:pPr>
    </w:p>
    <w:p w:rsidR="00002764" w:rsidRDefault="00002764">
      <w:pPr>
        <w:pStyle w:val="ConsPlusNormal"/>
        <w:jc w:val="both"/>
      </w:pPr>
    </w:p>
    <w:p w:rsidR="00002764" w:rsidRDefault="00002764">
      <w:pPr>
        <w:pStyle w:val="ConsPlusNormal"/>
        <w:jc w:val="both"/>
      </w:pPr>
    </w:p>
    <w:p w:rsidR="00002764" w:rsidRDefault="00002764">
      <w:pPr>
        <w:pStyle w:val="ConsPlusNormal"/>
        <w:jc w:val="both"/>
      </w:pPr>
    </w:p>
    <w:p w:rsidR="00002764" w:rsidRDefault="00002764">
      <w:pPr>
        <w:pStyle w:val="ConsPlusNormal"/>
        <w:jc w:val="right"/>
        <w:outlineLvl w:val="0"/>
      </w:pPr>
      <w:r>
        <w:t>Приложение N 2</w:t>
      </w:r>
    </w:p>
    <w:p w:rsidR="00002764" w:rsidRDefault="00002764">
      <w:pPr>
        <w:pStyle w:val="ConsPlusNormal"/>
        <w:jc w:val="both"/>
      </w:pPr>
    </w:p>
    <w:p w:rsidR="00002764" w:rsidRDefault="00002764">
      <w:pPr>
        <w:pStyle w:val="ConsPlusNormal"/>
        <w:jc w:val="right"/>
      </w:pPr>
      <w:r>
        <w:t>Утвержден</w:t>
      </w:r>
    </w:p>
    <w:p w:rsidR="00002764" w:rsidRDefault="00002764">
      <w:pPr>
        <w:pStyle w:val="ConsPlusNormal"/>
        <w:jc w:val="right"/>
      </w:pPr>
      <w:r>
        <w:t>приказом</w:t>
      </w:r>
    </w:p>
    <w:p w:rsidR="00002764" w:rsidRDefault="00002764">
      <w:pPr>
        <w:pStyle w:val="ConsPlusNormal"/>
        <w:jc w:val="right"/>
      </w:pPr>
      <w:r>
        <w:t>министерства труда и социального</w:t>
      </w:r>
    </w:p>
    <w:p w:rsidR="00002764" w:rsidRDefault="00002764">
      <w:pPr>
        <w:pStyle w:val="ConsPlusNormal"/>
        <w:jc w:val="right"/>
      </w:pPr>
      <w:r>
        <w:t>развития Краснодарского края</w:t>
      </w:r>
    </w:p>
    <w:p w:rsidR="00002764" w:rsidRDefault="00002764">
      <w:pPr>
        <w:pStyle w:val="ConsPlusNormal"/>
        <w:jc w:val="right"/>
      </w:pPr>
      <w:r>
        <w:t>от 12 сентября 2016 г. N 1122</w:t>
      </w:r>
    </w:p>
    <w:p w:rsidR="00002764" w:rsidRDefault="00002764">
      <w:pPr>
        <w:pStyle w:val="ConsPlusNormal"/>
        <w:jc w:val="both"/>
      </w:pPr>
    </w:p>
    <w:p w:rsidR="00002764" w:rsidRDefault="00002764">
      <w:pPr>
        <w:pStyle w:val="ConsPlusTitle"/>
        <w:jc w:val="center"/>
      </w:pPr>
      <w:bookmarkStart w:id="16" w:name="P106"/>
      <w:bookmarkEnd w:id="16"/>
      <w:r>
        <w:t>ПОРЯДОК</w:t>
      </w:r>
    </w:p>
    <w:p w:rsidR="00002764" w:rsidRDefault="00002764">
      <w:pPr>
        <w:pStyle w:val="ConsPlusTitle"/>
        <w:jc w:val="center"/>
      </w:pPr>
      <w:r>
        <w:t>ОБЕСПЕЧЕНИЯ ИНВАЛИДОВ ТЕХНИЧЕСКИМИ СРЕДСТВАМИ РЕАБИЛИТАЦИИ,</w:t>
      </w:r>
    </w:p>
    <w:p w:rsidR="00002764" w:rsidRDefault="00002764">
      <w:pPr>
        <w:pStyle w:val="ConsPlusTitle"/>
        <w:jc w:val="center"/>
      </w:pPr>
      <w:r>
        <w:t>ПРЕДУСМОТРЕННЫМИ КРАЕВЫМ ПЕРЕЧНЕМ ТЕХНИЧЕСКИХ СРЕДСТВ</w:t>
      </w:r>
    </w:p>
    <w:p w:rsidR="00002764" w:rsidRDefault="00002764">
      <w:pPr>
        <w:pStyle w:val="ConsPlusTitle"/>
        <w:jc w:val="center"/>
      </w:pPr>
      <w:r>
        <w:t>РЕАБИЛИТАЦИИ ИНВАЛИДОВ, НЕ ВОШЕДШИМИ В ФЕДЕРАЛЬНЫЙ ПЕРЕЧЕНЬ</w:t>
      </w:r>
    </w:p>
    <w:p w:rsidR="00002764" w:rsidRDefault="00002764">
      <w:pPr>
        <w:pStyle w:val="ConsPlusTitle"/>
        <w:jc w:val="center"/>
      </w:pPr>
      <w:r>
        <w:t>ТЕХНИЧЕСКИХ СРЕДСТВ РЕАБИЛИТАЦИИ ИНВАЛИДОВ</w:t>
      </w:r>
    </w:p>
    <w:p w:rsidR="00002764" w:rsidRDefault="0000276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3"/>
        <w:gridCol w:w="113"/>
      </w:tblGrid>
      <w:tr w:rsidR="0000276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764" w:rsidRDefault="0000276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764" w:rsidRDefault="0000276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2764" w:rsidRDefault="000027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2764" w:rsidRDefault="00002764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труда и социального развития Краснодарского</w:t>
            </w:r>
          </w:p>
          <w:p w:rsidR="00002764" w:rsidRDefault="00002764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края от 10.05.2017 </w:t>
            </w:r>
            <w:hyperlink r:id="rId38" w:history="1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 xml:space="preserve">, от 09.07.2018 </w:t>
            </w:r>
            <w:hyperlink r:id="rId39" w:history="1">
              <w:r>
                <w:rPr>
                  <w:color w:val="0000FF"/>
                </w:rPr>
                <w:t>N 958</w:t>
              </w:r>
            </w:hyperlink>
            <w:r>
              <w:rPr>
                <w:color w:val="392C69"/>
              </w:rPr>
              <w:t xml:space="preserve">, от 30.01.2020 </w:t>
            </w:r>
            <w:hyperlink r:id="rId40" w:history="1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>,</w:t>
            </w:r>
          </w:p>
          <w:p w:rsidR="00002764" w:rsidRDefault="000027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05.10.2020 </w:t>
            </w:r>
            <w:hyperlink r:id="rId41" w:history="1">
              <w:r>
                <w:rPr>
                  <w:color w:val="0000FF"/>
                </w:rPr>
                <w:t>N 1404</w:t>
              </w:r>
            </w:hyperlink>
            <w:r>
              <w:rPr>
                <w:color w:val="392C69"/>
              </w:rPr>
              <w:t xml:space="preserve">, от 15.07.2021 </w:t>
            </w:r>
            <w:hyperlink r:id="rId42" w:history="1">
              <w:r>
                <w:rPr>
                  <w:color w:val="0000FF"/>
                </w:rPr>
                <w:t>N 1133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764" w:rsidRDefault="00002764"/>
        </w:tc>
      </w:tr>
    </w:tbl>
    <w:p w:rsidR="00002764" w:rsidRDefault="00002764">
      <w:pPr>
        <w:pStyle w:val="ConsPlusNormal"/>
        <w:jc w:val="both"/>
      </w:pPr>
    </w:p>
    <w:p w:rsidR="00002764" w:rsidRDefault="00002764">
      <w:pPr>
        <w:pStyle w:val="ConsPlusTitle"/>
        <w:jc w:val="center"/>
        <w:outlineLvl w:val="1"/>
      </w:pPr>
      <w:r>
        <w:lastRenderedPageBreak/>
        <w:t>1. Общие положения</w:t>
      </w:r>
    </w:p>
    <w:p w:rsidR="00002764" w:rsidRDefault="00002764">
      <w:pPr>
        <w:pStyle w:val="ConsPlusNormal"/>
        <w:jc w:val="both"/>
      </w:pPr>
    </w:p>
    <w:p w:rsidR="00002764" w:rsidRDefault="00002764">
      <w:pPr>
        <w:pStyle w:val="ConsPlusNormal"/>
        <w:ind w:firstLine="540"/>
        <w:jc w:val="both"/>
      </w:pPr>
      <w:r>
        <w:t>1.1. Порядок обеспечения инвалидов техническими средствами реабилитации, предусмотренными Краевым перечнем технических средств реабилитации инвалидов, не вошедшими в федеральный перечень технических средств реабилитации инвалидов (далее - Порядок), определяет алгоритм и условия обеспечения инвалидов техническими средствами реабилитации бесплатно за счет средств краевого бюджета. Обеспечение инвалидов техническими средствами реабилитации (далее - ТСР) осуществляется в соответствии с Краевым перечнем технических средств реабилитации инвалидов, не вошедших в федеральный перечень технических средств реабилитации инвалидов (далее - Краевой перечень).</w:t>
      </w:r>
    </w:p>
    <w:p w:rsidR="00002764" w:rsidRDefault="00002764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09.07.2018 N 958)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 xml:space="preserve">1.2. Обеспечение инвалидов ТСР осуществляется в соответствии с настоящим Порядком и на основании рекомендаций, указанных в индивидуальных программах реабилитации или </w:t>
      </w:r>
      <w:proofErr w:type="spellStart"/>
      <w:r>
        <w:t>абилитации</w:t>
      </w:r>
      <w:proofErr w:type="spellEnd"/>
      <w:r>
        <w:t xml:space="preserve"> инвалида (ребенка-инвалида) (далее - ИПРА), разработанных федеральным казенным учреждением "Главное бюро медико-социальной экспертизы по Краснодарскому краю" Минтруда России (далее - бюро МСЭ).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 xml:space="preserve">Основанием для включения в ИПРА рекомендаций по обеспечению инвалида (ребенка-инвалида) ТСР, предусмотренных Краевым перечнем, являются условия, указанные в </w:t>
      </w:r>
      <w:hyperlink w:anchor="P197" w:history="1">
        <w:r>
          <w:rPr>
            <w:color w:val="0000FF"/>
          </w:rPr>
          <w:t>разделе 3</w:t>
        </w:r>
      </w:hyperlink>
      <w:r>
        <w:t xml:space="preserve"> настоящего Порядка.</w:t>
      </w:r>
    </w:p>
    <w:p w:rsidR="00002764" w:rsidRDefault="00002764">
      <w:pPr>
        <w:pStyle w:val="ConsPlusNormal"/>
        <w:jc w:val="both"/>
      </w:pPr>
      <w:r>
        <w:t xml:space="preserve">(п. 1.2 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10.05.2017 N 613)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1.3. Действие Порядка распространяется на инвалидов, в том числе детей-инвалидов, из числа граждан Российской Федерации, постоянно проживающих в Краснодарском крае (далее - заявитель).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 xml:space="preserve">Действие </w:t>
      </w:r>
      <w:hyperlink w:anchor="P197" w:history="1">
        <w:r>
          <w:rPr>
            <w:color w:val="0000FF"/>
          </w:rPr>
          <w:t>пункта 3.2</w:t>
        </w:r>
      </w:hyperlink>
      <w:r>
        <w:t xml:space="preserve"> настоящего Порядка распространяется на инвалидов, постоянно проживающих в муниципальных образованиях Краснодарского края, которые отобраны для получения субсидии из краевого бюджета на организацию транспортного обслуживания населения путем оснащения общественного пассажирского транспорта </w:t>
      </w:r>
      <w:proofErr w:type="spellStart"/>
      <w:r>
        <w:t>радиоинформаторами</w:t>
      </w:r>
      <w:proofErr w:type="spellEnd"/>
      <w:r>
        <w:t xml:space="preserve"> транспортными (для ориентирования инвалидов по зрению) в </w:t>
      </w:r>
      <w:hyperlink r:id="rId45" w:history="1">
        <w:r>
          <w:rPr>
            <w:color w:val="0000FF"/>
          </w:rPr>
          <w:t>порядке</w:t>
        </w:r>
      </w:hyperlink>
      <w:r>
        <w:t>, утвержденном постановлением главы администрации (губернатора) Краснодарского края от 12 октября 2015 г. N 969 "Об утверждении государственной программы Краснодарского края "Доступная среда".</w:t>
      </w:r>
    </w:p>
    <w:p w:rsidR="00002764" w:rsidRDefault="00002764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30.01.2020 N 103)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На граждан, признанных инвалидами по причине "трудовое увечье" либо "профессиональное заболевание", действие Порядка распространяется в том случае, если им разработана ИПРА с рекомендованными ТСР по Краевому перечню, в целях устранения или компенсации ограничений жизнедеятельности вследствие заболеваний, травм или дефектов, не связанных с последствиями несчастного случая на производстве и профессионального заболевания.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47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Краснодарского края от 30.01.2020 N 103.</w:t>
      </w:r>
    </w:p>
    <w:p w:rsidR="00002764" w:rsidRDefault="00002764">
      <w:pPr>
        <w:pStyle w:val="ConsPlusNormal"/>
        <w:jc w:val="both"/>
      </w:pPr>
    </w:p>
    <w:p w:rsidR="00002764" w:rsidRDefault="00002764">
      <w:pPr>
        <w:pStyle w:val="ConsPlusTitle"/>
        <w:jc w:val="center"/>
        <w:outlineLvl w:val="1"/>
      </w:pPr>
      <w:r>
        <w:t>2. Порядок обеспечения</w:t>
      </w:r>
    </w:p>
    <w:p w:rsidR="00002764" w:rsidRDefault="00002764">
      <w:pPr>
        <w:pStyle w:val="ConsPlusTitle"/>
        <w:jc w:val="center"/>
      </w:pPr>
      <w:r>
        <w:t>техническими средствами реабилитации</w:t>
      </w:r>
    </w:p>
    <w:p w:rsidR="00002764" w:rsidRDefault="00002764">
      <w:pPr>
        <w:pStyle w:val="ConsPlusNormal"/>
        <w:jc w:val="both"/>
      </w:pPr>
    </w:p>
    <w:p w:rsidR="00002764" w:rsidRDefault="00002764">
      <w:pPr>
        <w:pStyle w:val="ConsPlusNormal"/>
        <w:ind w:firstLine="540"/>
        <w:jc w:val="both"/>
      </w:pPr>
      <w:r>
        <w:t xml:space="preserve">2.1. Обеспечение инвалидов ТСР осуществляется в соответствии с настоящим Порядком государственным автономным учреждением социального обслуживания Краснодарского края, являющимся получателем субсидии из средств краевого бюджета (далее - учреждение) на обеспечение инвалидов ТСР по Краевому перечню в рамках государственной </w:t>
      </w:r>
      <w:hyperlink r:id="rId48" w:history="1">
        <w:r>
          <w:rPr>
            <w:color w:val="0000FF"/>
          </w:rPr>
          <w:t>программы</w:t>
        </w:r>
      </w:hyperlink>
      <w:r>
        <w:t xml:space="preserve"> Краснодарского края "Доступная среда", утвержденной постановлением главы администрации </w:t>
      </w:r>
      <w:r>
        <w:lastRenderedPageBreak/>
        <w:t>(губернатора) Краснодарского края от 12 октября 2015 года N 969.</w:t>
      </w:r>
    </w:p>
    <w:p w:rsidR="00002764" w:rsidRDefault="00002764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09.07.2018 N 958)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2.2. Учреждение в установленном порядке осуществляет закупку ТСР, организует их учет, хранение и выдачу инвалидам.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 xml:space="preserve">2.3. Государственные казенные учреждения Краснодарского края - управления социальной защиты населения в муниципальных образованиях Краснодарского края (далее - управления) осуществляют содействие в обеспечении инвалидов ТСР путем информирования граждан о Краевом перечне ТСР и порядке обеспечения ТСР, сбора документов, указанных в </w:t>
      </w:r>
      <w:hyperlink w:anchor="P138" w:history="1">
        <w:r>
          <w:rPr>
            <w:color w:val="0000FF"/>
          </w:rPr>
          <w:t>пункте 2.4</w:t>
        </w:r>
      </w:hyperlink>
      <w:r>
        <w:t xml:space="preserve"> настоящего Порядка, для их направления в учреждение, а также доставки ТСР из учреждения заявителю.</w:t>
      </w:r>
    </w:p>
    <w:p w:rsidR="00002764" w:rsidRDefault="00002764">
      <w:pPr>
        <w:pStyle w:val="ConsPlusNormal"/>
        <w:jc w:val="both"/>
      </w:pPr>
      <w:r>
        <w:t xml:space="preserve">(в ред. Приказов Министерства труда и социального развития Краснодарского края от 09.07.2018 </w:t>
      </w:r>
      <w:hyperlink r:id="rId50" w:history="1">
        <w:r>
          <w:rPr>
            <w:color w:val="0000FF"/>
          </w:rPr>
          <w:t>N 958</w:t>
        </w:r>
      </w:hyperlink>
      <w:r>
        <w:t xml:space="preserve">, от 15.07.2021 </w:t>
      </w:r>
      <w:hyperlink r:id="rId51" w:history="1">
        <w:r>
          <w:rPr>
            <w:color w:val="0000FF"/>
          </w:rPr>
          <w:t>N 1133</w:t>
        </w:r>
      </w:hyperlink>
      <w:r>
        <w:t>)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52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Краснодарского края от 09.07.2018 N 958.</w:t>
      </w:r>
    </w:p>
    <w:p w:rsidR="00002764" w:rsidRDefault="00002764">
      <w:pPr>
        <w:pStyle w:val="ConsPlusNormal"/>
        <w:spacing w:before="220"/>
        <w:ind w:firstLine="540"/>
        <w:jc w:val="both"/>
      </w:pPr>
      <w:bookmarkStart w:id="17" w:name="P138"/>
      <w:bookmarkEnd w:id="17"/>
      <w:r>
        <w:t>2.4. Заявление о постановке на учет для обеспечения ТСР подается на имя директора учреждения заявителем либо его законным представителем (доверенным лицом) в учреждение или в управление по месту жительства (месту пребывания, фактического проживания) заявителя.</w:t>
      </w:r>
    </w:p>
    <w:p w:rsidR="00002764" w:rsidRDefault="00002764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15.07.2021 N 1133)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При подаче заявления представляются: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1) копия паспорта или иного документа, удостоверяющего личность заявителя и подтверждающего его место жительства (место пребывания, фактическое проживание) на территории Краснодарского края и гражданство Российской Федерации;</w:t>
      </w:r>
    </w:p>
    <w:p w:rsidR="00002764" w:rsidRDefault="00002764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15.07.2021 N 1133)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 xml:space="preserve">2) - 3) исключены. - </w:t>
      </w:r>
      <w:hyperlink r:id="rId55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Краснодарского края от 05.10.2020 N 1404;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 xml:space="preserve">4) документ об обучении в образовательных организациях среднего или высшего профессионального образования - для лиц, претендующих на обеспечение ТСР, указанного в </w:t>
      </w:r>
      <w:hyperlink w:anchor="P71" w:history="1">
        <w:r>
          <w:rPr>
            <w:color w:val="0000FF"/>
          </w:rPr>
          <w:t>пунктах 1</w:t>
        </w:r>
      </w:hyperlink>
      <w:r>
        <w:t xml:space="preserve"> - </w:t>
      </w:r>
      <w:hyperlink w:anchor="P73" w:history="1">
        <w:r>
          <w:rPr>
            <w:color w:val="0000FF"/>
          </w:rPr>
          <w:t>3</w:t>
        </w:r>
      </w:hyperlink>
      <w:r>
        <w:t xml:space="preserve">, </w:t>
      </w:r>
      <w:hyperlink w:anchor="P76" w:history="1">
        <w:r>
          <w:rPr>
            <w:color w:val="0000FF"/>
          </w:rPr>
          <w:t>6</w:t>
        </w:r>
      </w:hyperlink>
      <w:r>
        <w:t xml:space="preserve"> и </w:t>
      </w:r>
      <w:hyperlink w:anchor="P83" w:history="1">
        <w:r>
          <w:rPr>
            <w:color w:val="0000FF"/>
          </w:rPr>
          <w:t>13</w:t>
        </w:r>
      </w:hyperlink>
      <w:r>
        <w:t xml:space="preserve"> Краевого перечня;</w:t>
      </w:r>
    </w:p>
    <w:p w:rsidR="00002764" w:rsidRDefault="00002764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15.07.2021 N 1133)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 xml:space="preserve">5) исключен. - </w:t>
      </w:r>
      <w:hyperlink r:id="rId57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Краснодарского края от 15.07.2021 N 1133;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 xml:space="preserve">6) документ, подтверждающий факт трудовых отношений с организацией любой формы собственности, - для лиц, претендующих на обеспечение ТСР, указанным в </w:t>
      </w:r>
      <w:hyperlink w:anchor="P72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73" w:history="1">
        <w:r>
          <w:rPr>
            <w:color w:val="0000FF"/>
          </w:rPr>
          <w:t>3</w:t>
        </w:r>
      </w:hyperlink>
      <w:r>
        <w:t xml:space="preserve"> Краевого перечня;</w:t>
      </w:r>
    </w:p>
    <w:p w:rsidR="00002764" w:rsidRDefault="00002764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15.07.2021 N 1133)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7) в случае если за обеспечением ТСР обращается заявитель через законного представителя (доверенное лицо) дополнительно представляется документ, удостоверяющий личность законного представителя (доверенного лица), и документ, подтверждающий полномочия законного представителя;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 xml:space="preserve">8) письменное согласие заявителя либо его законного представителя (доверенного лица) на </w:t>
      </w:r>
      <w:r>
        <w:lastRenderedPageBreak/>
        <w:t>обработку персональных данных;</w:t>
      </w:r>
    </w:p>
    <w:p w:rsidR="00002764" w:rsidRDefault="0000276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введен </w:t>
      </w:r>
      <w:hyperlink r:id="rId59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социального развития Краснодарского края от 30.01.2020 N 103)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 xml:space="preserve">9) справка медицинской организации, подтверждающая факт наличия у инвалида (ребенка-инвалида) тугоухости IV степени (полной глухоты) на оба уха, - для лиц, претендующих на замену ТСР, указанного в </w:t>
      </w:r>
      <w:hyperlink w:anchor="P78" w:history="1">
        <w:r>
          <w:rPr>
            <w:color w:val="0000FF"/>
          </w:rPr>
          <w:t>пункте 8</w:t>
        </w:r>
      </w:hyperlink>
      <w:r>
        <w:t xml:space="preserve"> Краевого перечня.</w:t>
      </w:r>
    </w:p>
    <w:p w:rsidR="00002764" w:rsidRDefault="0000276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введен </w:t>
      </w:r>
      <w:hyperlink r:id="rId60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социального развития Краснодарского края от 30.01.2020 N 103)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Законные представители (родители, усыновители, опекуны, попечители) подтверждают законное представительство следующими документами: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родители - свидетельством о рождении ребенка;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усыновители - свидетельством об усыновлении;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опекуны или попечители - актом органа опеки и попечительства о назначении опекуна или попечителя.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Доверенное лицо подтверждает свои полномочия доверенностью, оформленной в надлежащем порядке.</w:t>
      </w:r>
    </w:p>
    <w:p w:rsidR="00002764" w:rsidRDefault="00002764">
      <w:pPr>
        <w:pStyle w:val="ConsPlusNormal"/>
        <w:jc w:val="both"/>
      </w:pPr>
      <w:r>
        <w:t xml:space="preserve">(п. 2.4 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09.07.2018 N 958)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 xml:space="preserve">2.5. Копии документов, указанных в </w:t>
      </w:r>
      <w:hyperlink w:anchor="P138" w:history="1">
        <w:r>
          <w:rPr>
            <w:color w:val="0000FF"/>
          </w:rPr>
          <w:t>пункте 2.4</w:t>
        </w:r>
      </w:hyperlink>
      <w:r>
        <w:t xml:space="preserve"> настоящего Порядка, должны быть заверены в порядке, установленном законодательством, или представлены с предъявлением подлинника и заверены специалистом учреждения или управления по месту жительства (месту пребывания, фактического проживания) заявителя.</w:t>
      </w:r>
    </w:p>
    <w:p w:rsidR="00002764" w:rsidRDefault="00002764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15.07.2021 N 1133)</w:t>
      </w:r>
    </w:p>
    <w:p w:rsidR="00002764" w:rsidRDefault="00002764">
      <w:pPr>
        <w:pStyle w:val="ConsPlusNormal"/>
        <w:spacing w:before="220"/>
        <w:ind w:firstLine="540"/>
        <w:jc w:val="both"/>
      </w:pPr>
      <w:bookmarkStart w:id="18" w:name="P162"/>
      <w:bookmarkEnd w:id="18"/>
      <w:r>
        <w:t>2.6. Поступившие заявления регистрируются специалистом учреждения или управления по месту жительства (месту пребывания, фактического проживания) заявителя в соответствующих журналах.</w:t>
      </w:r>
    </w:p>
    <w:p w:rsidR="00002764" w:rsidRDefault="00002764">
      <w:pPr>
        <w:pStyle w:val="ConsPlusNormal"/>
        <w:jc w:val="both"/>
      </w:pPr>
      <w:r>
        <w:t xml:space="preserve">(в ред. Приказов Министерства труда и социального развития Краснодарского края от 10.05.2017 </w:t>
      </w:r>
      <w:hyperlink r:id="rId63" w:history="1">
        <w:r>
          <w:rPr>
            <w:color w:val="0000FF"/>
          </w:rPr>
          <w:t>N 613</w:t>
        </w:r>
      </w:hyperlink>
      <w:r>
        <w:t xml:space="preserve">, от 15.07.2021 </w:t>
      </w:r>
      <w:hyperlink r:id="rId64" w:history="1">
        <w:r>
          <w:rPr>
            <w:color w:val="0000FF"/>
          </w:rPr>
          <w:t>N 1133</w:t>
        </w:r>
      </w:hyperlink>
      <w:r>
        <w:t>)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 xml:space="preserve">В течение 2 рабочих дней со дня регистрации заявления и иных документов, указанных в </w:t>
      </w:r>
      <w:hyperlink w:anchor="P138" w:history="1">
        <w:r>
          <w:rPr>
            <w:color w:val="0000FF"/>
          </w:rPr>
          <w:t>пункте 2.4</w:t>
        </w:r>
      </w:hyperlink>
      <w:r>
        <w:t xml:space="preserve"> настоящего Порядка, учреждение или управление запрашивает посредством системы межведомственного информационного взаимодействия следующие документы: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выписку из ИПРА с действующим сроком реализации на дату подачи заявления (далее - выписка);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сведения об инвалидности, содержащиеся в федеральном реестре инвалидов (далее - сведения).</w:t>
      </w:r>
    </w:p>
    <w:p w:rsidR="00002764" w:rsidRDefault="00002764">
      <w:pPr>
        <w:pStyle w:val="ConsPlusNormal"/>
        <w:jc w:val="both"/>
      </w:pPr>
      <w:r>
        <w:t xml:space="preserve">(абзац введен </w:t>
      </w:r>
      <w:hyperlink r:id="rId65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социального развития Краснодарского края от 05.10.2020 N 1404)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Заявитель или его законный представитель (доверенное лицо) вправе предоставить указанные сведения и выписку по собственной инициативе.</w:t>
      </w:r>
    </w:p>
    <w:p w:rsidR="00002764" w:rsidRDefault="00002764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социального развития Краснодарского края от 05.10.2020 N 1404)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 xml:space="preserve">2.7. Пакет документов, сформированный в управлении в соответствии с </w:t>
      </w:r>
      <w:hyperlink w:anchor="P138" w:history="1">
        <w:r>
          <w:rPr>
            <w:color w:val="0000FF"/>
          </w:rPr>
          <w:t>пунктами 2.4</w:t>
        </w:r>
      </w:hyperlink>
      <w:r>
        <w:t xml:space="preserve"> и </w:t>
      </w:r>
      <w:hyperlink w:anchor="P162" w:history="1">
        <w:r>
          <w:rPr>
            <w:color w:val="0000FF"/>
          </w:rPr>
          <w:t>2.6</w:t>
        </w:r>
      </w:hyperlink>
      <w:r>
        <w:t xml:space="preserve"> </w:t>
      </w:r>
      <w:r>
        <w:lastRenderedPageBreak/>
        <w:t xml:space="preserve">настоящего Порядка, направляется в учреждение по каналу программного комплекса </w:t>
      </w:r>
      <w:proofErr w:type="spellStart"/>
      <w:r>
        <w:t>ViPNet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в течение 3 рабочих дней с соблюдением требований законодательства Российской Федерации в области персональных данных.</w:t>
      </w:r>
    </w:p>
    <w:p w:rsidR="00002764" w:rsidRDefault="00002764">
      <w:pPr>
        <w:pStyle w:val="ConsPlusNormal"/>
        <w:jc w:val="both"/>
      </w:pPr>
      <w:r>
        <w:t xml:space="preserve">(в ред. Приказов Министерства труда и социального развития Краснодарского края от 09.07.2018 </w:t>
      </w:r>
      <w:hyperlink r:id="rId67" w:history="1">
        <w:r>
          <w:rPr>
            <w:color w:val="0000FF"/>
          </w:rPr>
          <w:t>N 958</w:t>
        </w:r>
      </w:hyperlink>
      <w:r>
        <w:t xml:space="preserve">, от 30.01.2020 </w:t>
      </w:r>
      <w:hyperlink r:id="rId68" w:history="1">
        <w:r>
          <w:rPr>
            <w:color w:val="0000FF"/>
          </w:rPr>
          <w:t>N 103</w:t>
        </w:r>
      </w:hyperlink>
      <w:r>
        <w:t xml:space="preserve">, от 05.10.2020 </w:t>
      </w:r>
      <w:hyperlink r:id="rId69" w:history="1">
        <w:r>
          <w:rPr>
            <w:color w:val="0000FF"/>
          </w:rPr>
          <w:t>N 1404</w:t>
        </w:r>
      </w:hyperlink>
      <w:r>
        <w:t>)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 xml:space="preserve">2.8. Учреждение в течение 10 рабочих дней с даты поступления документов, указанных в </w:t>
      </w:r>
      <w:hyperlink w:anchor="P138" w:history="1">
        <w:r>
          <w:rPr>
            <w:color w:val="0000FF"/>
          </w:rPr>
          <w:t>пункте 2.4</w:t>
        </w:r>
      </w:hyperlink>
      <w:r>
        <w:t xml:space="preserve"> Порядка, рассматривает их, формирует личное дело инвалида по обеспечению ТСР (далее - личное дело) и направляет заявителю по почтовому адресу (по адресу электронной почты), указанному в заявлении, уведомление о постановке на учет по обеспечению необходимыми ТСР или об отказе в постановке на учет для обеспечения ТСР.</w:t>
      </w:r>
    </w:p>
    <w:p w:rsidR="00002764" w:rsidRDefault="00002764">
      <w:pPr>
        <w:pStyle w:val="ConsPlusNormal"/>
        <w:jc w:val="both"/>
      </w:pPr>
      <w:r>
        <w:t xml:space="preserve">(в ред. Приказов Министерства труда и социального развития Краснодарского края от 30.01.2020 </w:t>
      </w:r>
      <w:hyperlink r:id="rId70" w:history="1">
        <w:r>
          <w:rPr>
            <w:color w:val="0000FF"/>
          </w:rPr>
          <w:t>N 103</w:t>
        </w:r>
      </w:hyperlink>
      <w:r>
        <w:t xml:space="preserve">, от 05.10.2020 </w:t>
      </w:r>
      <w:hyperlink r:id="rId71" w:history="1">
        <w:r>
          <w:rPr>
            <w:color w:val="0000FF"/>
          </w:rPr>
          <w:t>N 1404</w:t>
        </w:r>
      </w:hyperlink>
      <w:r>
        <w:t>)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Личные дела хранятся в учреждении согласно номенклатуре дел с соблюдением требований законодательства Российской Федерации в области персональных данных.</w:t>
      </w:r>
    </w:p>
    <w:p w:rsidR="00002764" w:rsidRDefault="00002764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09.07.2018 N 958)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2.9. Основаниями для отказа в постановке на учет для обеспечения ТСР являются: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 xml:space="preserve">непредставление или представление заявителем неполного пакета документов, предусмотренных </w:t>
      </w:r>
      <w:hyperlink w:anchor="P138" w:history="1">
        <w:r>
          <w:rPr>
            <w:color w:val="0000FF"/>
          </w:rPr>
          <w:t>пунктом 2.4</w:t>
        </w:r>
      </w:hyperlink>
      <w:r>
        <w:t xml:space="preserve"> настоящего Порядка;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138" w:history="1">
        <w:r>
          <w:rPr>
            <w:color w:val="0000FF"/>
          </w:rPr>
          <w:t>пункте 2.4</w:t>
        </w:r>
      </w:hyperlink>
      <w:r>
        <w:t xml:space="preserve"> настоящего Порядка, представлены с повреждениями, не позволяющими однозначно истолковать их содержание;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несоответствие заявителя категории лиц, установленных настоящим Порядком;</w:t>
      </w:r>
    </w:p>
    <w:p w:rsidR="00002764" w:rsidRDefault="00002764">
      <w:pPr>
        <w:pStyle w:val="ConsPlusNormal"/>
        <w:spacing w:before="220"/>
        <w:ind w:firstLine="540"/>
        <w:jc w:val="both"/>
      </w:pPr>
      <w:proofErr w:type="spellStart"/>
      <w:r>
        <w:t>неистечение</w:t>
      </w:r>
      <w:proofErr w:type="spellEnd"/>
      <w:r>
        <w:t xml:space="preserve"> срока пользования ТСР, указанных в </w:t>
      </w:r>
      <w:hyperlink w:anchor="P74" w:history="1">
        <w:r>
          <w:rPr>
            <w:color w:val="0000FF"/>
          </w:rPr>
          <w:t>пунктах 4</w:t>
        </w:r>
      </w:hyperlink>
      <w:r>
        <w:t xml:space="preserve">, </w:t>
      </w:r>
      <w:hyperlink w:anchor="P75" w:history="1">
        <w:r>
          <w:rPr>
            <w:color w:val="0000FF"/>
          </w:rPr>
          <w:t>5</w:t>
        </w:r>
      </w:hyperlink>
      <w:r>
        <w:t xml:space="preserve">, </w:t>
      </w:r>
      <w:hyperlink w:anchor="P77" w:history="1">
        <w:r>
          <w:rPr>
            <w:color w:val="0000FF"/>
          </w:rPr>
          <w:t>7</w:t>
        </w:r>
      </w:hyperlink>
      <w:r>
        <w:t xml:space="preserve">, </w:t>
      </w:r>
      <w:hyperlink w:anchor="P78" w:history="1">
        <w:r>
          <w:rPr>
            <w:color w:val="0000FF"/>
          </w:rPr>
          <w:t>8</w:t>
        </w:r>
      </w:hyperlink>
      <w:r>
        <w:t xml:space="preserve">, </w:t>
      </w:r>
      <w:hyperlink w:anchor="P81" w:history="1">
        <w:r>
          <w:rPr>
            <w:color w:val="0000FF"/>
          </w:rPr>
          <w:t>11</w:t>
        </w:r>
      </w:hyperlink>
      <w:r>
        <w:t xml:space="preserve">, </w:t>
      </w:r>
      <w:hyperlink w:anchor="P82" w:history="1">
        <w:r>
          <w:rPr>
            <w:color w:val="0000FF"/>
          </w:rPr>
          <w:t>12</w:t>
        </w:r>
      </w:hyperlink>
      <w:r>
        <w:t xml:space="preserve"> Краевого перечня, ранее выданных заявителю.</w:t>
      </w:r>
    </w:p>
    <w:p w:rsidR="00002764" w:rsidRDefault="00002764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15.07.2021 N 1133)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 xml:space="preserve">После устранения нарушений заявитель вправе повторно обратиться с заявлением в соответствии с </w:t>
      </w:r>
      <w:hyperlink w:anchor="P138" w:history="1">
        <w:r>
          <w:rPr>
            <w:color w:val="0000FF"/>
          </w:rPr>
          <w:t>пунктом 2.4</w:t>
        </w:r>
      </w:hyperlink>
      <w:r>
        <w:t xml:space="preserve"> настоящего Порядка.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2.10. На основании потребности в ТСР заявителей, поставленных на учет, учреждение формирует краевой банк данных о потребности инвалидов в ТСР.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2.11. Обеспечение инвалидов ТСР осуществляется в порядке очередности, которая формируется по дате поступления в учреждение заявления инвалида или его законного представителя (доверенного лица). Заявитель обеспечивается ТСР в течение 60 дней со дня регистрации заявления при наличии ТСР на складе учреждения, в случае отсутствия ТСР на складе учреждения - в течение 60 дней со дня поступления ТСР на склад учреждения.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Право на обеспечение ТСР у инвалидов, состоящих на учете для обеспечения ТСР и не обеспеченных ими в текущем финансовом году, сохраняется на очередной финансовый год при условии действия государственной программы Краснодарского края "Доступная среда".</w:t>
      </w:r>
    </w:p>
    <w:p w:rsidR="00002764" w:rsidRDefault="00002764">
      <w:pPr>
        <w:pStyle w:val="ConsPlusNormal"/>
        <w:jc w:val="both"/>
      </w:pPr>
      <w:r>
        <w:t xml:space="preserve">(абзац введен </w:t>
      </w:r>
      <w:hyperlink r:id="rId74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социального развития Краснодарского края от 30.01.2020 N 103)</w:t>
      </w:r>
    </w:p>
    <w:p w:rsidR="00002764" w:rsidRDefault="00002764">
      <w:pPr>
        <w:pStyle w:val="ConsPlusNormal"/>
        <w:jc w:val="both"/>
      </w:pPr>
      <w:r>
        <w:t xml:space="preserve">(п. 2.11 в ред. </w:t>
      </w:r>
      <w:hyperlink r:id="rId75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10.05.2017 N 613)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 xml:space="preserve">2.12. При выдаче заявителю ТСР специалистом учреждения или управления по месту жительства (месту пребывания, фактического проживания) заявителя проверяется исправность </w:t>
      </w:r>
      <w:r>
        <w:lastRenderedPageBreak/>
        <w:t>выдаваемого ТСР и в ведомости о получении ТСР (формируемой учреждением) заявитель либо его законный представитель (доверенное лицо) указывает дату получения ТСР, ставит личную подпись с отметкой об отсутствии претензий к получаемому ТСР.</w:t>
      </w:r>
    </w:p>
    <w:p w:rsidR="00002764" w:rsidRDefault="00002764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15.07.2021 N 1133)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В случае если заявитель либо его законный представитель (доверенное лицо) в течение тридцати календарных дней после извещения о необходимости получения ТСР не обращается в учреждение или управление по месту жительства (месту пребывания, фактического проживания) за его получением (или отказывается от получения ТСР), данное ТСР передается в порядке очередности следующему инвалиду.</w:t>
      </w:r>
    </w:p>
    <w:p w:rsidR="00002764" w:rsidRDefault="00002764">
      <w:pPr>
        <w:pStyle w:val="ConsPlusNormal"/>
        <w:jc w:val="both"/>
      </w:pPr>
      <w:r>
        <w:t xml:space="preserve">(абзац введен </w:t>
      </w:r>
      <w:hyperlink r:id="rId77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социального развития Краснодарского края от 30.01.2020 N 103; в ред. </w:t>
      </w:r>
      <w:hyperlink r:id="rId78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15.07.2021 N 1133)</w:t>
      </w:r>
    </w:p>
    <w:p w:rsidR="00002764" w:rsidRDefault="00002764">
      <w:pPr>
        <w:pStyle w:val="ConsPlusNormal"/>
        <w:jc w:val="both"/>
      </w:pPr>
      <w:r>
        <w:t xml:space="preserve">(п. 2.12 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09.07.2018 N 958)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2.13. Учреждение ежемесячно к 5-му числу месяца, следующего за отчетным периодом, предоставляет в министерство труда и социального развития Краснодарского края (далее - министерство) отчет об обеспечении инвалидов ТСР в разрезе муниципальных образований.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 xml:space="preserve">2.14. Управление несет ответственность за своевременное представление в учреждение пакета документов, сформированного в соответствии с </w:t>
      </w:r>
      <w:hyperlink w:anchor="P138" w:history="1">
        <w:r>
          <w:rPr>
            <w:color w:val="0000FF"/>
          </w:rPr>
          <w:t>пунктом 2.4</w:t>
        </w:r>
      </w:hyperlink>
      <w:r>
        <w:t xml:space="preserve"> настоящего Порядка, а ТСР - заявителям.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2.15. Учреждение несет ответственность за организацию закупки, учета, хранения и выдачи ТСР, достоверность отчетов об обеспечении инвалидов ТСР, а также своевременное их представление.</w:t>
      </w:r>
    </w:p>
    <w:p w:rsidR="00002764" w:rsidRDefault="00002764">
      <w:pPr>
        <w:pStyle w:val="ConsPlusNormal"/>
        <w:jc w:val="both"/>
      </w:pPr>
    </w:p>
    <w:p w:rsidR="00002764" w:rsidRDefault="00002764">
      <w:pPr>
        <w:pStyle w:val="ConsPlusTitle"/>
        <w:jc w:val="center"/>
        <w:outlineLvl w:val="1"/>
      </w:pPr>
      <w:bookmarkStart w:id="19" w:name="P197"/>
      <w:bookmarkEnd w:id="19"/>
      <w:r>
        <w:t>3. Основания</w:t>
      </w:r>
    </w:p>
    <w:p w:rsidR="00002764" w:rsidRDefault="00002764">
      <w:pPr>
        <w:pStyle w:val="ConsPlusTitle"/>
        <w:jc w:val="center"/>
      </w:pPr>
      <w:r>
        <w:t>для обеспечения инвалида (ребенка-инвалида)</w:t>
      </w:r>
    </w:p>
    <w:p w:rsidR="00002764" w:rsidRDefault="00002764">
      <w:pPr>
        <w:pStyle w:val="ConsPlusTitle"/>
        <w:jc w:val="center"/>
      </w:pPr>
      <w:r>
        <w:t>техническими средствами реабилитации и сроки их пользования</w:t>
      </w:r>
    </w:p>
    <w:p w:rsidR="00002764" w:rsidRDefault="00002764">
      <w:pPr>
        <w:pStyle w:val="ConsPlusNormal"/>
        <w:jc w:val="center"/>
      </w:pPr>
      <w:r>
        <w:t xml:space="preserve">(в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</w:t>
      </w:r>
    </w:p>
    <w:p w:rsidR="00002764" w:rsidRDefault="00002764">
      <w:pPr>
        <w:pStyle w:val="ConsPlusNormal"/>
        <w:jc w:val="center"/>
      </w:pPr>
      <w:r>
        <w:t>Краснодарского края от 15.07.2021 N 1133)</w:t>
      </w:r>
    </w:p>
    <w:p w:rsidR="00002764" w:rsidRDefault="00002764">
      <w:pPr>
        <w:pStyle w:val="ConsPlusNormal"/>
        <w:jc w:val="both"/>
      </w:pPr>
    </w:p>
    <w:p w:rsidR="00002764" w:rsidRDefault="00002764">
      <w:pPr>
        <w:pStyle w:val="ConsPlusNormal"/>
        <w:ind w:firstLine="540"/>
        <w:jc w:val="both"/>
      </w:pPr>
      <w:r>
        <w:t>3.1. Наличие стойких значительно выраженных нарушений функций органа зрения вследствие заболеваний, последствий травм и дефектов, являющихся критерием для установления инвалидности "по зрению" I группы у учащихся образовательных организаций среднего и высшего профессионального образования или категорий "ребенок-инвалид" у ребенка в возрасте 12 лет и старше, - для обеспечения ноутбуком с программой речевого экранного доступа (единовременно) со сроком пользования бессрочно.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3.2. Наличие стойких значительно выраженных нарушений функций органа зрения вследствие заболеваний, последствий травм и дефектов, являющихся критерием для установления инвалидности "по зрению" I группы у учащихся образовательных организаций среднего и высшего профессионального образования и работающих инвалидов трудоспособного возраста - для обеспечения следующими ТСР: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мобильный телефон (смартфон) с речевым выходом (единовременно) со сроком пользования бессрочно;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 xml:space="preserve">индивидуальное абонентское устройство </w:t>
      </w:r>
      <w:proofErr w:type="spellStart"/>
      <w:r>
        <w:t>радиоинформирования</w:t>
      </w:r>
      <w:proofErr w:type="spellEnd"/>
      <w:r>
        <w:t xml:space="preserve"> и ориентирования (единовременно) со сроком пользования бессрочно.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 xml:space="preserve">3.3. Наличие стойких значительно выраженных нарушений функций органа зрения вследствие заболеваний, последствий травм и дефектов, являющихся критерием для установления инвалидности "по зрению" I группы или категории "ребенок-инвалид" у ребенка в возрасте 7 лет и </w:t>
      </w:r>
      <w:r>
        <w:lastRenderedPageBreak/>
        <w:t>старше - для обеспечения следующими ТСР: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прибор для письма рельефно-точечным шрифтом Брайля со сроком пользования 5 лет;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грифель для письма по Брайлю со сроком пользования 5 лет;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бумага специальная для письма по Брайлю - 2 пачки по 100 листов (детям-инвалидам и учащимся образовательных организаций среднего и высшего профессионального образования - 10 пачек по 100 листов) со сроком пользования 1 год.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3.4. Наличие стойких значительно выраженных нарушений функций органа зрения вследствие заболеваний, последствий травм и дефектов, являющихся критерием для установления инвалидности "по зрению" I группы или категории "ребенок-инвалид" у ребенка в возрасте 12 лет и старше - для обеспечения часами настольными с термометром электронными "говорящими" со сроком пользования 5 лет.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3.5. Наличие у инвалида или ребенка-инвалида в возрасте 12 лет и старше нарушения слуха при тугоухости IV степени двусторонней и полной глухоте двусторонней - для обеспечения часами наручными электронными с вибрационным сигналом со сроком пользования 5 лет.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 xml:space="preserve">3.6. Наличие у инвалида I группы либо у ребенка-инвалида в возрасте 12 лет и старше значительно выраженных нарушений статодинамических функций нижних конечностей вследствие заболеваний, последствий травм и дефектов, при возможности самостоятельного сидения, при отсутствии выраженных нарушений психических функций, частых эпилептиформных припадков и выраженных </w:t>
      </w:r>
      <w:proofErr w:type="spellStart"/>
      <w:r>
        <w:t>вестибуло</w:t>
      </w:r>
      <w:proofErr w:type="spellEnd"/>
      <w:r>
        <w:t>-атактических нарушений - для обеспечения следующими ТСР: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сиденье со спинкой для ванны (единовременно) со сроком пользования бессрочно;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доска для пересадки (единовременно) со сроком пользования бессрочно.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3.7. Наличие у инвалидов I группы, являющихся учащимися в образовательных организациях среднего и высшего профессионального образования, выраженных нарушений статодинамических функций нижних конечностей при возможности самостоятельного сидения - для обеспечения приставкой с электроприводом к механической кресло-коляске (единовременно) со сроком пользования бессрочно.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3.8. Наличие у инвалида I или II группы, ребенка-инвалида в возрасте 7 лет и старше стойких выраженных, значительно выраженных нарушений статодинамических функций верхних конечностей вследствие заболеваний, последствий травм и дефектов - для обеспечения столовым комплектом: ложкой и вилкой с утолщенными рукоятками со сроком пользования 5 лет.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3.9. Наличие у инвалида I группы, ребенка-инвалида в возрасте 7 лет и старше стойких значительно выраженных нарушений функций вследствие заболеваний, последствий травм и дефектов, при условии обездвиженности или вынужденного длительного лежания в постели - для обеспечения подголовником с регулируемым углом наклона со сроком пользования 5 лет.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3.10. Наличие у ребенка-инвалида в возрасте 3 лет и старше расстройств аутистического спектра - для обеспечения комплектом по альтернативной коммуникации: папка и карточки PECS (единовременно) со сроком пользования бессрочно.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3.11. Заявитель подлежит снятию с учета на обеспечение ТСР в случаях: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смерти заявителя;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изменения места жительства заявителя (переезд на постоянное место жительства за пределы Краснодарского края);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lastRenderedPageBreak/>
        <w:t>отказа инвалида от получения ТСР.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3.12. Замена некачественного ТСР в течение гарантийного срока эксплуатации, установленного предприятием-изготовителем, осуществляется бесплатно через поставщиков изделий на основании заявления, поданного заявителем (законным представителем или доверенным лицом) в учреждение.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Учреждение самостоятельно осуществляет замену некачественного ТСР и уведомляет заявителя о поступлении от поставщика качественного ТСР в течение 5 рабочих дней со дня поступления ТСР в учреждение.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По истечении гарантийного срока замена ТСР учреждением не осуществляется.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 xml:space="preserve">3.13. ТСР, указанные в </w:t>
      </w:r>
      <w:hyperlink w:anchor="P74" w:history="1">
        <w:r>
          <w:rPr>
            <w:color w:val="0000FF"/>
          </w:rPr>
          <w:t>пунктах 4</w:t>
        </w:r>
      </w:hyperlink>
      <w:r>
        <w:t xml:space="preserve">, </w:t>
      </w:r>
      <w:hyperlink w:anchor="P75" w:history="1">
        <w:r>
          <w:rPr>
            <w:color w:val="0000FF"/>
          </w:rPr>
          <w:t>5</w:t>
        </w:r>
      </w:hyperlink>
      <w:r>
        <w:t xml:space="preserve">, </w:t>
      </w:r>
      <w:hyperlink w:anchor="P77" w:history="1">
        <w:r>
          <w:rPr>
            <w:color w:val="0000FF"/>
          </w:rPr>
          <w:t>7</w:t>
        </w:r>
      </w:hyperlink>
      <w:r>
        <w:t xml:space="preserve">, </w:t>
      </w:r>
      <w:hyperlink w:anchor="P78" w:history="1">
        <w:r>
          <w:rPr>
            <w:color w:val="0000FF"/>
          </w:rPr>
          <w:t>8</w:t>
        </w:r>
      </w:hyperlink>
      <w:r>
        <w:t xml:space="preserve">, </w:t>
      </w:r>
      <w:hyperlink w:anchor="P81" w:history="1">
        <w:r>
          <w:rPr>
            <w:color w:val="0000FF"/>
          </w:rPr>
          <w:t>11</w:t>
        </w:r>
      </w:hyperlink>
      <w:r>
        <w:t xml:space="preserve">, </w:t>
      </w:r>
      <w:hyperlink w:anchor="P82" w:history="1">
        <w:r>
          <w:rPr>
            <w:color w:val="0000FF"/>
          </w:rPr>
          <w:t>12</w:t>
        </w:r>
      </w:hyperlink>
      <w:r>
        <w:t xml:space="preserve"> Краевого перечня, подлежат замене по истечении срока пользования ими при условии, если заявитель соответствует категории лиц, установленных Порядком.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 xml:space="preserve">ТСР, указанные в </w:t>
      </w:r>
      <w:hyperlink w:anchor="P71" w:history="1">
        <w:r>
          <w:rPr>
            <w:color w:val="0000FF"/>
          </w:rPr>
          <w:t>пунктах 1</w:t>
        </w:r>
      </w:hyperlink>
      <w:r>
        <w:t xml:space="preserve"> - </w:t>
      </w:r>
      <w:hyperlink w:anchor="P73" w:history="1">
        <w:r>
          <w:rPr>
            <w:color w:val="0000FF"/>
          </w:rPr>
          <w:t>3</w:t>
        </w:r>
      </w:hyperlink>
      <w:r>
        <w:t xml:space="preserve">, </w:t>
      </w:r>
      <w:hyperlink w:anchor="P79" w:history="1">
        <w:r>
          <w:rPr>
            <w:color w:val="0000FF"/>
          </w:rPr>
          <w:t>9</w:t>
        </w:r>
      </w:hyperlink>
      <w:r>
        <w:t xml:space="preserve">, </w:t>
      </w:r>
      <w:hyperlink w:anchor="P80" w:history="1">
        <w:r>
          <w:rPr>
            <w:color w:val="0000FF"/>
          </w:rPr>
          <w:t>10</w:t>
        </w:r>
      </w:hyperlink>
      <w:r>
        <w:t xml:space="preserve">, </w:t>
      </w:r>
      <w:hyperlink w:anchor="P83" w:history="1">
        <w:r>
          <w:rPr>
            <w:color w:val="0000FF"/>
          </w:rPr>
          <w:t>13</w:t>
        </w:r>
      </w:hyperlink>
      <w:r>
        <w:t xml:space="preserve">, </w:t>
      </w:r>
      <w:hyperlink w:anchor="P85" w:history="1">
        <w:r>
          <w:rPr>
            <w:color w:val="0000FF"/>
          </w:rPr>
          <w:t>14</w:t>
        </w:r>
      </w:hyperlink>
      <w:r>
        <w:t xml:space="preserve"> Краевого перечня и выданные ранее заявителю, замене не подлежат.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3.14. Имеющиеся у инвалида в пользовании ТСР сдаче в учреждение не подлежат, в том числе в случае смерти инвалида.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3.15. Отказ заявителя от обеспечения ТСР, рекомендованными в ИПРА, или приобретение их за собственные средства не дают заявителю права на получение денежной компенсации их стоимости.</w:t>
      </w:r>
    </w:p>
    <w:p w:rsidR="00002764" w:rsidRDefault="00002764">
      <w:pPr>
        <w:pStyle w:val="ConsPlusNormal"/>
        <w:jc w:val="both"/>
      </w:pPr>
    </w:p>
    <w:p w:rsidR="00002764" w:rsidRDefault="00002764">
      <w:pPr>
        <w:pStyle w:val="ConsPlusTitle"/>
        <w:jc w:val="center"/>
        <w:outlineLvl w:val="1"/>
      </w:pPr>
      <w:r>
        <w:t>4. Порядок обжалования</w:t>
      </w:r>
    </w:p>
    <w:p w:rsidR="00002764" w:rsidRDefault="00002764">
      <w:pPr>
        <w:pStyle w:val="ConsPlusTitle"/>
        <w:jc w:val="center"/>
      </w:pPr>
      <w:r>
        <w:t>действий (бездействия) должностных лиц</w:t>
      </w:r>
    </w:p>
    <w:p w:rsidR="00002764" w:rsidRDefault="00002764">
      <w:pPr>
        <w:pStyle w:val="ConsPlusNormal"/>
        <w:jc w:val="both"/>
      </w:pPr>
    </w:p>
    <w:p w:rsidR="00002764" w:rsidRDefault="00002764">
      <w:pPr>
        <w:pStyle w:val="ConsPlusNormal"/>
        <w:ind w:firstLine="540"/>
        <w:jc w:val="both"/>
      </w:pPr>
      <w:r>
        <w:t>4.1. Заявитель вправе обжаловать действия (бездействие) и решения, принятые (осуществляемые) в ходе предоставления услуги по обеспечению инвалидов ТСР (далее - услуга) должностным лицом учреждения в министерство труда и социального развития Краснодарского края.</w:t>
      </w:r>
    </w:p>
    <w:p w:rsidR="00002764" w:rsidRDefault="00002764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09.07.2018 N 958)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4.2. Заявители имеют право подать жалобу в министерство в письменной форме на бумажном носителе, в электронной форме.</w:t>
      </w:r>
    </w:p>
    <w:p w:rsidR="00002764" w:rsidRDefault="00002764">
      <w:pPr>
        <w:pStyle w:val="ConsPlusNormal"/>
        <w:spacing w:before="220"/>
        <w:ind w:firstLine="540"/>
        <w:jc w:val="both"/>
      </w:pPr>
      <w:r>
        <w:t>4.3. Заявители вправе обжаловать решения, принятые в ходе предоставления услуги, действия или бездействие должностных лиц учреждения, представляющего услугу, в суд общей юрисдикции в порядке и сроки, установленные законодательством Российской Федерации.</w:t>
      </w:r>
    </w:p>
    <w:p w:rsidR="00002764" w:rsidRDefault="00002764">
      <w:pPr>
        <w:pStyle w:val="ConsPlusNormal"/>
        <w:jc w:val="both"/>
      </w:pPr>
    </w:p>
    <w:p w:rsidR="00002764" w:rsidRDefault="00002764">
      <w:pPr>
        <w:pStyle w:val="ConsPlusTitle"/>
        <w:jc w:val="center"/>
        <w:outlineLvl w:val="1"/>
      </w:pPr>
      <w:r>
        <w:t>5. Финансирование</w:t>
      </w:r>
    </w:p>
    <w:p w:rsidR="00002764" w:rsidRDefault="00002764">
      <w:pPr>
        <w:pStyle w:val="ConsPlusNormal"/>
        <w:jc w:val="both"/>
      </w:pPr>
    </w:p>
    <w:p w:rsidR="00002764" w:rsidRDefault="00002764">
      <w:pPr>
        <w:pStyle w:val="ConsPlusNormal"/>
        <w:ind w:firstLine="540"/>
        <w:jc w:val="both"/>
      </w:pPr>
      <w:r>
        <w:t>Обеспечение инвалидов ТСР, в том числе их замена по истечении установленного срока пользования, осуществляется в пределах бюджетных ассигнований и лимитов бюджетных обязательств, доведенных на соответствующие цели на текущий финансовый год.</w:t>
      </w:r>
    </w:p>
    <w:p w:rsidR="00002764" w:rsidRDefault="00002764">
      <w:pPr>
        <w:pStyle w:val="ConsPlusNormal"/>
        <w:jc w:val="both"/>
      </w:pPr>
    </w:p>
    <w:p w:rsidR="00002764" w:rsidRDefault="00002764">
      <w:pPr>
        <w:pStyle w:val="ConsPlusNormal"/>
        <w:jc w:val="right"/>
      </w:pPr>
      <w:r>
        <w:t>Начальник отдела организации</w:t>
      </w:r>
    </w:p>
    <w:p w:rsidR="00002764" w:rsidRDefault="00002764">
      <w:pPr>
        <w:pStyle w:val="ConsPlusNormal"/>
        <w:jc w:val="right"/>
      </w:pPr>
      <w:r>
        <w:t>реабилитации инвалидов в управлении</w:t>
      </w:r>
    </w:p>
    <w:p w:rsidR="00002764" w:rsidRDefault="00002764">
      <w:pPr>
        <w:pStyle w:val="ConsPlusNormal"/>
        <w:jc w:val="right"/>
      </w:pPr>
      <w:r>
        <w:t>по делам ветеранов, реабилитации инвалидов</w:t>
      </w:r>
    </w:p>
    <w:p w:rsidR="00002764" w:rsidRDefault="00002764">
      <w:pPr>
        <w:pStyle w:val="ConsPlusNormal"/>
        <w:jc w:val="right"/>
      </w:pPr>
      <w:r>
        <w:t>и организации безбарьерной среды</w:t>
      </w:r>
    </w:p>
    <w:p w:rsidR="00002764" w:rsidRDefault="00002764">
      <w:pPr>
        <w:pStyle w:val="ConsPlusNormal"/>
        <w:jc w:val="right"/>
      </w:pPr>
      <w:r>
        <w:t>И.А.ШУЛЬГА</w:t>
      </w:r>
    </w:p>
    <w:p w:rsidR="00002764" w:rsidRDefault="00002764">
      <w:pPr>
        <w:pStyle w:val="ConsPlusNormal"/>
        <w:jc w:val="both"/>
      </w:pPr>
    </w:p>
    <w:p w:rsidR="00002764" w:rsidRDefault="00002764">
      <w:pPr>
        <w:pStyle w:val="ConsPlusNormal"/>
        <w:jc w:val="both"/>
      </w:pPr>
    </w:p>
    <w:p w:rsidR="00002764" w:rsidRDefault="000027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3274" w:rsidRDefault="00485D51"/>
    <w:sectPr w:rsidR="00033274" w:rsidSect="0000276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64"/>
    <w:rsid w:val="00002764"/>
    <w:rsid w:val="00485D51"/>
    <w:rsid w:val="008E20B8"/>
    <w:rsid w:val="00E13863"/>
    <w:rsid w:val="00ED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7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27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27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7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27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27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1FD08E24616D8B976558041D0886165B2DA51EBD266819BA9470238EFB2F7BFA73765A19261A936C4064E7CBA61F1B936MDq5G" TargetMode="External"/><Relationship Id="rId21" Type="http://schemas.openxmlformats.org/officeDocument/2006/relationships/hyperlink" Target="consultantplus://offline/ref=A1FD08E24616D8B976558041D0886165B2DA51EBD2648F9DAD400238EFB2F7BFA73765A19261A936C4064E7CBA61F1B936MDq5G" TargetMode="External"/><Relationship Id="rId42" Type="http://schemas.openxmlformats.org/officeDocument/2006/relationships/hyperlink" Target="consultantplus://offline/ref=A1FD08E24616D8B976558041D0886165B2DA51EBD1648E9CAA4D0238EFB2F7BFA73765A18061F13AC405507EB274A7E87081A143E6561ADDC7E0BA5AM2q1G" TargetMode="External"/><Relationship Id="rId47" Type="http://schemas.openxmlformats.org/officeDocument/2006/relationships/hyperlink" Target="consultantplus://offline/ref=A1FD08E24616D8B976558041D0886165B2DA51EBD26C8E9BAA460238EFB2F7BFA73765A18061F13AC4055078B174A7E87081A143E6561ADDC7E0BA5AM2q1G" TargetMode="External"/><Relationship Id="rId63" Type="http://schemas.openxmlformats.org/officeDocument/2006/relationships/hyperlink" Target="consultantplus://offline/ref=A1FD08E24616D8B976558041D0886165B2DA51EBD2628F9DA5430238EFB2F7BFA73765A18061F13AC4055078B274A7E87081A143E6561ADDC7E0BA5AM2q1G" TargetMode="External"/><Relationship Id="rId68" Type="http://schemas.openxmlformats.org/officeDocument/2006/relationships/hyperlink" Target="consultantplus://offline/ref=A1FD08E24616D8B976558041D0886165B2DA51EBD26C8E9BAA460238EFB2F7BFA73765A18061F13AC4055079B274A7E87081A143E6561ADDC7E0BA5AM2q1G" TargetMode="External"/><Relationship Id="rId16" Type="http://schemas.openxmlformats.org/officeDocument/2006/relationships/hyperlink" Target="consultantplus://offline/ref=A1FD08E24616D8B976558041D0886165B2DA51EBD26C8E9BAA460238EFB2F7BFA73765A18061F13AC405507DB674A7E87081A143E6561ADDC7E0BA5AM2q1G" TargetMode="External"/><Relationship Id="rId11" Type="http://schemas.openxmlformats.org/officeDocument/2006/relationships/hyperlink" Target="consultantplus://offline/ref=A1FD08E24616D8B976559E4CC6E43E6FB6D908E7D16382CFF010046FB0E2F1EAE77763F4C325FF3FC10E042DF62AFEB937CAAC4BFB4A1AD7MDq8G" TargetMode="External"/><Relationship Id="rId32" Type="http://schemas.openxmlformats.org/officeDocument/2006/relationships/hyperlink" Target="consultantplus://offline/ref=A1FD08E24616D8B976558041D0886165B2DA51EBD26C8E9BAA460238EFB2F7BFA73765A18061F13AC405507EB174A7E87081A143E6561ADDC7E0BA5AM2q1G" TargetMode="External"/><Relationship Id="rId37" Type="http://schemas.openxmlformats.org/officeDocument/2006/relationships/hyperlink" Target="consultantplus://offline/ref=A1FD08E24616D8B976558041D0886165B2DA51EBD1648E9CAA4D0238EFB2F7BFA73765A18061F13AC405507DBB74A7E87081A143E6561ADDC7E0BA5AM2q1G" TargetMode="External"/><Relationship Id="rId53" Type="http://schemas.openxmlformats.org/officeDocument/2006/relationships/hyperlink" Target="consultantplus://offline/ref=A1FD08E24616D8B976558041D0886165B2DA51EBD1648E9CAA4D0238EFB2F7BFA73765A18061F13AC405507EB674A7E87081A143E6561ADDC7E0BA5AM2q1G" TargetMode="External"/><Relationship Id="rId58" Type="http://schemas.openxmlformats.org/officeDocument/2006/relationships/hyperlink" Target="consultantplus://offline/ref=A1FD08E24616D8B976558041D0886165B2DA51EBD1648E9CAA4D0238EFB2F7BFA73765A18061F13AC405507EB574A7E87081A143E6561ADDC7E0BA5AM2q1G" TargetMode="External"/><Relationship Id="rId74" Type="http://schemas.openxmlformats.org/officeDocument/2006/relationships/hyperlink" Target="consultantplus://offline/ref=A1FD08E24616D8B976558041D0886165B2DA51EBD26C8E9BAA460238EFB2F7BFA73765A18061F13AC4055079B674A7E87081A143E6561ADDC7E0BA5AM2q1G" TargetMode="External"/><Relationship Id="rId79" Type="http://schemas.openxmlformats.org/officeDocument/2006/relationships/hyperlink" Target="consultantplus://offline/ref=A1FD08E24616D8B976558041D0886165B2DA51EBD46C8199A94F5F32E7EBFBBDA0383AB68728FD3BC4055478B92BA2FD61D9AC40FB4812CBDBE2B8M5q9G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A1FD08E24616D8B976558041D0886165B2DA51EBD46C8199A94F5F32E7EBFBBDA0383AB68728FD3BC405527BB92BA2FD61D9AC40FB4812CBDBE2B8M5q9G" TargetMode="External"/><Relationship Id="rId82" Type="http://schemas.openxmlformats.org/officeDocument/2006/relationships/fontTable" Target="fontTable.xml"/><Relationship Id="rId19" Type="http://schemas.openxmlformats.org/officeDocument/2006/relationships/hyperlink" Target="consultantplus://offline/ref=A1FD08E24616D8B976558041D0886165B2DA51EBD26C8E9BAA460238EFB2F7BFA73765A18061F13AC405507EB274A7E87081A143E6561ADDC7E0BA5AM2q1G" TargetMode="External"/><Relationship Id="rId14" Type="http://schemas.openxmlformats.org/officeDocument/2006/relationships/hyperlink" Target="consultantplus://offline/ref=A1FD08E24616D8B976558041D0886165B2DA51EBD26C8E9BAA460238EFB2F7BFA73765A18061F13AC405507EB674A7E87081A143E6561ADDC7E0BA5AM2q1G" TargetMode="External"/><Relationship Id="rId22" Type="http://schemas.openxmlformats.org/officeDocument/2006/relationships/hyperlink" Target="consultantplus://offline/ref=A1FD08E24616D8B976558041D0886165B2DA51EBD2608C9CA44C0238EFB2F7BFA73765A19261A936C4064E7CBA61F1B936MDq5G" TargetMode="External"/><Relationship Id="rId27" Type="http://schemas.openxmlformats.org/officeDocument/2006/relationships/hyperlink" Target="consultantplus://offline/ref=A1FD08E24616D8B976558041D0886165B2DA51EBD2678A9CA4430238EFB2F7BFA73765A19261A936C4064E7CBA61F1B936MDq5G" TargetMode="External"/><Relationship Id="rId30" Type="http://schemas.openxmlformats.org/officeDocument/2006/relationships/hyperlink" Target="consultantplus://offline/ref=A1FD08E24616D8B976558041D0886165B2DA51EBD2608C98AE410238EFB2F7BFA73765A19261A936C4064E7CBA61F1B936MDq5G" TargetMode="External"/><Relationship Id="rId35" Type="http://schemas.openxmlformats.org/officeDocument/2006/relationships/hyperlink" Target="consultantplus://offline/ref=A1FD08E24616D8B976558041D0886165B2DA51EBD1648E9CAA4D0238EFB2F7BFA73765A18061F13AC405507DB574A7E87081A143E6561ADDC7E0BA5AM2q1G" TargetMode="External"/><Relationship Id="rId43" Type="http://schemas.openxmlformats.org/officeDocument/2006/relationships/hyperlink" Target="consultantplus://offline/ref=A1FD08E24616D8B976558041D0886165B2DA51EBD46C8199A94F5F32E7EBFBBDA0383AB68728FD3BC405527FB92BA2FD61D9AC40FB4812CBDBE2B8M5q9G" TargetMode="External"/><Relationship Id="rId48" Type="http://schemas.openxmlformats.org/officeDocument/2006/relationships/hyperlink" Target="consultantplus://offline/ref=A1FD08E24616D8B976558041D0886165B2DA51EBD1648998AE420238EFB2F7BFA73765A18061F13AC4075978B174A7E87081A143E6561ADDC7E0BA5AM2q1G" TargetMode="External"/><Relationship Id="rId56" Type="http://schemas.openxmlformats.org/officeDocument/2006/relationships/hyperlink" Target="consultantplus://offline/ref=A1FD08E24616D8B976558041D0886165B2DA51EBD1648E9CAA4D0238EFB2F7BFA73765A18061F13AC405507EB774A7E87081A143E6561ADDC7E0BA5AM2q1G" TargetMode="External"/><Relationship Id="rId64" Type="http://schemas.openxmlformats.org/officeDocument/2006/relationships/hyperlink" Target="consultantplus://offline/ref=A1FD08E24616D8B976558041D0886165B2DA51EBD1648E9CAA4D0238EFB2F7BFA73765A18061F13AC405507EBA74A7E87081A143E6561ADDC7E0BA5AM2q1G" TargetMode="External"/><Relationship Id="rId69" Type="http://schemas.openxmlformats.org/officeDocument/2006/relationships/hyperlink" Target="consultantplus://offline/ref=A1FD08E24616D8B976558041D0886165B2DA51EBD26D8F9BAC450238EFB2F7BFA73765A18061F13AC405507DB074A7E87081A143E6561ADDC7E0BA5AM2q1G" TargetMode="External"/><Relationship Id="rId77" Type="http://schemas.openxmlformats.org/officeDocument/2006/relationships/hyperlink" Target="consultantplus://offline/ref=A1FD08E24616D8B976558041D0886165B2DA51EBD26C8E9BAA460238EFB2F7BFA73765A18061F13AC4055079B474A7E87081A143E6561ADDC7E0BA5AM2q1G" TargetMode="External"/><Relationship Id="rId8" Type="http://schemas.openxmlformats.org/officeDocument/2006/relationships/hyperlink" Target="consultantplus://offline/ref=A1FD08E24616D8B976558041D0886165B2DA51EBD26C8E9BAA460238EFB2F7BFA73765A18061F13AC405507CB774A7E87081A143E6561ADDC7E0BA5AM2q1G" TargetMode="External"/><Relationship Id="rId51" Type="http://schemas.openxmlformats.org/officeDocument/2006/relationships/hyperlink" Target="consultantplus://offline/ref=A1FD08E24616D8B976558041D0886165B2DA51EBD1648E9CAA4D0238EFB2F7BFA73765A18061F13AC405507EB074A7E87081A143E6561ADDC7E0BA5AM2q1G" TargetMode="External"/><Relationship Id="rId72" Type="http://schemas.openxmlformats.org/officeDocument/2006/relationships/hyperlink" Target="consultantplus://offline/ref=A1FD08E24616D8B976558041D0886165B2DA51EBD46C8199A94F5F32E7EBFBBDA0383AB68728FD3BC405547FB92BA2FD61D9AC40FB4812CBDBE2B8M5q9G" TargetMode="External"/><Relationship Id="rId80" Type="http://schemas.openxmlformats.org/officeDocument/2006/relationships/hyperlink" Target="consultantplus://offline/ref=A1FD08E24616D8B976558041D0886165B2DA51EBD1648E9CAA4D0238EFB2F7BFA73765A18061F13AC405507FB374A7E87081A143E6561ADDC7E0BA5AM2q1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1FD08E24616D8B976558041D0886165B2DA51EBD1648998AE420238EFB2F7BFA73765A18061F13AC400587AB074A7E87081A143E6561ADDC7E0BA5AM2q1G" TargetMode="External"/><Relationship Id="rId17" Type="http://schemas.openxmlformats.org/officeDocument/2006/relationships/hyperlink" Target="consultantplus://offline/ref=A1FD08E24616D8B976558041D0886165B2DA51EBD1648E9CAA4D0238EFB2F7BFA73765A18061F13AC405507DB774A7E87081A143E6561ADDC7E0BA5AM2q1G" TargetMode="External"/><Relationship Id="rId25" Type="http://schemas.openxmlformats.org/officeDocument/2006/relationships/hyperlink" Target="consultantplus://offline/ref=A1FD08E24616D8B976558041D0886165B2DA51EBD266889CA9410238EFB2F7BFA73765A19261A936C4064E7CBA61F1B936MDq5G" TargetMode="External"/><Relationship Id="rId33" Type="http://schemas.openxmlformats.org/officeDocument/2006/relationships/hyperlink" Target="consultantplus://offline/ref=A1FD08E24616D8B976558041D0886165B2DA51EBD1648E9CAA4D0238EFB2F7BFA73765A18061F13AC405507DB474A7E87081A143E6561ADDC7E0BA5AM2q1G" TargetMode="External"/><Relationship Id="rId38" Type="http://schemas.openxmlformats.org/officeDocument/2006/relationships/hyperlink" Target="consultantplus://offline/ref=A1FD08E24616D8B976558041D0886165B2DA51EBD2628F9DA5430238EFB2F7BFA73765A18061F13AC405507CB774A7E87081A143E6561ADDC7E0BA5AM2q1G" TargetMode="External"/><Relationship Id="rId46" Type="http://schemas.openxmlformats.org/officeDocument/2006/relationships/hyperlink" Target="consultantplus://offline/ref=A1FD08E24616D8B976558041D0886165B2DA51EBD26C8E9BAA460238EFB2F7BFA73765A18061F13AC4055078B074A7E87081A143E6561ADDC7E0BA5AM2q1G" TargetMode="External"/><Relationship Id="rId59" Type="http://schemas.openxmlformats.org/officeDocument/2006/relationships/hyperlink" Target="consultantplus://offline/ref=A1FD08E24616D8B976558041D0886165B2DA51EBD26C8E9BAA460238EFB2F7BFA73765A18061F13AC4055078B574A7E87081A143E6561ADDC7E0BA5AM2q1G" TargetMode="External"/><Relationship Id="rId67" Type="http://schemas.openxmlformats.org/officeDocument/2006/relationships/hyperlink" Target="consultantplus://offline/ref=A1FD08E24616D8B976558041D0886165B2DA51EBD46C8199A94F5F32E7EBFBBDA0383AB68728FD3BC405547EB92BA2FD61D9AC40FB4812CBDBE2B8M5q9G" TargetMode="External"/><Relationship Id="rId20" Type="http://schemas.openxmlformats.org/officeDocument/2006/relationships/hyperlink" Target="consultantplus://offline/ref=A1FD08E24616D8B976558041D0886165B2DA51EBD46C8199A94F5F32E7EBFBBDA0383AB68728FD3BC4055179B92BA2FD61D9AC40FB4812CBDBE2B8M5q9G" TargetMode="External"/><Relationship Id="rId41" Type="http://schemas.openxmlformats.org/officeDocument/2006/relationships/hyperlink" Target="consultantplus://offline/ref=A1FD08E24616D8B976558041D0886165B2DA51EBD26D8F9BAC450238EFB2F7BFA73765A18061F13AC405507CB774A7E87081A143E6561ADDC7E0BA5AM2q1G" TargetMode="External"/><Relationship Id="rId54" Type="http://schemas.openxmlformats.org/officeDocument/2006/relationships/hyperlink" Target="consultantplus://offline/ref=A1FD08E24616D8B976558041D0886165B2DA51EBD1648E9CAA4D0238EFB2F7BFA73765A18061F13AC405507EB674A7E87081A143E6561ADDC7E0BA5AM2q1G" TargetMode="External"/><Relationship Id="rId62" Type="http://schemas.openxmlformats.org/officeDocument/2006/relationships/hyperlink" Target="consultantplus://offline/ref=A1FD08E24616D8B976558041D0886165B2DA51EBD1648E9CAA4D0238EFB2F7BFA73765A18061F13AC405507EBA74A7E87081A143E6561ADDC7E0BA5AM2q1G" TargetMode="External"/><Relationship Id="rId70" Type="http://schemas.openxmlformats.org/officeDocument/2006/relationships/hyperlink" Target="consultantplus://offline/ref=A1FD08E24616D8B976558041D0886165B2DA51EBD26C8E9BAA460238EFB2F7BFA73765A18061F13AC4055079B374A7E87081A143E6561ADDC7E0BA5AM2q1G" TargetMode="External"/><Relationship Id="rId75" Type="http://schemas.openxmlformats.org/officeDocument/2006/relationships/hyperlink" Target="consultantplus://offline/ref=A1FD08E24616D8B976558041D0886165B2DA51EBD2628F9DA5430238EFB2F7BFA73765A18061F13AC4055078B074A7E87081A143E6561ADDC7E0BA5AM2q1G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FD08E24616D8B976558041D0886165B2DA51EBD2628F9DA5430238EFB2F7BFA73765A18061F13AC405507CB774A7E87081A143E6561ADDC7E0BA5AM2q1G" TargetMode="External"/><Relationship Id="rId15" Type="http://schemas.openxmlformats.org/officeDocument/2006/relationships/hyperlink" Target="consultantplus://offline/ref=A1FD08E24616D8B976558041D0886165B2DA51EBD46C8199A94F5F32E7EBFBBDA0383AB68728FD3BC4055178B92BA2FD61D9AC40FB4812CBDBE2B8M5q9G" TargetMode="External"/><Relationship Id="rId23" Type="http://schemas.openxmlformats.org/officeDocument/2006/relationships/hyperlink" Target="consultantplus://offline/ref=A1FD08E24616D8B976558041D0886165B2DA51EBD2648190AB470238EFB2F7BFA73765A19261A936C4064E7CBA61F1B936MDq5G" TargetMode="External"/><Relationship Id="rId28" Type="http://schemas.openxmlformats.org/officeDocument/2006/relationships/hyperlink" Target="consultantplus://offline/ref=A1FD08E24616D8B976558041D0886165B2DA51EBD2678F9CA4420238EFB2F7BFA73765A19261A936C4064E7CBA61F1B936MDq5G" TargetMode="External"/><Relationship Id="rId36" Type="http://schemas.openxmlformats.org/officeDocument/2006/relationships/hyperlink" Target="consultantplus://offline/ref=A1FD08E24616D8B976558041D0886165B2DA51EBD1648E9CAA4D0238EFB2F7BFA73765A18061F13AC405507DB574A7E87081A143E6561ADDC7E0BA5AM2q1G" TargetMode="External"/><Relationship Id="rId49" Type="http://schemas.openxmlformats.org/officeDocument/2006/relationships/hyperlink" Target="consultantplus://offline/ref=A1FD08E24616D8B976558041D0886165B2DA51EBD46C8199A94F5F32E7EBFBBDA0383AB68728FD3BC405527FB92BA2FD61D9AC40FB4812CBDBE2B8M5q9G" TargetMode="External"/><Relationship Id="rId57" Type="http://schemas.openxmlformats.org/officeDocument/2006/relationships/hyperlink" Target="consultantplus://offline/ref=A1FD08E24616D8B976558041D0886165B2DA51EBD1648E9CAA4D0238EFB2F7BFA73765A18061F13AC405507EB474A7E87081A143E6561ADDC7E0BA5AM2q1G" TargetMode="External"/><Relationship Id="rId10" Type="http://schemas.openxmlformats.org/officeDocument/2006/relationships/hyperlink" Target="consultantplus://offline/ref=A1FD08E24616D8B976558041D0886165B2DA51EBD1648E9CAA4D0238EFB2F7BFA73765A18061F13AC405507CB774A7E87081A143E6561ADDC7E0BA5AM2q1G" TargetMode="External"/><Relationship Id="rId31" Type="http://schemas.openxmlformats.org/officeDocument/2006/relationships/hyperlink" Target="consultantplus://offline/ref=A1FD08E24616D8B976558041D0886165B2DA51EBD46C8199A94F5F32E7EBFBBDA0383AB68728FD3BC405517AB92BA2FD61D9AC40FB4812CBDBE2B8M5q9G" TargetMode="External"/><Relationship Id="rId44" Type="http://schemas.openxmlformats.org/officeDocument/2006/relationships/hyperlink" Target="consultantplus://offline/ref=A1FD08E24616D8B976558041D0886165B2DA51EBD2628F9DA5430238EFB2F7BFA73765A18061F13AC405507DB474A7E87081A143E6561ADDC7E0BA5AM2q1G" TargetMode="External"/><Relationship Id="rId52" Type="http://schemas.openxmlformats.org/officeDocument/2006/relationships/hyperlink" Target="consultantplus://offline/ref=A1FD08E24616D8B976558041D0886165B2DA51EBD46C8199A94F5F32E7EBFBBDA0383AB68728FD3BC405527AB92BA2FD61D9AC40FB4812CBDBE2B8M5q9G" TargetMode="External"/><Relationship Id="rId60" Type="http://schemas.openxmlformats.org/officeDocument/2006/relationships/hyperlink" Target="consultantplus://offline/ref=A1FD08E24616D8B976558041D0886165B2DA51EBD26C8E9BAA460238EFB2F7BFA73765A18061F13AC4055078BB74A7E87081A143E6561ADDC7E0BA5AM2q1G" TargetMode="External"/><Relationship Id="rId65" Type="http://schemas.openxmlformats.org/officeDocument/2006/relationships/hyperlink" Target="consultantplus://offline/ref=A1FD08E24616D8B976558041D0886165B2DA51EBD26D8F9BAC450238EFB2F7BFA73765A18061F13AC405507CBA74A7E87081A143E6561ADDC7E0BA5AM2q1G" TargetMode="External"/><Relationship Id="rId73" Type="http://schemas.openxmlformats.org/officeDocument/2006/relationships/hyperlink" Target="consultantplus://offline/ref=A1FD08E24616D8B976558041D0886165B2DA51EBD1648E9CAA4D0238EFB2F7BFA73765A18061F13AC405507EBB74A7E87081A143E6561ADDC7E0BA5AM2q1G" TargetMode="External"/><Relationship Id="rId78" Type="http://schemas.openxmlformats.org/officeDocument/2006/relationships/hyperlink" Target="consultantplus://offline/ref=A1FD08E24616D8B976558041D0886165B2DA51EBD1648E9CAA4D0238EFB2F7BFA73765A18061F13AC405507EBA74A7E87081A143E6561ADDC7E0BA5AM2q1G" TargetMode="External"/><Relationship Id="rId81" Type="http://schemas.openxmlformats.org/officeDocument/2006/relationships/hyperlink" Target="consultantplus://offline/ref=A1FD08E24616D8B976558041D0886165B2DA51EBD46C8199A94F5F32E7EBFBBDA0383AB68728FD3BC405567FB92BA2FD61D9AC40FB4812CBDBE2B8M5q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FD08E24616D8B976558041D0886165B2DA51EBD26D8F9BAC450238EFB2F7BFA73765A18061F13AC405507CB774A7E87081A143E6561ADDC7E0BA5AM2q1G" TargetMode="External"/><Relationship Id="rId13" Type="http://schemas.openxmlformats.org/officeDocument/2006/relationships/hyperlink" Target="consultantplus://offline/ref=A1FD08E24616D8B976558041D0886165B2DA51EBD1648998AE420238EFB2F7BFA73765A18061F13AC400587AB574A7E87081A143E6561ADDC7E0BA5AM2q1G" TargetMode="External"/><Relationship Id="rId18" Type="http://schemas.openxmlformats.org/officeDocument/2006/relationships/hyperlink" Target="consultantplus://offline/ref=A1FD08E24616D8B976558041D0886165B2DA51EBD26C8E9BAA460238EFB2F7BFA73765A18061F13AC405507DB574A7E87081A143E6561ADDC7E0BA5AM2q1G" TargetMode="External"/><Relationship Id="rId39" Type="http://schemas.openxmlformats.org/officeDocument/2006/relationships/hyperlink" Target="consultantplus://offline/ref=A1FD08E24616D8B976558041D0886165B2DA51EBD46C8199A94F5F32E7EBFBBDA0383AB68728FD3BC405527EB92BA2FD61D9AC40FB4812CBDBE2B8M5q9G" TargetMode="External"/><Relationship Id="rId34" Type="http://schemas.openxmlformats.org/officeDocument/2006/relationships/hyperlink" Target="consultantplus://offline/ref=A1FD08E24616D8B976558041D0886165B2DA51EBD26C8E9BAA460238EFB2F7BFA73765A18061F13AC405507EB674A7E87081A143E6561ADDC7E0BA5AM2q1G" TargetMode="External"/><Relationship Id="rId50" Type="http://schemas.openxmlformats.org/officeDocument/2006/relationships/hyperlink" Target="consultantplus://offline/ref=A1FD08E24616D8B976558041D0886165B2DA51EBD46C8199A94F5F32E7EBFBBDA0383AB68728FD3BC405527FB92BA2FD61D9AC40FB4812CBDBE2B8M5q9G" TargetMode="External"/><Relationship Id="rId55" Type="http://schemas.openxmlformats.org/officeDocument/2006/relationships/hyperlink" Target="consultantplus://offline/ref=A1FD08E24616D8B976558041D0886165B2DA51EBD26D8F9BAC450238EFB2F7BFA73765A18061F13AC405507CB474A7E87081A143E6561ADDC7E0BA5AM2q1G" TargetMode="External"/><Relationship Id="rId76" Type="http://schemas.openxmlformats.org/officeDocument/2006/relationships/hyperlink" Target="consultantplus://offline/ref=A1FD08E24616D8B976558041D0886165B2DA51EBD1648E9CAA4D0238EFB2F7BFA73765A18061F13AC405507EBA74A7E87081A143E6561ADDC7E0BA5AM2q1G" TargetMode="External"/><Relationship Id="rId7" Type="http://schemas.openxmlformats.org/officeDocument/2006/relationships/hyperlink" Target="consultantplus://offline/ref=A1FD08E24616D8B976558041D0886165B2DA51EBD46C8199A94F5F32E7EBFBBDA0383AB68728FD3BC4055079B92BA2FD61D9AC40FB4812CBDBE2B8M5q9G" TargetMode="External"/><Relationship Id="rId71" Type="http://schemas.openxmlformats.org/officeDocument/2006/relationships/hyperlink" Target="consultantplus://offline/ref=A1FD08E24616D8B976558041D0886165B2DA51EBD26D8F9BAC450238EFB2F7BFA73765A18061F13AC405507DB674A7E87081A143E6561ADDC7E0BA5AM2q1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A1FD08E24616D8B976558041D0886165B2DA51EBD2608D9AA9430238EFB2F7BFA73765A19261A936C4064E7CBA61F1B936MDq5G" TargetMode="External"/><Relationship Id="rId24" Type="http://schemas.openxmlformats.org/officeDocument/2006/relationships/hyperlink" Target="consultantplus://offline/ref=A1FD08E24616D8B976558041D0886165B2DA51EBD2608C90AE410238EFB2F7BFA73765A19261A936C4064E7CBA61F1B936MDq5G" TargetMode="External"/><Relationship Id="rId40" Type="http://schemas.openxmlformats.org/officeDocument/2006/relationships/hyperlink" Target="consultantplus://offline/ref=A1FD08E24616D8B976558041D0886165B2DA51EBD26C8E9BAA460238EFB2F7BFA73765A18061F13AC4055078B274A7E87081A143E6561ADDC7E0BA5AM2q1G" TargetMode="External"/><Relationship Id="rId45" Type="http://schemas.openxmlformats.org/officeDocument/2006/relationships/hyperlink" Target="consultantplus://offline/ref=A1FD08E24616D8B976558041D0886165B2DA51EBD1648998AE420238EFB2F7BFA73765A18061F13AC707587FB474A7E87081A143E6561ADDC7E0BA5AM2q1G" TargetMode="External"/><Relationship Id="rId66" Type="http://schemas.openxmlformats.org/officeDocument/2006/relationships/hyperlink" Target="consultantplus://offline/ref=A1FD08E24616D8B976558041D0886165B2DA51EBD26D8F9BAC450238EFB2F7BFA73765A18061F13AC405507DB374A7E87081A143E6561ADDC7E0BA5AM2q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6513</Words>
  <Characters>37125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Саркисян Элла Лаврентьевна</dc:creator>
  <cp:lastModifiedBy>Духанина Евгения Николаевна</cp:lastModifiedBy>
  <cp:revision>2</cp:revision>
  <dcterms:created xsi:type="dcterms:W3CDTF">2021-08-03T12:37:00Z</dcterms:created>
  <dcterms:modified xsi:type="dcterms:W3CDTF">2021-08-03T12:37:00Z</dcterms:modified>
</cp:coreProperties>
</file>