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EDE" w:rsidRDefault="00423EDE" w:rsidP="00423EDE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3EDE" w:rsidRDefault="00423EDE" w:rsidP="00423EDE">
      <w:pPr>
        <w:jc w:val="center"/>
        <w:rPr>
          <w:sz w:val="20"/>
          <w:szCs w:val="20"/>
        </w:rPr>
      </w:pPr>
    </w:p>
    <w:p w:rsidR="00423EDE" w:rsidRDefault="00423EDE" w:rsidP="00423EDE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423EDE" w:rsidRPr="00E91680" w:rsidRDefault="00423EDE" w:rsidP="00423EDE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423EDE" w:rsidRPr="00E91680" w:rsidRDefault="00423EDE" w:rsidP="00423EDE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423EDE" w:rsidRPr="00E91680" w:rsidRDefault="00423EDE" w:rsidP="00423EDE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423EDE" w:rsidRPr="00536D28" w:rsidRDefault="00A846A3" w:rsidP="00423EDE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01. 12</w:t>
      </w:r>
      <w:r w:rsidR="00423EDE">
        <w:rPr>
          <w:u w:val="single"/>
        </w:rPr>
        <w:t xml:space="preserve">. </w:t>
      </w:r>
      <w:r w:rsidR="00423EDE" w:rsidRPr="00E91680">
        <w:rPr>
          <w:u w:val="single"/>
        </w:rPr>
        <w:t>20</w:t>
      </w:r>
      <w:r>
        <w:rPr>
          <w:u w:val="single"/>
        </w:rPr>
        <w:t>20</w:t>
      </w:r>
      <w:r w:rsidR="00423EDE">
        <w:rPr>
          <w:u w:val="single"/>
        </w:rPr>
        <w:t xml:space="preserve"> </w:t>
      </w:r>
      <w:r w:rsidR="00423EDE" w:rsidRPr="00E91680">
        <w:rPr>
          <w:u w:val="single"/>
        </w:rPr>
        <w:t>г.</w:t>
      </w:r>
      <w:r w:rsidR="00423EDE" w:rsidRPr="00E91680">
        <w:t xml:space="preserve">                                                                                     </w:t>
      </w:r>
      <w:r w:rsidR="00423EDE" w:rsidRPr="00E91680">
        <w:rPr>
          <w:u w:val="single"/>
        </w:rPr>
        <w:t>№</w:t>
      </w:r>
      <w:r w:rsidR="00423EDE">
        <w:rPr>
          <w:u w:val="single"/>
        </w:rPr>
        <w:t xml:space="preserve"> </w:t>
      </w:r>
      <w:r>
        <w:rPr>
          <w:u w:val="single"/>
        </w:rPr>
        <w:t>1687</w:t>
      </w:r>
    </w:p>
    <w:p w:rsidR="00423EDE" w:rsidRPr="00E91680" w:rsidRDefault="00423EDE" w:rsidP="00423EDE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423EDE">
      <w:pPr>
        <w:ind w:right="566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 xml:space="preserve">от 8 июля 2016 г. № 844 «Об утверждении нормативных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proofErr w:type="gramStart"/>
      <w:r>
        <w:rPr>
          <w:b/>
        </w:rPr>
        <w:t>подведомственных</w:t>
      </w:r>
      <w:proofErr w:type="gramEnd"/>
      <w:r>
        <w:rPr>
          <w:b/>
        </w:rPr>
        <w:t xml:space="preserve"> министерству труда и социального </w:t>
      </w:r>
    </w:p>
    <w:p w:rsidR="00C4155D" w:rsidRPr="00607EDE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C5457" w:rsidRPr="00C74E3B" w:rsidRDefault="002C5457" w:rsidP="001C41D1">
      <w:pPr>
        <w:jc w:val="center"/>
      </w:pPr>
    </w:p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</w:t>
      </w:r>
      <w:r w:rsidR="00BF6FB8">
        <w:t>р</w:t>
      </w:r>
      <w:r w:rsidR="00BF6FB8">
        <w:t>ганов Краснодарского края, территориального фонда обязательного медици</w:t>
      </w:r>
      <w:r w:rsidR="00BF6FB8">
        <w:t>н</w:t>
      </w:r>
      <w:r w:rsidR="00BF6FB8">
        <w:t>ского страхования Краснодарского края, включая соответственно территор</w:t>
      </w:r>
      <w:r w:rsidR="00BF6FB8">
        <w:t>и</w:t>
      </w:r>
      <w:r w:rsidR="00BF6FB8">
        <w:t>альные органы и подведомственные казенные учреждения», а также</w:t>
      </w:r>
      <w:r w:rsidR="00F77000">
        <w:t xml:space="preserve"> </w:t>
      </w:r>
      <w:r w:rsidR="00BF6FB8">
        <w:t>в целях п</w:t>
      </w:r>
      <w:r w:rsidR="00BF6FB8">
        <w:t>о</w:t>
      </w:r>
      <w:r w:rsidR="00BF6FB8">
        <w:t xml:space="preserve">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A35859">
        <w:t xml:space="preserve">приложение к </w:t>
      </w:r>
      <w:r w:rsidR="00714CE6">
        <w:t>приказ</w:t>
      </w:r>
      <w:r w:rsidR="00A35859">
        <w:t>у</w:t>
      </w:r>
      <w:r w:rsidR="00414B5D">
        <w:t xml:space="preserve"> министерства труда и социального развития </w:t>
      </w:r>
      <w:r w:rsidR="00414B5D" w:rsidRPr="00414B5D">
        <w:t xml:space="preserve">Краснодарского края от 8 июля 2016 г. № 844 </w:t>
      </w:r>
      <w:r w:rsidR="00227D0C">
        <w:t xml:space="preserve">                        </w:t>
      </w:r>
      <w:r w:rsidR="00414B5D" w:rsidRPr="00414B5D">
        <w:t xml:space="preserve">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</w:t>
      </w:r>
      <w:proofErr w:type="gramStart"/>
      <w:r w:rsidR="00414B5D" w:rsidRPr="00414B5D">
        <w:t>подведомственных</w:t>
      </w:r>
      <w:proofErr w:type="gramEnd"/>
      <w:r w:rsidR="00414B5D" w:rsidRPr="00414B5D">
        <w:t xml:space="preserve"> министерству</w:t>
      </w:r>
      <w:r w:rsidR="00A35859">
        <w:t xml:space="preserve"> </w:t>
      </w:r>
      <w:r w:rsidR="00414B5D" w:rsidRPr="00414B5D">
        <w:t>труда и социального развития Краснодарск</w:t>
      </w:r>
      <w:r w:rsidR="00414B5D" w:rsidRPr="00414B5D">
        <w:t>о</w:t>
      </w:r>
      <w:r w:rsidR="00414B5D" w:rsidRPr="00414B5D">
        <w:t>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>Отделу информационно-аналитической и методической работы (</w:t>
      </w:r>
      <w:r w:rsidR="00325FDE">
        <w:t>Га</w:t>
      </w:r>
      <w:r w:rsidR="00325FDE">
        <w:t>в</w:t>
      </w:r>
      <w:r w:rsidR="00325FDE">
        <w:t>рилец И</w:t>
      </w:r>
      <w:r w:rsidR="00414B5D">
        <w:t xml:space="preserve">.В.) обеспечить размещение настоящего приказа в информационно-телекоммуникационной сети «Интернет»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14B5D" w:rsidP="00414B5D">
      <w:pPr>
        <w:ind w:firstLine="709"/>
        <w:jc w:val="both"/>
      </w:pPr>
      <w:r>
        <w:t>3. Настоящий приказ вступает в силу со дня его подписания.</w:t>
      </w:r>
    </w:p>
    <w:p w:rsidR="00C4155D" w:rsidRDefault="0081499B" w:rsidP="00607EDE">
      <w:pPr>
        <w:tabs>
          <w:tab w:val="left" w:pos="2490"/>
        </w:tabs>
        <w:jc w:val="both"/>
      </w:pPr>
      <w:r>
        <w:tab/>
      </w:r>
    </w:p>
    <w:p w:rsidR="00607EDE" w:rsidRPr="00607EDE" w:rsidRDefault="00607EDE" w:rsidP="00607EDE">
      <w:pPr>
        <w:tabs>
          <w:tab w:val="left" w:pos="2490"/>
        </w:tabs>
        <w:jc w:val="both"/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423EDE">
      <w:headerReference w:type="even" r:id="rId10"/>
      <w:headerReference w:type="default" r:id="rId11"/>
      <w:pgSz w:w="11906" w:h="16838"/>
      <w:pgMar w:top="993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5D6" w:rsidRDefault="00CA65D6">
      <w:r>
        <w:separator/>
      </w:r>
    </w:p>
  </w:endnote>
  <w:endnote w:type="continuationSeparator" w:id="0">
    <w:p w:rsidR="00CA65D6" w:rsidRDefault="00CA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5D6" w:rsidRDefault="00CA65D6">
      <w:r>
        <w:separator/>
      </w:r>
    </w:p>
  </w:footnote>
  <w:footnote w:type="continuationSeparator" w:id="0">
    <w:p w:rsidR="00CA65D6" w:rsidRDefault="00CA6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23EDE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3EDE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5E4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46A3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5D6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AD2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423ED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423ED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AF0BC-7F26-4047-80F0-F3B4DF50B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2170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Апазиди Наталья Эрасовна</cp:lastModifiedBy>
  <cp:revision>2</cp:revision>
  <cp:lastPrinted>2020-11-05T09:53:00Z</cp:lastPrinted>
  <dcterms:created xsi:type="dcterms:W3CDTF">2020-12-01T15:12:00Z</dcterms:created>
  <dcterms:modified xsi:type="dcterms:W3CDTF">2020-12-01T15:12:00Z</dcterms:modified>
</cp:coreProperties>
</file>