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778" w:rsidRDefault="008E3778" w:rsidP="00431B2C">
      <w:pPr>
        <w:ind w:left="10206" w:right="111"/>
        <w:rPr>
          <w:sz w:val="28"/>
          <w:szCs w:val="28"/>
        </w:rPr>
      </w:pPr>
      <w:r w:rsidRPr="0016009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:rsidR="00011874" w:rsidRDefault="00011874" w:rsidP="008E3778">
      <w:pPr>
        <w:ind w:left="10206" w:right="-142"/>
        <w:rPr>
          <w:sz w:val="28"/>
          <w:szCs w:val="28"/>
        </w:rPr>
      </w:pPr>
    </w:p>
    <w:p w:rsidR="008E3778" w:rsidRDefault="008E3778" w:rsidP="008E3778">
      <w:pPr>
        <w:ind w:left="10206" w:right="-142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E3778" w:rsidRPr="00160097" w:rsidRDefault="008E3778" w:rsidP="008E3778">
      <w:pPr>
        <w:ind w:left="10206" w:right="-142"/>
        <w:rPr>
          <w:sz w:val="28"/>
          <w:szCs w:val="28"/>
        </w:rPr>
      </w:pPr>
      <w:r w:rsidRPr="00160097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160097">
        <w:rPr>
          <w:sz w:val="28"/>
          <w:szCs w:val="28"/>
        </w:rPr>
        <w:t xml:space="preserve"> министерства труда</w:t>
      </w:r>
    </w:p>
    <w:p w:rsidR="008E3778" w:rsidRPr="00160097" w:rsidRDefault="008E3778" w:rsidP="008E3778">
      <w:pPr>
        <w:ind w:left="10206" w:right="-142"/>
        <w:rPr>
          <w:sz w:val="28"/>
          <w:szCs w:val="28"/>
        </w:rPr>
      </w:pPr>
      <w:r w:rsidRPr="00160097">
        <w:rPr>
          <w:sz w:val="28"/>
          <w:szCs w:val="28"/>
        </w:rPr>
        <w:t xml:space="preserve">и социального развития </w:t>
      </w:r>
    </w:p>
    <w:p w:rsidR="008E3778" w:rsidRPr="00160097" w:rsidRDefault="008E3778" w:rsidP="008E3778">
      <w:pPr>
        <w:ind w:left="10206" w:right="-142"/>
        <w:rPr>
          <w:sz w:val="28"/>
          <w:szCs w:val="28"/>
        </w:rPr>
      </w:pPr>
      <w:r w:rsidRPr="00160097">
        <w:rPr>
          <w:sz w:val="28"/>
          <w:szCs w:val="28"/>
        </w:rPr>
        <w:t>Краснодарского края</w:t>
      </w:r>
    </w:p>
    <w:p w:rsidR="00466F6C" w:rsidRPr="001C2126" w:rsidRDefault="00466F6C" w:rsidP="00466F6C">
      <w:pPr>
        <w:ind w:left="8496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от 29 декабря</w:t>
      </w:r>
      <w:r w:rsidRPr="001C21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2020 </w:t>
      </w:r>
      <w:r w:rsidRPr="001C2126">
        <w:rPr>
          <w:sz w:val="28"/>
          <w:szCs w:val="28"/>
        </w:rPr>
        <w:t xml:space="preserve">№ </w:t>
      </w:r>
      <w:r>
        <w:rPr>
          <w:sz w:val="28"/>
          <w:szCs w:val="28"/>
        </w:rPr>
        <w:t>2151</w:t>
      </w:r>
    </w:p>
    <w:p w:rsidR="008E3778" w:rsidRDefault="008E3778" w:rsidP="008E3778">
      <w:pPr>
        <w:tabs>
          <w:tab w:val="left" w:pos="2340"/>
          <w:tab w:val="center" w:pos="5881"/>
        </w:tabs>
        <w:jc w:val="center"/>
        <w:rPr>
          <w:b/>
          <w:sz w:val="28"/>
          <w:szCs w:val="28"/>
        </w:rPr>
      </w:pPr>
    </w:p>
    <w:p w:rsidR="008E3778" w:rsidRDefault="008E3778" w:rsidP="008E3778">
      <w:pPr>
        <w:tabs>
          <w:tab w:val="left" w:pos="2340"/>
          <w:tab w:val="center" w:pos="5881"/>
        </w:tabs>
        <w:jc w:val="center"/>
        <w:rPr>
          <w:b/>
          <w:sz w:val="28"/>
          <w:szCs w:val="28"/>
        </w:rPr>
      </w:pPr>
    </w:p>
    <w:p w:rsidR="00011874" w:rsidRDefault="00011874" w:rsidP="00431B2C">
      <w:pPr>
        <w:jc w:val="center"/>
        <w:rPr>
          <w:b/>
          <w:color w:val="000000"/>
          <w:sz w:val="28"/>
          <w:szCs w:val="28"/>
        </w:rPr>
      </w:pPr>
      <w:r w:rsidRPr="00911AFE">
        <w:rPr>
          <w:b/>
          <w:color w:val="000000"/>
          <w:sz w:val="28"/>
          <w:szCs w:val="28"/>
        </w:rPr>
        <w:t xml:space="preserve">КАРТА РИСКОВ </w:t>
      </w:r>
    </w:p>
    <w:p w:rsidR="008E3778" w:rsidRDefault="008E3778" w:rsidP="008E3778">
      <w:pPr>
        <w:ind w:right="-142"/>
        <w:jc w:val="center"/>
        <w:rPr>
          <w:b/>
          <w:sz w:val="28"/>
          <w:szCs w:val="28"/>
        </w:rPr>
      </w:pPr>
      <w:r w:rsidRPr="00911AFE">
        <w:rPr>
          <w:b/>
          <w:color w:val="000000"/>
          <w:sz w:val="28"/>
          <w:szCs w:val="28"/>
        </w:rPr>
        <w:t xml:space="preserve">нарушения антимонопольного законодательства </w:t>
      </w:r>
      <w:r w:rsidRPr="00911AFE">
        <w:rPr>
          <w:b/>
          <w:sz w:val="28"/>
          <w:szCs w:val="28"/>
        </w:rPr>
        <w:t>министерства труда</w:t>
      </w:r>
      <w:r>
        <w:rPr>
          <w:b/>
          <w:sz w:val="28"/>
          <w:szCs w:val="28"/>
        </w:rPr>
        <w:t xml:space="preserve"> </w:t>
      </w:r>
      <w:r w:rsidRPr="00911AFE">
        <w:rPr>
          <w:b/>
          <w:sz w:val="28"/>
          <w:szCs w:val="28"/>
        </w:rPr>
        <w:t>и социального развития</w:t>
      </w:r>
    </w:p>
    <w:p w:rsidR="008E3778" w:rsidRPr="00911AFE" w:rsidRDefault="008E3778" w:rsidP="008E3778">
      <w:pPr>
        <w:ind w:right="-142"/>
        <w:jc w:val="center"/>
        <w:rPr>
          <w:b/>
          <w:sz w:val="28"/>
          <w:szCs w:val="28"/>
        </w:rPr>
      </w:pPr>
      <w:r w:rsidRPr="00911AFE">
        <w:rPr>
          <w:b/>
          <w:sz w:val="28"/>
          <w:szCs w:val="28"/>
        </w:rPr>
        <w:t xml:space="preserve">Краснодарского края </w:t>
      </w:r>
      <w:r w:rsidRPr="00911AFE">
        <w:rPr>
          <w:b/>
          <w:color w:val="000000"/>
          <w:sz w:val="28"/>
          <w:szCs w:val="28"/>
        </w:rPr>
        <w:t>на 202</w:t>
      </w:r>
      <w:r w:rsidR="00DD298A">
        <w:rPr>
          <w:b/>
          <w:color w:val="000000"/>
          <w:sz w:val="28"/>
          <w:szCs w:val="28"/>
        </w:rPr>
        <w:t>1</w:t>
      </w:r>
      <w:r w:rsidRPr="00911AFE">
        <w:rPr>
          <w:b/>
          <w:color w:val="000000"/>
          <w:sz w:val="28"/>
          <w:szCs w:val="28"/>
        </w:rPr>
        <w:t xml:space="preserve"> год</w:t>
      </w:r>
    </w:p>
    <w:p w:rsidR="008E3778" w:rsidRDefault="008E3778" w:rsidP="008E3778">
      <w:pPr>
        <w:rPr>
          <w:color w:val="000000"/>
          <w:sz w:val="15"/>
          <w:szCs w:val="15"/>
        </w:rPr>
      </w:pPr>
    </w:p>
    <w:p w:rsidR="008E3778" w:rsidRDefault="008E3778" w:rsidP="008E3778">
      <w:pPr>
        <w:rPr>
          <w:color w:val="000000"/>
          <w:sz w:val="15"/>
          <w:szCs w:val="15"/>
        </w:rPr>
      </w:pPr>
    </w:p>
    <w:tbl>
      <w:tblPr>
        <w:tblStyle w:val="a3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2964"/>
        <w:gridCol w:w="2281"/>
        <w:gridCol w:w="1559"/>
        <w:gridCol w:w="1418"/>
        <w:gridCol w:w="1559"/>
      </w:tblGrid>
      <w:tr w:rsidR="008E3778" w:rsidTr="00431B2C">
        <w:trPr>
          <w:trHeight w:val="1481"/>
          <w:jc w:val="center"/>
        </w:trPr>
        <w:tc>
          <w:tcPr>
            <w:tcW w:w="675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п</w:t>
            </w:r>
            <w:r w:rsidRPr="00172706">
              <w:rPr>
                <w:color w:val="000000"/>
              </w:rPr>
              <w:t>/</w:t>
            </w:r>
            <w:r>
              <w:rPr>
                <w:color w:val="000000"/>
              </w:rPr>
              <w:t>п</w:t>
            </w:r>
          </w:p>
        </w:tc>
        <w:tc>
          <w:tcPr>
            <w:tcW w:w="1276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Уровни рисков</w:t>
            </w:r>
          </w:p>
        </w:tc>
        <w:tc>
          <w:tcPr>
            <w:tcW w:w="2835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Выявленные риски</w:t>
            </w:r>
          </w:p>
        </w:tc>
        <w:tc>
          <w:tcPr>
            <w:tcW w:w="2964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Описание рисков</w:t>
            </w:r>
          </w:p>
        </w:tc>
        <w:tc>
          <w:tcPr>
            <w:tcW w:w="2281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Причины и условия возникновения рисков</w:t>
            </w:r>
          </w:p>
        </w:tc>
        <w:tc>
          <w:tcPr>
            <w:tcW w:w="1559" w:type="dxa"/>
            <w:vAlign w:val="center"/>
          </w:tcPr>
          <w:p w:rsidR="008E3778" w:rsidRPr="00172706" w:rsidRDefault="008E3778" w:rsidP="00273AFF">
            <w:pPr>
              <w:jc w:val="center"/>
            </w:pPr>
            <w:r w:rsidRPr="00172706">
              <w:rPr>
                <w:color w:val="000000"/>
              </w:rPr>
              <w:t>Наличие</w:t>
            </w:r>
            <w:r>
              <w:rPr>
                <w:color w:val="000000"/>
              </w:rPr>
              <w:t xml:space="preserve"> </w:t>
            </w:r>
            <w:r w:rsidRPr="00172706">
              <w:rPr>
                <w:color w:val="000000"/>
              </w:rPr>
              <w:t>(отсутствие)</w:t>
            </w:r>
            <w:r>
              <w:rPr>
                <w:color w:val="000000"/>
              </w:rPr>
              <w:t xml:space="preserve"> </w:t>
            </w:r>
            <w:r w:rsidRPr="00172706">
              <w:rPr>
                <w:color w:val="000000"/>
              </w:rPr>
              <w:t>остаточных</w:t>
            </w:r>
            <w:r w:rsidRPr="00172706">
              <w:t xml:space="preserve"> </w:t>
            </w:r>
            <w:r w:rsidRPr="00172706">
              <w:rPr>
                <w:color w:val="000000"/>
              </w:rPr>
              <w:t>рисков</w:t>
            </w:r>
          </w:p>
        </w:tc>
        <w:tc>
          <w:tcPr>
            <w:tcW w:w="1418" w:type="dxa"/>
            <w:vAlign w:val="center"/>
          </w:tcPr>
          <w:p w:rsidR="008E3778" w:rsidRPr="000E3154" w:rsidRDefault="008E3778" w:rsidP="00273AFF">
            <w:pPr>
              <w:jc w:val="center"/>
              <w:rPr>
                <w:color w:val="000000"/>
              </w:rPr>
            </w:pPr>
            <w:r w:rsidRPr="000E3154">
              <w:rPr>
                <w:color w:val="000000"/>
              </w:rPr>
              <w:t>Вероятность</w:t>
            </w:r>
            <w:r>
              <w:rPr>
                <w:color w:val="000000"/>
              </w:rPr>
              <w:t xml:space="preserve"> </w:t>
            </w:r>
            <w:r w:rsidRPr="000E3154">
              <w:rPr>
                <w:color w:val="000000"/>
              </w:rPr>
              <w:t>повторного</w:t>
            </w:r>
            <w:r>
              <w:rPr>
                <w:color w:val="000000"/>
              </w:rPr>
              <w:t xml:space="preserve"> </w:t>
            </w:r>
            <w:r w:rsidRPr="000E3154">
              <w:rPr>
                <w:color w:val="000000"/>
              </w:rPr>
              <w:t>возникновения</w:t>
            </w:r>
          </w:p>
        </w:tc>
        <w:tc>
          <w:tcPr>
            <w:tcW w:w="1559" w:type="dxa"/>
            <w:vAlign w:val="center"/>
          </w:tcPr>
          <w:p w:rsidR="008E3778" w:rsidRPr="00172706" w:rsidRDefault="008E3778" w:rsidP="00273AFF">
            <w:pPr>
              <w:jc w:val="center"/>
              <w:rPr>
                <w:color w:val="000000"/>
              </w:rPr>
            </w:pPr>
            <w:r w:rsidRPr="00172706">
              <w:rPr>
                <w:color w:val="000000"/>
              </w:rPr>
              <w:t>Структурные подразделения министерства, в которых выявлены риски</w:t>
            </w:r>
          </w:p>
        </w:tc>
      </w:tr>
    </w:tbl>
    <w:p w:rsidR="00582CCC" w:rsidRPr="00582CCC" w:rsidRDefault="00582CCC">
      <w:pPr>
        <w:rPr>
          <w:sz w:val="2"/>
          <w:szCs w:val="2"/>
        </w:rPr>
      </w:pPr>
    </w:p>
    <w:tbl>
      <w:tblPr>
        <w:tblStyle w:val="a3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2964"/>
        <w:gridCol w:w="2281"/>
        <w:gridCol w:w="1559"/>
        <w:gridCol w:w="1418"/>
        <w:gridCol w:w="1559"/>
      </w:tblGrid>
      <w:tr w:rsidR="008E3778" w:rsidRPr="00F6162E" w:rsidTr="00582CCC">
        <w:trPr>
          <w:tblHeader/>
          <w:jc w:val="center"/>
        </w:trPr>
        <w:tc>
          <w:tcPr>
            <w:tcW w:w="675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2</w:t>
            </w:r>
          </w:p>
        </w:tc>
        <w:tc>
          <w:tcPr>
            <w:tcW w:w="2835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3</w:t>
            </w:r>
          </w:p>
        </w:tc>
        <w:tc>
          <w:tcPr>
            <w:tcW w:w="2964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4</w:t>
            </w:r>
          </w:p>
        </w:tc>
        <w:tc>
          <w:tcPr>
            <w:tcW w:w="2281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6</w:t>
            </w:r>
          </w:p>
        </w:tc>
        <w:tc>
          <w:tcPr>
            <w:tcW w:w="1418" w:type="dxa"/>
          </w:tcPr>
          <w:p w:rsidR="008E3778" w:rsidRPr="000E3154" w:rsidRDefault="008E3778" w:rsidP="00735227">
            <w:pPr>
              <w:jc w:val="center"/>
              <w:rPr>
                <w:color w:val="000000"/>
              </w:rPr>
            </w:pPr>
            <w:r w:rsidRPr="000E3154">
              <w:rPr>
                <w:color w:val="000000"/>
              </w:rPr>
              <w:t>7</w:t>
            </w:r>
          </w:p>
        </w:tc>
        <w:tc>
          <w:tcPr>
            <w:tcW w:w="1559" w:type="dxa"/>
          </w:tcPr>
          <w:p w:rsidR="008E3778" w:rsidRPr="00F6162E" w:rsidRDefault="008E3778" w:rsidP="00735227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8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F6162E" w:rsidRDefault="008E3778" w:rsidP="001049CA">
            <w:pPr>
              <w:jc w:val="center"/>
              <w:rPr>
                <w:color w:val="000000"/>
              </w:rPr>
            </w:pPr>
            <w:r w:rsidRPr="00F6162E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8E3778" w:rsidRPr="00F6162E" w:rsidRDefault="008E3778" w:rsidP="00735227">
            <w:pPr>
              <w:rPr>
                <w:color w:val="000000"/>
              </w:rPr>
            </w:pPr>
            <w:r w:rsidRPr="00F6162E">
              <w:rPr>
                <w:color w:val="000000"/>
              </w:rPr>
              <w:t>Высокий</w:t>
            </w:r>
          </w:p>
        </w:tc>
        <w:tc>
          <w:tcPr>
            <w:tcW w:w="2835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оздание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дискриминационных или преимущественных условий для отдельных категорий хозяйствующих субъектов при осуществлении региональной контрольной (надзорной) деятельности</w:t>
            </w:r>
          </w:p>
        </w:tc>
        <w:tc>
          <w:tcPr>
            <w:tcW w:w="2964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837A8C">
              <w:rPr>
                <w:color w:val="000000"/>
              </w:rPr>
              <w:t>есоблюдение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ограничений,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предусмотренных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законодательством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РФ, при подготовке и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реализации плана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проверок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юридических лиц и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индивидуальных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предпринимателей,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при осуществлении</w:t>
            </w:r>
            <w:r w:rsidR="008E3778">
              <w:rPr>
                <w:color w:val="000000"/>
              </w:rPr>
              <w:t xml:space="preserve"> </w:t>
            </w:r>
            <w:r w:rsidR="008E3778" w:rsidRPr="00837A8C">
              <w:rPr>
                <w:color w:val="000000"/>
              </w:rPr>
              <w:t>контрольной надзорной деятельности</w:t>
            </w:r>
          </w:p>
        </w:tc>
        <w:tc>
          <w:tcPr>
            <w:tcW w:w="2281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837A8C">
              <w:rPr>
                <w:color w:val="000000"/>
              </w:rPr>
              <w:t xml:space="preserve">едостаточный уровень квалификации </w:t>
            </w:r>
            <w:r w:rsidR="008E3778">
              <w:rPr>
                <w:color w:val="000000"/>
              </w:rPr>
              <w:t>сотрудников</w:t>
            </w:r>
            <w:r w:rsidR="008E3778" w:rsidRPr="00837A8C">
              <w:rPr>
                <w:color w:val="000000"/>
              </w:rPr>
              <w:t>, недостаточная координация процесса со стороны начальника отдела</w:t>
            </w:r>
          </w:p>
        </w:tc>
        <w:tc>
          <w:tcPr>
            <w:tcW w:w="1559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 xml:space="preserve">ет </w:t>
            </w:r>
          </w:p>
        </w:tc>
        <w:tc>
          <w:tcPr>
            <w:tcW w:w="1559" w:type="dxa"/>
          </w:tcPr>
          <w:p w:rsidR="008E3778" w:rsidRPr="00837A8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подразделения, осуществляющие контроль (надзор)</w:t>
            </w:r>
          </w:p>
        </w:tc>
      </w:tr>
      <w:tr w:rsidR="008E3778" w:rsidTr="00431B2C">
        <w:trPr>
          <w:trHeight w:val="7083"/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 w:rsidRPr="00297C04">
              <w:rPr>
                <w:color w:val="000000"/>
              </w:rPr>
              <w:lastRenderedPageBreak/>
              <w:t>2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 w:rsidRPr="00297C04">
              <w:rPr>
                <w:color w:val="000000"/>
              </w:rPr>
              <w:t>Высокий</w:t>
            </w:r>
          </w:p>
        </w:tc>
        <w:tc>
          <w:tcPr>
            <w:tcW w:w="2835" w:type="dxa"/>
          </w:tcPr>
          <w:p w:rsidR="008E3778" w:rsidRPr="00297C04" w:rsidRDefault="00011874" w:rsidP="00011874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297C04">
              <w:rPr>
                <w:color w:val="000000"/>
              </w:rPr>
              <w:t>арушение</w:t>
            </w:r>
            <w:r w:rsidR="008E3778">
              <w:rPr>
                <w:color w:val="000000"/>
              </w:rPr>
              <w:t xml:space="preserve">  порядка</w:t>
            </w:r>
            <w:r w:rsidR="008E3778" w:rsidRPr="00297C04">
              <w:rPr>
                <w:color w:val="000000"/>
              </w:rPr>
              <w:t xml:space="preserve"> определения </w:t>
            </w:r>
            <w:r w:rsidR="008E3778">
              <w:rPr>
                <w:color w:val="000000"/>
              </w:rPr>
              <w:t>п</w:t>
            </w:r>
            <w:r w:rsidR="008E3778" w:rsidRPr="00297C04">
              <w:rPr>
                <w:color w:val="000000"/>
              </w:rPr>
              <w:t>оставщика (подрядчика</w:t>
            </w:r>
            <w:r w:rsidR="008E3778">
              <w:rPr>
                <w:color w:val="000000"/>
              </w:rPr>
              <w:t>,</w:t>
            </w:r>
            <w:r w:rsidR="008E3778" w:rsidRPr="00297C04">
              <w:rPr>
                <w:color w:val="000000"/>
              </w:rPr>
              <w:t xml:space="preserve"> исполнителя) </w:t>
            </w:r>
            <w:r w:rsidR="008E3778">
              <w:rPr>
                <w:color w:val="000000"/>
              </w:rPr>
              <w:t xml:space="preserve">при осуществлении закупок в соответствии с  </w:t>
            </w:r>
            <w:r w:rsidR="008E3778" w:rsidRPr="00297C04">
              <w:t>Федеральн</w:t>
            </w:r>
            <w:r w:rsidR="008E3778">
              <w:t>ым</w:t>
            </w:r>
            <w:r w:rsidR="008E3778" w:rsidRPr="00297C04">
              <w:t xml:space="preserve"> закон</w:t>
            </w:r>
            <w:r w:rsidR="008E3778">
              <w:t xml:space="preserve">ом </w:t>
            </w:r>
            <w:r w:rsidR="00314507">
              <w:t xml:space="preserve">   </w:t>
            </w:r>
            <w:r w:rsidR="008E3778" w:rsidRPr="00297C04">
              <w:t>от 5 апреля 2013 г</w:t>
            </w:r>
            <w:r>
              <w:t>.</w:t>
            </w:r>
            <w:r w:rsidR="008E3778">
              <w:t xml:space="preserve"> </w:t>
            </w:r>
            <w:r w:rsidR="00C66997">
              <w:t xml:space="preserve">        </w:t>
            </w:r>
            <w:r w:rsidR="008E3778" w:rsidRPr="00297C04">
              <w:t xml:space="preserve">№ 44-ФЗ «О </w:t>
            </w:r>
            <w:r w:rsidR="008E3778">
              <w:t>к</w:t>
            </w:r>
            <w:r w:rsidR="008E3778" w:rsidRPr="00297C04">
              <w:t>онтрактной системе в сфере закупок товаров, работ, услуг для обеспечения государственных и муниципальных нужд»</w:t>
            </w:r>
            <w:r w:rsidR="008E3778" w:rsidRPr="00297C04">
              <w:rPr>
                <w:color w:val="000000"/>
              </w:rPr>
              <w:t xml:space="preserve"> </w:t>
            </w:r>
            <w:r w:rsidR="008E3778">
              <w:rPr>
                <w:color w:val="000000"/>
              </w:rPr>
              <w:t xml:space="preserve">(далее – </w:t>
            </w:r>
            <w:r w:rsidR="008E3778" w:rsidRPr="000E3154">
              <w:rPr>
                <w:color w:val="000000"/>
              </w:rPr>
              <w:t>З</w:t>
            </w:r>
            <w:r w:rsidR="008E3778">
              <w:rPr>
                <w:color w:val="000000"/>
              </w:rPr>
              <w:t>а</w:t>
            </w:r>
            <w:r w:rsidR="008E3778" w:rsidRPr="000E3154">
              <w:rPr>
                <w:color w:val="000000"/>
              </w:rPr>
              <w:t>кон № 44-ФЗ)</w:t>
            </w:r>
            <w:r w:rsidR="008E3778">
              <w:rPr>
                <w:color w:val="000000"/>
              </w:rPr>
              <w:t xml:space="preserve"> </w:t>
            </w:r>
          </w:p>
        </w:tc>
        <w:tc>
          <w:tcPr>
            <w:tcW w:w="2964" w:type="dxa"/>
          </w:tcPr>
          <w:p w:rsidR="008E3778" w:rsidRPr="00172706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8E3778" w:rsidRPr="00172706">
              <w:rPr>
                <w:color w:val="000000"/>
              </w:rPr>
              <w:t>становление порядка рассмотрения и оц</w:t>
            </w:r>
            <w:r w:rsidR="008E3778">
              <w:rPr>
                <w:color w:val="000000"/>
              </w:rPr>
              <w:t xml:space="preserve">енки заявок на участие в </w:t>
            </w:r>
            <w:r w:rsidR="008E3778" w:rsidRPr="00172706">
              <w:rPr>
                <w:color w:val="000000"/>
              </w:rPr>
              <w:t>определении поставщика</w:t>
            </w:r>
            <w:r w:rsidR="008E3778">
              <w:rPr>
                <w:color w:val="000000"/>
              </w:rPr>
              <w:t xml:space="preserve"> (подрядчика, исполнителя)</w:t>
            </w:r>
            <w:r w:rsidR="008E3778" w:rsidRPr="00172706">
              <w:rPr>
                <w:color w:val="000000"/>
              </w:rPr>
              <w:t>, окончательных предложений участников закупки, требований к участникам закупки, к размеру обеспечения заявок на участие в определения поставщика</w:t>
            </w:r>
            <w:r w:rsidR="008E3778">
              <w:rPr>
                <w:color w:val="000000"/>
              </w:rPr>
              <w:t xml:space="preserve"> (подрядчика, исполнителя), размеру и </w:t>
            </w:r>
            <w:r w:rsidR="008E3778" w:rsidRPr="00172706">
              <w:rPr>
                <w:color w:val="000000"/>
              </w:rPr>
              <w:t xml:space="preserve">способам обеспечения исполнения контракта, не предусмотренных законодательством РФ, а также требования о представлении участниками закупки в составе заявки на участие в определении поставщика </w:t>
            </w:r>
            <w:r w:rsidR="008E3778">
              <w:rPr>
                <w:color w:val="000000"/>
              </w:rPr>
              <w:t xml:space="preserve">(подрядчика, исполнителя) </w:t>
            </w:r>
            <w:r w:rsidR="008E3778" w:rsidRPr="00172706">
              <w:rPr>
                <w:color w:val="000000"/>
              </w:rPr>
              <w:t>не предусмотренных з</w:t>
            </w:r>
            <w:r w:rsidR="008E3778">
              <w:rPr>
                <w:color w:val="000000"/>
              </w:rPr>
              <w:t>аконодательством РФ информации и документов</w:t>
            </w:r>
          </w:p>
        </w:tc>
        <w:tc>
          <w:tcPr>
            <w:tcW w:w="2281" w:type="dxa"/>
          </w:tcPr>
          <w:p w:rsidR="008E3778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172706">
              <w:rPr>
                <w:color w:val="000000"/>
              </w:rPr>
              <w:t>тсутствие</w:t>
            </w:r>
            <w:r w:rsidR="008E3778">
              <w:rPr>
                <w:color w:val="000000"/>
              </w:rPr>
              <w:t xml:space="preserve"> </w:t>
            </w:r>
            <w:r w:rsidR="008E3778" w:rsidRPr="00172706">
              <w:rPr>
                <w:color w:val="000000"/>
              </w:rPr>
              <w:t>надлежащей</w:t>
            </w:r>
            <w:r w:rsidR="008E3778">
              <w:rPr>
                <w:color w:val="000000"/>
              </w:rPr>
              <w:t xml:space="preserve"> </w:t>
            </w:r>
            <w:r w:rsidR="008E3778" w:rsidRPr="00172706">
              <w:rPr>
                <w:color w:val="000000"/>
              </w:rPr>
              <w:t>экспертизы</w:t>
            </w:r>
            <w:r w:rsidR="008E3778">
              <w:rPr>
                <w:color w:val="000000"/>
              </w:rPr>
              <w:t xml:space="preserve"> </w:t>
            </w:r>
            <w:r w:rsidR="008E3778" w:rsidRPr="00172706">
              <w:rPr>
                <w:color w:val="000000"/>
              </w:rPr>
              <w:t>документации закупки;</w:t>
            </w:r>
          </w:p>
          <w:p w:rsidR="008E3778" w:rsidRPr="00172706" w:rsidRDefault="008E3778" w:rsidP="00735227">
            <w:r w:rsidRPr="00172706">
              <w:rPr>
                <w:color w:val="000000"/>
              </w:rPr>
              <w:t>нарушения порядка и сроков размещения документации о закупке;</w:t>
            </w:r>
          </w:p>
          <w:p w:rsidR="008E3778" w:rsidRPr="00172706" w:rsidRDefault="008E3778" w:rsidP="00735227">
            <w:r w:rsidRPr="00172706">
              <w:rPr>
                <w:color w:val="000000"/>
              </w:rPr>
              <w:t>непринятие мер по исключению конфликта интересов;</w:t>
            </w:r>
          </w:p>
          <w:p w:rsidR="008E3778" w:rsidRPr="00297C04" w:rsidRDefault="008E3778" w:rsidP="00735227">
            <w:pPr>
              <w:rPr>
                <w:color w:val="000000"/>
              </w:rPr>
            </w:pPr>
            <w:r w:rsidRPr="00172706">
              <w:rPr>
                <w:color w:val="000000"/>
              </w:rPr>
              <w:t>отсутствие разъяснений уполномоченного органа по вопросам проведения аналогичных закупок</w:t>
            </w:r>
          </w:p>
        </w:tc>
        <w:tc>
          <w:tcPr>
            <w:tcW w:w="1559" w:type="dxa"/>
          </w:tcPr>
          <w:p w:rsidR="008E3778" w:rsidRPr="00F6162E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6162E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431B2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>ет</w:t>
            </w:r>
          </w:p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Pr="00431B2C" w:rsidRDefault="00431B2C" w:rsidP="00431B2C"/>
          <w:p w:rsidR="00431B2C" w:rsidRDefault="00431B2C" w:rsidP="00431B2C"/>
          <w:p w:rsidR="008E3778" w:rsidRPr="00431B2C" w:rsidRDefault="008E3778" w:rsidP="00431B2C">
            <w:pPr>
              <w:jc w:val="center"/>
            </w:pPr>
          </w:p>
        </w:tc>
        <w:tc>
          <w:tcPr>
            <w:tcW w:w="1559" w:type="dxa"/>
          </w:tcPr>
          <w:p w:rsidR="008E3778" w:rsidRPr="00297C0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837A8C">
              <w:rPr>
                <w:color w:val="000000"/>
              </w:rPr>
              <w:t>тдел</w:t>
            </w:r>
            <w:r w:rsidR="008E3778">
              <w:rPr>
                <w:color w:val="000000"/>
              </w:rPr>
              <w:t xml:space="preserve"> государственного заказа</w:t>
            </w:r>
          </w:p>
        </w:tc>
      </w:tr>
      <w:tr w:rsidR="008E3778" w:rsidRPr="001A49E1" w:rsidTr="00431B2C">
        <w:trPr>
          <w:jc w:val="center"/>
        </w:trPr>
        <w:tc>
          <w:tcPr>
            <w:tcW w:w="675" w:type="dxa"/>
          </w:tcPr>
          <w:p w:rsidR="008E3778" w:rsidRPr="001A49E1" w:rsidRDefault="008E3778" w:rsidP="00735227">
            <w:pPr>
              <w:jc w:val="center"/>
              <w:rPr>
                <w:color w:val="000000"/>
              </w:rPr>
            </w:pPr>
            <w:r w:rsidRPr="001A49E1"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8E3778" w:rsidRPr="001A49E1" w:rsidRDefault="008E3778" w:rsidP="00735227">
            <w:pPr>
              <w:rPr>
                <w:color w:val="000000"/>
              </w:rPr>
            </w:pPr>
            <w:r>
              <w:rPr>
                <w:color w:val="000000"/>
              </w:rPr>
              <w:t>Существенный</w:t>
            </w:r>
          </w:p>
        </w:tc>
        <w:tc>
          <w:tcPr>
            <w:tcW w:w="2835" w:type="dxa"/>
          </w:tcPr>
          <w:p w:rsidR="008E3778" w:rsidRPr="001A49E1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0E3154">
              <w:rPr>
                <w:color w:val="000000"/>
              </w:rPr>
              <w:t>босно</w:t>
            </w:r>
            <w:r w:rsidR="008E3778">
              <w:rPr>
                <w:color w:val="000000"/>
              </w:rPr>
              <w:t xml:space="preserve">вание начальной (максимальной) цены </w:t>
            </w:r>
            <w:r w:rsidR="00273AFF">
              <w:rPr>
                <w:color w:val="000000"/>
              </w:rPr>
              <w:t xml:space="preserve">государственного </w:t>
            </w:r>
            <w:r w:rsidR="008E3778">
              <w:rPr>
                <w:color w:val="000000"/>
              </w:rPr>
              <w:t>контракта с</w:t>
            </w:r>
            <w:r w:rsidR="008E3778" w:rsidRPr="000E3154">
              <w:rPr>
                <w:color w:val="000000"/>
              </w:rPr>
              <w:t xml:space="preserve"> нарушением порядка, установленного Закон</w:t>
            </w:r>
            <w:r w:rsidR="008E3778">
              <w:rPr>
                <w:color w:val="000000"/>
              </w:rPr>
              <w:t>ом</w:t>
            </w:r>
            <w:r w:rsidR="008E3778" w:rsidRPr="000E3154">
              <w:rPr>
                <w:color w:val="000000"/>
              </w:rPr>
              <w:t xml:space="preserve"> № 44-ФЗ</w:t>
            </w:r>
          </w:p>
        </w:tc>
        <w:tc>
          <w:tcPr>
            <w:tcW w:w="2964" w:type="dxa"/>
          </w:tcPr>
          <w:p w:rsidR="00431B2C" w:rsidRPr="00582CCC" w:rsidRDefault="00011874" w:rsidP="00431B2C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 xml:space="preserve">есоблюдение порядка </w:t>
            </w:r>
            <w:proofErr w:type="gramStart"/>
            <w:r w:rsidR="008E3778">
              <w:rPr>
                <w:color w:val="000000"/>
              </w:rPr>
              <w:t>обоснования  начальной</w:t>
            </w:r>
            <w:proofErr w:type="gramEnd"/>
            <w:r w:rsidR="008E3778">
              <w:rPr>
                <w:color w:val="000000"/>
              </w:rPr>
              <w:t xml:space="preserve"> (максимальной) цены </w:t>
            </w:r>
            <w:r w:rsidR="00273AFF">
              <w:rPr>
                <w:color w:val="000000"/>
              </w:rPr>
              <w:t xml:space="preserve">государственного </w:t>
            </w:r>
            <w:r w:rsidR="008E3778">
              <w:rPr>
                <w:color w:val="000000"/>
              </w:rPr>
              <w:t>контракта</w:t>
            </w:r>
            <w:r w:rsidR="008E3778" w:rsidRPr="000E3154">
              <w:rPr>
                <w:color w:val="000000"/>
              </w:rPr>
              <w:t xml:space="preserve"> при осуществл</w:t>
            </w:r>
            <w:r w:rsidR="008E3778">
              <w:rPr>
                <w:color w:val="000000"/>
              </w:rPr>
              <w:t>ении закупок, в соответствии с З</w:t>
            </w:r>
            <w:r w:rsidR="008E3778" w:rsidRPr="000E3154">
              <w:rPr>
                <w:color w:val="000000"/>
              </w:rPr>
              <w:t>аконом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№ 44-ФЗ</w:t>
            </w:r>
          </w:p>
        </w:tc>
        <w:tc>
          <w:tcPr>
            <w:tcW w:w="2281" w:type="dxa"/>
          </w:tcPr>
          <w:p w:rsidR="008E3778" w:rsidRPr="000E3154" w:rsidRDefault="00011874" w:rsidP="00735227">
            <w:r>
              <w:rPr>
                <w:color w:val="000000"/>
              </w:rPr>
              <w:t>н</w:t>
            </w:r>
            <w:r w:rsidR="008E3778" w:rsidRPr="000E3154">
              <w:rPr>
                <w:color w:val="000000"/>
              </w:rPr>
              <w:t>едостаточная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подготовленность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сотрудников,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личная</w:t>
            </w:r>
            <w:r w:rsidR="008E3778">
              <w:rPr>
                <w:color w:val="000000"/>
              </w:rPr>
              <w:t xml:space="preserve"> </w:t>
            </w:r>
            <w:r w:rsidR="008E3778" w:rsidRPr="000E3154">
              <w:rPr>
                <w:color w:val="000000"/>
              </w:rPr>
              <w:t>заинтересованность</w:t>
            </w:r>
          </w:p>
        </w:tc>
        <w:tc>
          <w:tcPr>
            <w:tcW w:w="1559" w:type="dxa"/>
          </w:tcPr>
          <w:p w:rsidR="008E3778" w:rsidRPr="00F6162E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6162E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0E315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273AFF">
              <w:rPr>
                <w:color w:val="000000"/>
              </w:rPr>
              <w:t>ет</w:t>
            </w:r>
          </w:p>
        </w:tc>
        <w:tc>
          <w:tcPr>
            <w:tcW w:w="1559" w:type="dxa"/>
          </w:tcPr>
          <w:p w:rsidR="00E37E55" w:rsidRDefault="00E37E55" w:rsidP="00E37E55">
            <w:pPr>
              <w:rPr>
                <w:color w:val="000000"/>
              </w:rPr>
            </w:pPr>
            <w:r>
              <w:rPr>
                <w:color w:val="000000"/>
              </w:rPr>
              <w:t>отдел государственного заказа;</w:t>
            </w:r>
          </w:p>
          <w:p w:rsidR="008E3778" w:rsidRPr="001A49E1" w:rsidRDefault="00011874" w:rsidP="00E37E55"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подразделения</w:t>
            </w:r>
            <w:r w:rsidR="008E3778">
              <w:t xml:space="preserve"> 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rPr>
                <w:color w:val="000000"/>
              </w:rPr>
              <w:t>Существенный</w:t>
            </w:r>
          </w:p>
        </w:tc>
        <w:tc>
          <w:tcPr>
            <w:tcW w:w="2835" w:type="dxa"/>
          </w:tcPr>
          <w:p w:rsidR="008E3778" w:rsidRPr="000E3154" w:rsidRDefault="00011874" w:rsidP="00735227">
            <w:pPr>
              <w:rPr>
                <w:color w:val="000000"/>
              </w:rPr>
            </w:pPr>
            <w:r>
              <w:t>п</w:t>
            </w:r>
            <w:r w:rsidR="008E3778" w:rsidRPr="006F0071">
              <w:t>ри разработке нормативных правовых актов или заключении соглашений наделени</w:t>
            </w:r>
            <w:r w:rsidR="008E3778">
              <w:t>е</w:t>
            </w:r>
            <w:r w:rsidR="008E3778" w:rsidRPr="006F0071">
              <w:t xml:space="preserve"> министерства полномочиями, осуществление которых имеет либо может иметь своим результатом ограничение конкуренции и (или) ущемление интересов хозяйствующих субъектов или граждан, а также совмещение функций министерства с функциями хозяйствующих субъ</w:t>
            </w:r>
            <w:r w:rsidR="008E3778">
              <w:t>ектов</w:t>
            </w:r>
          </w:p>
        </w:tc>
        <w:tc>
          <w:tcPr>
            <w:tcW w:w="2964" w:type="dxa"/>
          </w:tcPr>
          <w:p w:rsidR="008E3778" w:rsidRPr="00297C0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>
              <w:rPr>
                <w:color w:val="000000"/>
              </w:rPr>
              <w:t>арушение антимонопольного законодательства в принятых нормативных правовых актах министерства или заключенных соглашениях</w:t>
            </w:r>
          </w:p>
        </w:tc>
        <w:tc>
          <w:tcPr>
            <w:tcW w:w="2281" w:type="dxa"/>
          </w:tcPr>
          <w:p w:rsidR="008E3778" w:rsidRPr="00297C0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едостаточный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уровень знаний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государственных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служащих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антимонопольного</w:t>
            </w:r>
            <w:r w:rsidR="008E3778">
              <w:rPr>
                <w:color w:val="000000"/>
              </w:rPr>
              <w:t xml:space="preserve"> </w:t>
            </w:r>
            <w:r w:rsidR="008E3778" w:rsidRPr="00F54BBB">
              <w:rPr>
                <w:color w:val="000000"/>
              </w:rPr>
              <w:t>законодательства</w:t>
            </w:r>
          </w:p>
        </w:tc>
        <w:tc>
          <w:tcPr>
            <w:tcW w:w="1559" w:type="dxa"/>
          </w:tcPr>
          <w:p w:rsidR="008E3778" w:rsidRPr="00F6162E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6162E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0E315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273AFF">
              <w:rPr>
                <w:color w:val="000000"/>
              </w:rPr>
              <w:t>ет</w:t>
            </w:r>
          </w:p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6F0071">
              <w:rPr>
                <w:color w:val="000000"/>
              </w:rPr>
              <w:t>труктурные подразделения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</w:tcPr>
          <w:p w:rsidR="008E3778" w:rsidRPr="00F54BBB" w:rsidRDefault="008E3778" w:rsidP="00273AFF">
            <w:r>
              <w:t>Незначит</w:t>
            </w:r>
            <w:r w:rsidR="00273AFF">
              <w:t>е</w:t>
            </w:r>
            <w:r>
              <w:t>льный</w:t>
            </w:r>
          </w:p>
        </w:tc>
        <w:tc>
          <w:tcPr>
            <w:tcW w:w="2835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E3778" w:rsidRPr="00F54BBB">
              <w:rPr>
                <w:color w:val="000000"/>
              </w:rPr>
              <w:t xml:space="preserve">озникновение конфликта интересов в деятельности государственных гражданских служащих </w:t>
            </w:r>
            <w:r w:rsidR="008E3778">
              <w:rPr>
                <w:color w:val="000000"/>
              </w:rPr>
              <w:t>министерства</w:t>
            </w:r>
          </w:p>
        </w:tc>
        <w:tc>
          <w:tcPr>
            <w:tcW w:w="2964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есоблюдение государст</w:t>
            </w:r>
            <w:r w:rsidR="008E3778">
              <w:rPr>
                <w:color w:val="000000"/>
              </w:rPr>
              <w:t>венными гражданскими служащими министерства</w:t>
            </w:r>
            <w:r w:rsidR="008E3778" w:rsidRPr="00F54BBB">
              <w:rPr>
                <w:color w:val="000000"/>
              </w:rPr>
              <w:t xml:space="preserve"> обязанности по принятию мер по предотвращению и урегулированию конфликта интересов, </w:t>
            </w:r>
            <w:r w:rsidR="008E3778">
              <w:rPr>
                <w:color w:val="000000"/>
              </w:rPr>
              <w:t>п</w:t>
            </w:r>
            <w:r w:rsidR="008E3778" w:rsidRPr="00F54BBB">
              <w:rPr>
                <w:color w:val="000000"/>
              </w:rPr>
              <w:t>редусмотренных законодательством</w:t>
            </w:r>
            <w:r w:rsidR="008E3778">
              <w:rPr>
                <w:color w:val="000000"/>
              </w:rPr>
              <w:t xml:space="preserve"> РФ о противодействии коррупции</w:t>
            </w:r>
          </w:p>
        </w:tc>
        <w:tc>
          <w:tcPr>
            <w:tcW w:w="2281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F54BBB">
              <w:rPr>
                <w:color w:val="000000"/>
              </w:rPr>
              <w:t>едостаточный уровень знаний государст</w:t>
            </w:r>
            <w:r w:rsidR="008E3778">
              <w:rPr>
                <w:color w:val="000000"/>
              </w:rPr>
              <w:t xml:space="preserve">венных </w:t>
            </w:r>
            <w:r w:rsidR="008E3778" w:rsidRPr="00F54BBB">
              <w:rPr>
                <w:color w:val="000000"/>
              </w:rPr>
              <w:t xml:space="preserve">гражданских служащих </w:t>
            </w:r>
            <w:r w:rsidR="008E3778">
              <w:rPr>
                <w:color w:val="000000"/>
              </w:rPr>
              <w:t xml:space="preserve">министерства </w:t>
            </w:r>
            <w:r w:rsidR="008E3778" w:rsidRPr="00F54BBB">
              <w:rPr>
                <w:color w:val="000000"/>
              </w:rPr>
              <w:t>законодательства о государственной гражданской службе и противодействии коррупции</w:t>
            </w:r>
          </w:p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Default="00011874" w:rsidP="00735227">
            <w:r>
              <w:t>н</w:t>
            </w:r>
            <w:r w:rsidR="008E3778">
              <w:t>ет</w:t>
            </w:r>
          </w:p>
          <w:p w:rsidR="008E3778" w:rsidRPr="00F54BBB" w:rsidRDefault="008E3778" w:rsidP="00735227"/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F54BBB">
              <w:rPr>
                <w:color w:val="000000"/>
              </w:rPr>
              <w:t>труктурные</w:t>
            </w:r>
          </w:p>
          <w:p w:rsidR="008E3778" w:rsidRPr="00F54BBB" w:rsidRDefault="008E3778" w:rsidP="00735227">
            <w:pPr>
              <w:rPr>
                <w:color w:val="000000"/>
              </w:rPr>
            </w:pPr>
            <w:r w:rsidRPr="00F54BBB">
              <w:rPr>
                <w:color w:val="000000"/>
              </w:rPr>
              <w:t>подразделения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t>Незначительный</w:t>
            </w:r>
          </w:p>
        </w:tc>
        <w:tc>
          <w:tcPr>
            <w:tcW w:w="2835" w:type="dxa"/>
          </w:tcPr>
          <w:p w:rsidR="008E3778" w:rsidRPr="00C75A0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75A0C">
              <w:rPr>
                <w:color w:val="000000"/>
              </w:rPr>
              <w:t>граничение конкуренции п</w:t>
            </w:r>
            <w:r w:rsidR="008E3778">
              <w:rPr>
                <w:color w:val="000000"/>
              </w:rPr>
              <w:t xml:space="preserve">ри проведении закупок </w:t>
            </w:r>
          </w:p>
        </w:tc>
        <w:tc>
          <w:tcPr>
            <w:tcW w:w="2964" w:type="dxa"/>
          </w:tcPr>
          <w:p w:rsidR="008E3778" w:rsidRPr="003E70DA" w:rsidRDefault="003E70DA" w:rsidP="00735227">
            <w:pPr>
              <w:rPr>
                <w:color w:val="000000"/>
              </w:rPr>
            </w:pPr>
            <w:r>
              <w:rPr>
                <w:color w:val="000000"/>
              </w:rPr>
              <w:t xml:space="preserve">внесение в закупочную документацию (описание объекта закупки, проект государственного контракта) информации, не влияющей на качество </w:t>
            </w:r>
            <w:r>
              <w:rPr>
                <w:color w:val="000000"/>
              </w:rPr>
              <w:lastRenderedPageBreak/>
              <w:t>или другие характеристики поставляемого товара (работ, услуг), но существе</w:t>
            </w:r>
            <w:r w:rsidR="001049CA">
              <w:rPr>
                <w:color w:val="000000"/>
              </w:rPr>
              <w:t>нно ограничивающей конкуренцию</w:t>
            </w:r>
          </w:p>
        </w:tc>
        <w:tc>
          <w:tcPr>
            <w:tcW w:w="2281" w:type="dxa"/>
          </w:tcPr>
          <w:p w:rsidR="008E3778" w:rsidRPr="00C75A0C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</w:t>
            </w:r>
            <w:r w:rsidR="008E3778" w:rsidRPr="00C75A0C">
              <w:rPr>
                <w:color w:val="000000"/>
              </w:rPr>
              <w:t xml:space="preserve">едостаточный уровень </w:t>
            </w:r>
            <w:r w:rsidR="008E3778">
              <w:rPr>
                <w:color w:val="000000"/>
              </w:rPr>
              <w:t>квалификации сотрудников</w:t>
            </w:r>
            <w:r w:rsidR="008E3778" w:rsidRPr="00C75A0C">
              <w:rPr>
                <w:color w:val="000000"/>
              </w:rPr>
              <w:t>, личная</w:t>
            </w:r>
            <w:r w:rsidR="008E3778">
              <w:rPr>
                <w:color w:val="000000"/>
              </w:rPr>
              <w:t xml:space="preserve"> </w:t>
            </w:r>
            <w:r w:rsidR="008E3778" w:rsidRPr="00C75A0C">
              <w:rPr>
                <w:color w:val="000000"/>
              </w:rPr>
              <w:t>заинтересованность</w:t>
            </w:r>
          </w:p>
        </w:tc>
        <w:tc>
          <w:tcPr>
            <w:tcW w:w="1559" w:type="dxa"/>
          </w:tcPr>
          <w:p w:rsidR="008E3778" w:rsidRPr="00F54BBB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F54BBB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Default="00011874" w:rsidP="00735227">
            <w:r>
              <w:t>н</w:t>
            </w:r>
            <w:r w:rsidR="008E3778">
              <w:t>ет</w:t>
            </w:r>
          </w:p>
          <w:p w:rsidR="008E3778" w:rsidRPr="00F54BBB" w:rsidRDefault="008E3778" w:rsidP="00735227"/>
        </w:tc>
        <w:tc>
          <w:tcPr>
            <w:tcW w:w="1559" w:type="dxa"/>
          </w:tcPr>
          <w:p w:rsidR="00E37E55" w:rsidRDefault="00E37E55" w:rsidP="00E37E55">
            <w:pPr>
              <w:rPr>
                <w:color w:val="000000"/>
              </w:rPr>
            </w:pPr>
            <w:r>
              <w:rPr>
                <w:color w:val="000000"/>
              </w:rPr>
              <w:t>отдел государственного заказа;</w:t>
            </w:r>
          </w:p>
          <w:p w:rsidR="008E3778" w:rsidRDefault="00011874" w:rsidP="00E37E55"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подразделения</w:t>
            </w:r>
            <w:r w:rsidR="008E3778">
              <w:t xml:space="preserve"> </w:t>
            </w:r>
          </w:p>
          <w:p w:rsidR="00314507" w:rsidRPr="00C75A0C" w:rsidRDefault="00314507" w:rsidP="00E37E55">
            <w:pPr>
              <w:rPr>
                <w:color w:val="000000"/>
              </w:rPr>
            </w:pPr>
          </w:p>
        </w:tc>
      </w:tr>
      <w:tr w:rsidR="008E3778" w:rsidRPr="00CD0AC4" w:rsidTr="00431B2C">
        <w:trPr>
          <w:jc w:val="center"/>
        </w:trPr>
        <w:tc>
          <w:tcPr>
            <w:tcW w:w="675" w:type="dxa"/>
          </w:tcPr>
          <w:p w:rsidR="008E3778" w:rsidRPr="00CD0AC4" w:rsidRDefault="008E3778" w:rsidP="00735227">
            <w:pPr>
              <w:jc w:val="center"/>
              <w:rPr>
                <w:color w:val="000000"/>
              </w:rPr>
            </w:pPr>
            <w:r w:rsidRPr="00CD0AC4">
              <w:rPr>
                <w:color w:val="000000"/>
              </w:rPr>
              <w:lastRenderedPageBreak/>
              <w:t>7</w:t>
            </w:r>
          </w:p>
        </w:tc>
        <w:tc>
          <w:tcPr>
            <w:tcW w:w="1276" w:type="dxa"/>
          </w:tcPr>
          <w:p w:rsidR="008E3778" w:rsidRDefault="008E3778" w:rsidP="00735227">
            <w:r>
              <w:t>Низкий</w:t>
            </w:r>
          </w:p>
          <w:p w:rsidR="008E3778" w:rsidRDefault="008E3778" w:rsidP="00735227"/>
          <w:p w:rsidR="008E3778" w:rsidRDefault="008E3778" w:rsidP="00735227"/>
          <w:p w:rsidR="008E3778" w:rsidRPr="00CD0AC4" w:rsidRDefault="008E3778" w:rsidP="00735227"/>
        </w:tc>
        <w:tc>
          <w:tcPr>
            <w:tcW w:w="2835" w:type="dxa"/>
          </w:tcPr>
          <w:p w:rsidR="008E3778" w:rsidRPr="00CD0AC4" w:rsidRDefault="00011874" w:rsidP="00273AFF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8E3778" w:rsidRPr="00CD0AC4">
              <w:rPr>
                <w:color w:val="000000"/>
              </w:rPr>
              <w:t xml:space="preserve">стребование документов от юридических лиц, индивидуальных предпринимателей, не предусмотренных </w:t>
            </w:r>
            <w:r w:rsidR="008E3778">
              <w:rPr>
                <w:color w:val="000000"/>
              </w:rPr>
              <w:t>норматив</w:t>
            </w:r>
            <w:r w:rsidR="00273AFF">
              <w:rPr>
                <w:color w:val="000000"/>
              </w:rPr>
              <w:t>ными</w:t>
            </w:r>
            <w:r w:rsidR="008E3778">
              <w:rPr>
                <w:color w:val="000000"/>
              </w:rPr>
              <w:t xml:space="preserve"> правовы</w:t>
            </w:r>
            <w:r w:rsidR="00273AFF">
              <w:rPr>
                <w:color w:val="000000"/>
              </w:rPr>
              <w:t>ми актами</w:t>
            </w:r>
            <w:r w:rsidR="008E3778" w:rsidRPr="00CD0AC4">
              <w:rPr>
                <w:color w:val="000000"/>
              </w:rPr>
              <w:t>, влеку</w:t>
            </w:r>
            <w:r w:rsidR="00273AFF">
              <w:rPr>
                <w:color w:val="000000"/>
              </w:rPr>
              <w:t>щими</w:t>
            </w:r>
            <w:r w:rsidR="008E3778" w:rsidRPr="00CD0AC4">
              <w:rPr>
                <w:color w:val="000000"/>
              </w:rPr>
              <w:t xml:space="preserve"> ограничение конкуренции</w:t>
            </w:r>
          </w:p>
        </w:tc>
        <w:tc>
          <w:tcPr>
            <w:tcW w:w="2964" w:type="dxa"/>
          </w:tcPr>
          <w:p w:rsidR="008E3778" w:rsidRPr="00CD0AC4" w:rsidRDefault="00011874" w:rsidP="00273AFF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E3778" w:rsidRPr="00CD0AC4">
              <w:rPr>
                <w:color w:val="000000"/>
              </w:rPr>
              <w:t>озложение</w:t>
            </w:r>
            <w:r w:rsidR="008E3778">
              <w:rPr>
                <w:color w:val="000000"/>
              </w:rPr>
              <w:t xml:space="preserve"> д</w:t>
            </w:r>
            <w:r w:rsidR="008E3778" w:rsidRPr="00CD0AC4">
              <w:rPr>
                <w:color w:val="000000"/>
              </w:rPr>
              <w:t>ополнительных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обязательств по</w:t>
            </w:r>
            <w:r w:rsidR="00273AFF">
              <w:rPr>
                <w:color w:val="000000"/>
              </w:rPr>
              <w:t xml:space="preserve"> </w:t>
            </w:r>
            <w:r w:rsidR="008E3778">
              <w:rPr>
                <w:color w:val="000000"/>
              </w:rPr>
              <w:t>п</w:t>
            </w:r>
            <w:r w:rsidR="008E3778" w:rsidRPr="00CD0AC4">
              <w:rPr>
                <w:color w:val="000000"/>
              </w:rPr>
              <w:t>редставлению</w:t>
            </w:r>
            <w:r w:rsidR="008E3778">
              <w:rPr>
                <w:color w:val="000000"/>
              </w:rPr>
              <w:t xml:space="preserve"> д</w:t>
            </w:r>
            <w:r w:rsidR="008E3778" w:rsidRPr="00CD0AC4">
              <w:rPr>
                <w:color w:val="000000"/>
              </w:rPr>
              <w:t>окументов, не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предусмотренных</w:t>
            </w:r>
            <w:r w:rsidR="008E3778">
              <w:rPr>
                <w:color w:val="000000"/>
              </w:rPr>
              <w:t xml:space="preserve"> нормативными правовыми актами</w:t>
            </w:r>
          </w:p>
        </w:tc>
        <w:tc>
          <w:tcPr>
            <w:tcW w:w="2281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 xml:space="preserve">едостаточный уровень квалификации сотрудников, реализующих полномочия </w:t>
            </w:r>
            <w:r w:rsidR="008E3778">
              <w:rPr>
                <w:color w:val="000000"/>
              </w:rPr>
              <w:t>министерства</w:t>
            </w:r>
            <w:r w:rsidR="008E3778" w:rsidRPr="00CD0AC4">
              <w:rPr>
                <w:color w:val="000000"/>
              </w:rPr>
              <w:t xml:space="preserve"> в соответствующей сфере деятельности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CD0AC4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F035E8">
              <w:rPr>
                <w:color w:val="000000"/>
              </w:rPr>
              <w:t>труктурные</w:t>
            </w:r>
            <w:r w:rsidR="008E3778">
              <w:rPr>
                <w:color w:val="000000"/>
              </w:rPr>
              <w:t xml:space="preserve"> </w:t>
            </w:r>
            <w:r w:rsidR="008E3778" w:rsidRPr="00F035E8">
              <w:rPr>
                <w:color w:val="000000"/>
              </w:rPr>
              <w:t>подразделения</w:t>
            </w:r>
          </w:p>
        </w:tc>
      </w:tr>
      <w:tr w:rsidR="008E3778" w:rsidRPr="00CD0AC4" w:rsidTr="00431B2C">
        <w:trPr>
          <w:jc w:val="center"/>
        </w:trPr>
        <w:tc>
          <w:tcPr>
            <w:tcW w:w="675" w:type="dxa"/>
          </w:tcPr>
          <w:p w:rsidR="008E3778" w:rsidRPr="00CD0AC4" w:rsidRDefault="008E3778" w:rsidP="00735227">
            <w:pPr>
              <w:jc w:val="center"/>
              <w:rPr>
                <w:color w:val="000000"/>
              </w:rPr>
            </w:pPr>
            <w:r w:rsidRPr="00CD0AC4"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:rsidR="008E3778" w:rsidRPr="00CD0AC4" w:rsidRDefault="008E3778" w:rsidP="00735227">
            <w:r>
              <w:t>Низкий</w:t>
            </w:r>
          </w:p>
        </w:tc>
        <w:tc>
          <w:tcPr>
            <w:tcW w:w="2835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8E3778">
              <w:rPr>
                <w:color w:val="000000"/>
              </w:rPr>
              <w:t>казание в предписании</w:t>
            </w:r>
            <w:r w:rsidR="008E3778" w:rsidRPr="00CD0AC4">
              <w:rPr>
                <w:color w:val="000000"/>
              </w:rPr>
              <w:t xml:space="preserve"> об устранении выявленных нарушений мероприятий, не являющихся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необходимыми для устранения выявленных нарушений,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невыполнимых сроков исполнения</w:t>
            </w:r>
          </w:p>
        </w:tc>
        <w:tc>
          <w:tcPr>
            <w:tcW w:w="2964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E3778" w:rsidRPr="00CD0AC4">
              <w:rPr>
                <w:color w:val="000000"/>
              </w:rPr>
              <w:t>озложение на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юридических лиц, индивидуальных предпринимателей обязательств, не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предусмотренных</w:t>
            </w:r>
            <w:r w:rsidR="008E3778">
              <w:rPr>
                <w:color w:val="000000"/>
              </w:rPr>
              <w:t xml:space="preserve"> з</w:t>
            </w:r>
            <w:r w:rsidR="008E3778" w:rsidRPr="00CD0AC4">
              <w:rPr>
                <w:color w:val="000000"/>
              </w:rPr>
              <w:t>аконодательством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РФ</w:t>
            </w:r>
          </w:p>
        </w:tc>
        <w:tc>
          <w:tcPr>
            <w:tcW w:w="2281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едостаточный уровень знани</w:t>
            </w:r>
            <w:r w:rsidR="008E3778">
              <w:rPr>
                <w:color w:val="000000"/>
              </w:rPr>
              <w:t xml:space="preserve">й </w:t>
            </w:r>
            <w:r w:rsidR="008E3778" w:rsidRPr="00CD0AC4">
              <w:rPr>
                <w:color w:val="000000"/>
              </w:rPr>
              <w:t>законодательства РФ в части регионального государственного контроля (надзора).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CD0AC4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837A8C">
              <w:rPr>
                <w:color w:val="000000"/>
              </w:rPr>
              <w:t>труктурные подразделения, осуществляющие контроль (надзор)</w:t>
            </w:r>
          </w:p>
        </w:tc>
      </w:tr>
      <w:tr w:rsidR="008E3778" w:rsidRPr="00254E15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t>Низкий</w:t>
            </w:r>
          </w:p>
        </w:tc>
        <w:tc>
          <w:tcPr>
            <w:tcW w:w="2835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E3778" w:rsidRPr="00CD0AC4">
              <w:rPr>
                <w:color w:val="000000"/>
              </w:rPr>
              <w:t>одготовка ответов на обращения юридических ли</w:t>
            </w:r>
            <w:r w:rsidR="008E3778">
              <w:rPr>
                <w:color w:val="000000"/>
              </w:rPr>
              <w:t>ц</w:t>
            </w:r>
            <w:r w:rsidR="008E3778" w:rsidRPr="00CD0AC4">
              <w:rPr>
                <w:color w:val="000000"/>
              </w:rPr>
              <w:t xml:space="preserve"> и индивидуальных предпринимателей с нарушением срока, предусмотренного </w:t>
            </w:r>
            <w:r w:rsidR="008E3778" w:rsidRPr="00A37E20">
              <w:rPr>
                <w:color w:val="000000"/>
              </w:rPr>
              <w:t>законодательством РФ, предоставление заявителям информации в приоритетном порядке</w:t>
            </w:r>
          </w:p>
        </w:tc>
        <w:tc>
          <w:tcPr>
            <w:tcW w:w="2964" w:type="dxa"/>
          </w:tcPr>
          <w:p w:rsidR="008E3778" w:rsidRPr="00CD0AC4" w:rsidRDefault="00011874" w:rsidP="00E13D5E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E3778" w:rsidRPr="00CD0AC4">
              <w:rPr>
                <w:color w:val="000000"/>
              </w:rPr>
              <w:t>редоставление</w:t>
            </w:r>
            <w:r w:rsidR="008E3778">
              <w:rPr>
                <w:color w:val="000000"/>
              </w:rPr>
              <w:t xml:space="preserve"> з</w:t>
            </w:r>
            <w:r w:rsidR="008E3778" w:rsidRPr="00CD0AC4">
              <w:rPr>
                <w:color w:val="000000"/>
              </w:rPr>
              <w:t>аявителям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 xml:space="preserve">информации </w:t>
            </w:r>
            <w:r w:rsidR="00E13D5E">
              <w:rPr>
                <w:color w:val="000000"/>
              </w:rPr>
              <w:t>с нарушением сроков</w:t>
            </w:r>
            <w:r w:rsidR="008E3778" w:rsidRPr="00CD0AC4">
              <w:rPr>
                <w:color w:val="000000"/>
              </w:rPr>
              <w:t>, в неполном объеме или превышающем</w:t>
            </w:r>
            <w:r w:rsidR="00273AFF">
              <w:rPr>
                <w:color w:val="000000"/>
              </w:rPr>
              <w:t xml:space="preserve"> объеме,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устано</w:t>
            </w:r>
            <w:r w:rsidR="008E3778">
              <w:rPr>
                <w:color w:val="000000"/>
              </w:rPr>
              <w:t>вленны</w:t>
            </w:r>
            <w:r w:rsidR="00273AFF">
              <w:rPr>
                <w:color w:val="000000"/>
              </w:rPr>
              <w:t>м</w:t>
            </w:r>
            <w:r w:rsidR="008E3778">
              <w:rPr>
                <w:color w:val="000000"/>
              </w:rPr>
              <w:t xml:space="preserve"> законодательством РФ</w:t>
            </w:r>
          </w:p>
        </w:tc>
        <w:tc>
          <w:tcPr>
            <w:tcW w:w="2281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E3778" w:rsidRPr="00CD0AC4">
              <w:rPr>
                <w:color w:val="000000"/>
              </w:rPr>
              <w:t>едостаточный уровень внутреннего контроля, личная</w:t>
            </w:r>
            <w:r w:rsidR="008E3778">
              <w:rPr>
                <w:color w:val="000000"/>
              </w:rPr>
              <w:t xml:space="preserve"> </w:t>
            </w:r>
            <w:r w:rsidR="008E3778" w:rsidRPr="00CD0AC4">
              <w:rPr>
                <w:color w:val="000000"/>
              </w:rPr>
              <w:t>заинтересованность</w:t>
            </w:r>
          </w:p>
        </w:tc>
        <w:tc>
          <w:tcPr>
            <w:tcW w:w="1559" w:type="dxa"/>
          </w:tcPr>
          <w:p w:rsidR="008E3778" w:rsidRPr="00CD0AC4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8E3778" w:rsidRPr="00CD0AC4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A37E20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8E3778" w:rsidRPr="00254E15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3778" w:rsidRPr="00254E15">
              <w:rPr>
                <w:color w:val="000000"/>
              </w:rPr>
              <w:t>труктурные</w:t>
            </w:r>
          </w:p>
          <w:p w:rsidR="008E3778" w:rsidRPr="00254E15" w:rsidRDefault="008E3778" w:rsidP="00735227">
            <w:pPr>
              <w:rPr>
                <w:color w:val="000000"/>
              </w:rPr>
            </w:pPr>
            <w:r w:rsidRPr="00254E15">
              <w:rPr>
                <w:color w:val="000000"/>
              </w:rPr>
              <w:t>подразделения</w:t>
            </w:r>
          </w:p>
        </w:tc>
      </w:tr>
      <w:tr w:rsidR="008E3778" w:rsidTr="00431B2C">
        <w:trPr>
          <w:jc w:val="center"/>
        </w:trPr>
        <w:tc>
          <w:tcPr>
            <w:tcW w:w="675" w:type="dxa"/>
          </w:tcPr>
          <w:p w:rsidR="008E3778" w:rsidRPr="00297C04" w:rsidRDefault="008E3778" w:rsidP="0073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8E3778" w:rsidRPr="00297C04" w:rsidRDefault="008E3778" w:rsidP="00735227">
            <w:pPr>
              <w:rPr>
                <w:color w:val="000000"/>
              </w:rPr>
            </w:pPr>
            <w:r>
              <w:t>Низкий</w:t>
            </w:r>
          </w:p>
        </w:tc>
        <w:tc>
          <w:tcPr>
            <w:tcW w:w="2835" w:type="dxa"/>
          </w:tcPr>
          <w:p w:rsidR="008E3778" w:rsidRPr="00A37E20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8E3778" w:rsidRPr="00A37E20">
              <w:rPr>
                <w:color w:val="000000"/>
              </w:rPr>
              <w:t>аклю</w:t>
            </w:r>
            <w:r w:rsidR="008E3778">
              <w:rPr>
                <w:color w:val="000000"/>
              </w:rPr>
              <w:t>чение контрактов с единственным п</w:t>
            </w:r>
            <w:r w:rsidR="008E3778" w:rsidRPr="00A37E20">
              <w:rPr>
                <w:color w:val="000000"/>
              </w:rPr>
              <w:t>остав</w:t>
            </w:r>
            <w:r w:rsidR="008E3778" w:rsidRPr="00A37E20">
              <w:rPr>
                <w:color w:val="000000"/>
              </w:rPr>
              <w:lastRenderedPageBreak/>
              <w:t xml:space="preserve">щиком (подрядчиком, исполнителем) при осуществлении закупок товаров, работ, услуг у единственного поставщика (подрядчика, исполнителя) по пункту 4 части 1 статьи 93 Закона № 44-ФЗ </w:t>
            </w:r>
          </w:p>
        </w:tc>
        <w:tc>
          <w:tcPr>
            <w:tcW w:w="2964" w:type="dxa"/>
          </w:tcPr>
          <w:p w:rsidR="008E3778" w:rsidRPr="00A37E20" w:rsidRDefault="00DD298A" w:rsidP="0085290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превышение установленного годового объема за</w:t>
            </w:r>
            <w:r>
              <w:rPr>
                <w:color w:val="000000"/>
              </w:rPr>
              <w:lastRenderedPageBreak/>
              <w:t>купок с единственным п</w:t>
            </w:r>
            <w:r w:rsidRPr="00A37E20">
              <w:rPr>
                <w:color w:val="000000"/>
              </w:rPr>
              <w:t>оставщиком (подрядчиком, исполнителем)</w:t>
            </w:r>
            <w:r>
              <w:rPr>
                <w:color w:val="000000"/>
              </w:rPr>
              <w:t xml:space="preserve">, неоднократное приобретение одноименных </w:t>
            </w:r>
            <w:r w:rsidRPr="00A37E20">
              <w:rPr>
                <w:color w:val="000000"/>
              </w:rPr>
              <w:t>товаров, работ, услуг у единственного поставщика</w:t>
            </w:r>
            <w:r>
              <w:rPr>
                <w:color w:val="000000"/>
              </w:rPr>
              <w:t>.</w:t>
            </w:r>
          </w:p>
        </w:tc>
        <w:tc>
          <w:tcPr>
            <w:tcW w:w="2281" w:type="dxa"/>
          </w:tcPr>
          <w:p w:rsidR="008E3778" w:rsidRPr="00A37E20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</w:t>
            </w:r>
            <w:r w:rsidR="008E3778" w:rsidRPr="00A37E20">
              <w:rPr>
                <w:color w:val="000000"/>
              </w:rPr>
              <w:t>едостаточный уровень внутренне</w:t>
            </w:r>
            <w:r w:rsidR="008E3778" w:rsidRPr="00A37E20">
              <w:rPr>
                <w:color w:val="000000"/>
              </w:rPr>
              <w:lastRenderedPageBreak/>
              <w:t>го контроля, личная</w:t>
            </w:r>
            <w:r w:rsidR="008E3778">
              <w:rPr>
                <w:color w:val="000000"/>
              </w:rPr>
              <w:t xml:space="preserve"> </w:t>
            </w:r>
            <w:r w:rsidR="008E3778" w:rsidRPr="00A37E20">
              <w:rPr>
                <w:color w:val="000000"/>
              </w:rPr>
              <w:t>заинтересованность</w:t>
            </w:r>
          </w:p>
        </w:tc>
        <w:tc>
          <w:tcPr>
            <w:tcW w:w="1559" w:type="dxa"/>
          </w:tcPr>
          <w:p w:rsidR="008E3778" w:rsidRPr="00A37E20" w:rsidRDefault="00011874" w:rsidP="0073522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</w:t>
            </w:r>
            <w:r w:rsidR="008E3778" w:rsidRPr="00A37E20">
              <w:rPr>
                <w:color w:val="000000"/>
              </w:rPr>
              <w:t>тсутствуют</w:t>
            </w:r>
          </w:p>
        </w:tc>
        <w:tc>
          <w:tcPr>
            <w:tcW w:w="1418" w:type="dxa"/>
          </w:tcPr>
          <w:p w:rsidR="008E3778" w:rsidRPr="00A37E20" w:rsidRDefault="00011874" w:rsidP="00735227">
            <w:r>
              <w:t>н</w:t>
            </w:r>
            <w:r w:rsidR="008E3778">
              <w:t>ет</w:t>
            </w:r>
          </w:p>
        </w:tc>
        <w:tc>
          <w:tcPr>
            <w:tcW w:w="1559" w:type="dxa"/>
          </w:tcPr>
          <w:p w:rsidR="00E37E55" w:rsidRDefault="00E37E55" w:rsidP="00E37E55">
            <w:pPr>
              <w:rPr>
                <w:color w:val="000000"/>
              </w:rPr>
            </w:pPr>
            <w:r>
              <w:rPr>
                <w:color w:val="000000"/>
              </w:rPr>
              <w:t>отдел государственно</w:t>
            </w:r>
            <w:r>
              <w:rPr>
                <w:color w:val="000000"/>
              </w:rPr>
              <w:lastRenderedPageBreak/>
              <w:t>го заказа</w:t>
            </w:r>
          </w:p>
          <w:p w:rsidR="008E3778" w:rsidRPr="00A37E20" w:rsidRDefault="008E3778" w:rsidP="00735227">
            <w:pPr>
              <w:rPr>
                <w:color w:val="000000"/>
              </w:rPr>
            </w:pPr>
          </w:p>
        </w:tc>
      </w:tr>
    </w:tbl>
    <w:p w:rsidR="008E3778" w:rsidRPr="008E3778" w:rsidRDefault="008E3778" w:rsidP="008E3778">
      <w:pPr>
        <w:rPr>
          <w:color w:val="000000"/>
          <w:sz w:val="28"/>
          <w:szCs w:val="28"/>
        </w:rPr>
      </w:pPr>
      <w:bookmarkStart w:id="0" w:name="_GoBack"/>
      <w:bookmarkEnd w:id="0"/>
    </w:p>
    <w:sectPr w:rsidR="008E3778" w:rsidRPr="008E3778" w:rsidSect="00431B2C">
      <w:headerReference w:type="default" r:id="rId7"/>
      <w:pgSz w:w="16838" w:h="11906" w:orient="landscape"/>
      <w:pgMar w:top="1701" w:right="1134" w:bottom="56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060" w:rsidRDefault="00A44060" w:rsidP="008E3778">
      <w:r>
        <w:separator/>
      </w:r>
    </w:p>
  </w:endnote>
  <w:endnote w:type="continuationSeparator" w:id="0">
    <w:p w:rsidR="00A44060" w:rsidRDefault="00A44060" w:rsidP="008E3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060" w:rsidRDefault="00A44060" w:rsidP="008E3778">
      <w:r>
        <w:separator/>
      </w:r>
    </w:p>
  </w:footnote>
  <w:footnote w:type="continuationSeparator" w:id="0">
    <w:p w:rsidR="00A44060" w:rsidRDefault="00A44060" w:rsidP="008E3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7669917"/>
      <w:docPartObj>
        <w:docPartGallery w:val="Page Numbers (Margins)"/>
        <w:docPartUnique/>
      </w:docPartObj>
    </w:sdtPr>
    <w:sdtEndPr/>
    <w:sdtContent>
      <w:p w:rsidR="008E3778" w:rsidRDefault="00431B2C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F595410" wp14:editId="10FAA89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B2C" w:rsidRDefault="00431B2C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595410"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    <v:textbox>
                    <w:txbxContent>
                      <w:p w:rsidR="00431B2C" w:rsidRDefault="00431B2C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78"/>
    <w:rsid w:val="00011874"/>
    <w:rsid w:val="001049CA"/>
    <w:rsid w:val="001478E8"/>
    <w:rsid w:val="001707D8"/>
    <w:rsid w:val="002205EB"/>
    <w:rsid w:val="00273AFF"/>
    <w:rsid w:val="00290A66"/>
    <w:rsid w:val="00314507"/>
    <w:rsid w:val="00334474"/>
    <w:rsid w:val="003E70DA"/>
    <w:rsid w:val="00431B2C"/>
    <w:rsid w:val="00466F6C"/>
    <w:rsid w:val="00582CCC"/>
    <w:rsid w:val="006A4D66"/>
    <w:rsid w:val="00756884"/>
    <w:rsid w:val="007A5819"/>
    <w:rsid w:val="0085290D"/>
    <w:rsid w:val="008934F3"/>
    <w:rsid w:val="008E3778"/>
    <w:rsid w:val="008F33AF"/>
    <w:rsid w:val="00957E42"/>
    <w:rsid w:val="00A25A74"/>
    <w:rsid w:val="00A44060"/>
    <w:rsid w:val="00B513FE"/>
    <w:rsid w:val="00BE66EE"/>
    <w:rsid w:val="00C66997"/>
    <w:rsid w:val="00DD298A"/>
    <w:rsid w:val="00E13D5E"/>
    <w:rsid w:val="00E37E55"/>
    <w:rsid w:val="00E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FBA761-81FC-456D-AB7C-4677DEC5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7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7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3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37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3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4D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4D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3AADE-BE6E-4BBC-B473-566E67FB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Бадеян Наталья Николаевна</dc:creator>
  <cp:lastModifiedBy>Малюк Евгений Юрьевич</cp:lastModifiedBy>
  <cp:revision>14</cp:revision>
  <cp:lastPrinted>2020-12-29T14:37:00Z</cp:lastPrinted>
  <dcterms:created xsi:type="dcterms:W3CDTF">2020-02-11T12:34:00Z</dcterms:created>
  <dcterms:modified xsi:type="dcterms:W3CDTF">2021-03-03T09:11:00Z</dcterms:modified>
</cp:coreProperties>
</file>