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D2" w:rsidRDefault="008F0CD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0CD2" w:rsidRDefault="008F0CD2">
      <w:pPr>
        <w:pStyle w:val="ConsPlusNormal"/>
        <w:jc w:val="both"/>
        <w:outlineLvl w:val="0"/>
      </w:pPr>
    </w:p>
    <w:p w:rsidR="008F0CD2" w:rsidRDefault="008F0CD2">
      <w:pPr>
        <w:pStyle w:val="ConsPlusTitle"/>
        <w:jc w:val="center"/>
      </w:pPr>
      <w:r>
        <w:t>МИНИСТЕРСТВО СОЦИАЛЬНОГО РАЗВИТИЯ И СЕМЕЙНОЙ ПОЛИТИКИ</w:t>
      </w:r>
    </w:p>
    <w:p w:rsidR="008F0CD2" w:rsidRDefault="008F0CD2">
      <w:pPr>
        <w:pStyle w:val="ConsPlusTitle"/>
        <w:jc w:val="center"/>
      </w:pPr>
      <w:r>
        <w:t>КРАСНОДАРСКОГО КРАЯ</w:t>
      </w:r>
    </w:p>
    <w:p w:rsidR="008F0CD2" w:rsidRDefault="008F0CD2">
      <w:pPr>
        <w:pStyle w:val="ConsPlusTitle"/>
        <w:jc w:val="center"/>
      </w:pPr>
    </w:p>
    <w:p w:rsidR="008F0CD2" w:rsidRDefault="008F0CD2">
      <w:pPr>
        <w:pStyle w:val="ConsPlusTitle"/>
        <w:jc w:val="center"/>
      </w:pPr>
      <w:r>
        <w:t>ПРИКАЗ</w:t>
      </w:r>
    </w:p>
    <w:p w:rsidR="008F0CD2" w:rsidRDefault="008F0CD2">
      <w:pPr>
        <w:pStyle w:val="ConsPlusTitle"/>
        <w:jc w:val="center"/>
      </w:pPr>
      <w:r>
        <w:t>от 12 ноября 2013 г. N 1280</w:t>
      </w:r>
    </w:p>
    <w:p w:rsidR="008F0CD2" w:rsidRDefault="008F0CD2">
      <w:pPr>
        <w:pStyle w:val="ConsPlusTitle"/>
        <w:jc w:val="center"/>
      </w:pPr>
    </w:p>
    <w:p w:rsidR="008F0CD2" w:rsidRDefault="008F0CD2">
      <w:pPr>
        <w:pStyle w:val="ConsPlusTitle"/>
        <w:jc w:val="center"/>
      </w:pPr>
      <w:r>
        <w:t>О НАЗНАЧЕНИИ И ВЫПЛАТЕ ЕДИНОВРЕМЕННОГО ПОСОБИЯ</w:t>
      </w:r>
    </w:p>
    <w:p w:rsidR="008F0CD2" w:rsidRDefault="008F0CD2">
      <w:pPr>
        <w:pStyle w:val="ConsPlusTitle"/>
        <w:jc w:val="center"/>
      </w:pPr>
      <w:r>
        <w:t>ПРИ ПЕРЕДАЧЕ РЕБЕНКА НА ВОСПИТАНИЕ В СЕМЬЮ</w:t>
      </w:r>
    </w:p>
    <w:p w:rsidR="008F0CD2" w:rsidRDefault="008F0C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0C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CD2" w:rsidRDefault="008F0C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CD2" w:rsidRDefault="008F0C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 и</w:t>
            </w:r>
          </w:p>
          <w:p w:rsidR="008F0CD2" w:rsidRDefault="008F0CD2">
            <w:pPr>
              <w:pStyle w:val="ConsPlusNormal"/>
              <w:jc w:val="center"/>
            </w:pPr>
            <w:r>
              <w:rPr>
                <w:color w:val="392C69"/>
              </w:rPr>
              <w:t>семейной политики Краснодарского края от 29.04.2014 N 218)</w:t>
            </w:r>
          </w:p>
        </w:tc>
      </w:tr>
    </w:tbl>
    <w:p w:rsidR="008F0CD2" w:rsidRDefault="008F0CD2">
      <w:pPr>
        <w:pStyle w:val="ConsPlusNormal"/>
        <w:jc w:val="center"/>
      </w:pPr>
    </w:p>
    <w:p w:rsidR="008F0CD2" w:rsidRDefault="008F0CD2">
      <w:pPr>
        <w:pStyle w:val="ConsPlusNormal"/>
        <w:ind w:firstLine="540"/>
        <w:jc w:val="both"/>
      </w:pPr>
      <w:r>
        <w:t xml:space="preserve">В целях социальной поддержки семей, взявших на воспитание детей, оставшихся без попечения родителей,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19 мая 1995 года N 81-ФЗ "О государственных пособиях гражданам, имеющим детей",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и социального развития Российской Федерации от 23 декабря 2009 года N 1012н "Об утверждении Порядка и условий назначения и выплаты государственных пособий гражданам, имеющим детей",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 приказываю: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1. Управлениям социальной защиты населения министерства социального развития и семейной политики Краснодарского края муниципальных образований края (далее - управления социальной защиты населения):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 xml:space="preserve">обеспечить назначение и выплату единовременного пособия при передаче ребенка на воспитание в семью,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и условиями назначения и выплаты государственных пособий гражданам, имеющим детей, утвержденными Приказом Министерства здравоохранения и социального развития Российской Федерации от 23 декабря 2009 года N 1012н и законодательством Краснодарского края;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представлять до 5 числа каждого месяца в отдел развития семейных форм устройства детей-сирот и детей, оставшихся без попечения родителей, министерства (далее - отдел развития семейных форм устройства) электронные файлы получателей единовременного пособия из базы данных в электронном виде и на бумажном носителе;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предоставлять до 25 числа каждого месяца в отдел развития семейных форм устройства детей-сирот и детей, оставшихся без попечения родителей, министерства заявку на распределение бюджетных средств для предоставления единовременного пособия гражданам;</w:t>
      </w:r>
    </w:p>
    <w:p w:rsidR="008F0CD2" w:rsidRDefault="008F0CD2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социального развития и семейной политики Краснодарского края от 29.04.2014 N 218)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предоставлять до 5 числа в отдел бухгалтерского учета и отчетности министерства отчет о расходах бюджета субъекта Российской Федерации, связанных с выплатой единовременных пособий при всех формах устройства детей, лишенных родительского попечения, в семью, источником которых является субвенция, полученная из федерального бюджета.</w:t>
      </w:r>
    </w:p>
    <w:p w:rsidR="008F0CD2" w:rsidRDefault="008F0CD2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социального развития и семейной политики Краснодарского края от 29.04.2014 N 218)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 xml:space="preserve">2. Начальникам отделов развития семейных форм устройства Ю.Л. Босенко, организации </w:t>
      </w:r>
      <w:r>
        <w:lastRenderedPageBreak/>
        <w:t>назначения и выплаты государственных гарантий и компенсаций Н.Ю. Пономаренко, автоматизации и информационных технологий Г.В. Новик министерства социального развития и семейной политики Краснодарского края оказывать управлениям социальной защиты населения методическую помощь по вопросам, связанным с реализацией настоящего приказа.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3. Начальнику отдела развития семейных форм устройства Ю.Л. Босенко: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представлять в отдел отраслевого планирования и финансирования министерства (Кнышов) ежемесячно до 1 числа заявку на распределение бюджетных средств для предоставления единовременного пособия гражданам;</w:t>
      </w:r>
    </w:p>
    <w:p w:rsidR="008F0CD2" w:rsidRDefault="008F0CD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29.04.2014 N 218)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обеспечить своевременное представление в Министерство образования и науки Российской Федерации ежеквартального отчета (до 15 числа месяца, следующего за отчетным) список лиц, которым выплачено единовременное пособие при всех формах устройства детей, лишенных родительского попечения, в семью;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представлять в отдел бухгалтерского учета и отчетности (</w:t>
      </w:r>
      <w:proofErr w:type="spellStart"/>
      <w:r>
        <w:t>Гиш</w:t>
      </w:r>
      <w:proofErr w:type="spellEnd"/>
      <w:r>
        <w:t>) министерства (до 10 числа месяца, следующего за отчетным) информацию о количестве лиц, которым выплачено единовременное пособие при всех формах устройства, лишенных родительского попечения, в семью.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 xml:space="preserve">4. Начальнику отдела бухгалтерского учета и отчетности министерства З.Б. </w:t>
      </w:r>
      <w:proofErr w:type="spellStart"/>
      <w:r>
        <w:t>Гиш</w:t>
      </w:r>
      <w:proofErr w:type="spellEnd"/>
      <w:r>
        <w:t xml:space="preserve"> обеспечить своевременное представление отчетов об использовании субвенций, представляемых субъекту Российской Федерации на выплату единовременного пособия при всех формах устройства детей, лишенных родительского попечения, в семью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27 января 2011 года N 115 "О реализации Постановления Правительства Российской Федерации от 27 декабря 2010 года N 1119".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5. Начальнику отдела отраслевого планирования и финансирования министерства А.В. Кнышову доводить ежемесячно до 5 числа бюджетные ассигнования, лимиты бюджетных обязательств и предельные объемы финансирования в соответствии с заявкой на распределение бюджетных средств для предоставления единовременного пособия гражданам.</w:t>
      </w:r>
    </w:p>
    <w:p w:rsidR="008F0CD2" w:rsidRDefault="008F0CD2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29.04.2014 N 218)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6. Начальнику отдела автоматизации и информационных технологий министерства Г.В. Новик обеспечить реализацию приказа в базе данных получателей мер социальной поддержки управлений социальной защиты населения.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7. Рекомендовать органам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и осуществлению деятельности по опеке и попечительству в отношении несовершеннолетних (далее - органы опеки и попечительства):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предоставлять ежемесячно до 20 числа в управления социальной защиты населения численность детей-сирот и детей, оставшихся без попечения родителей, переданных на воспитание в семьи граждан, имеющих право на выплату единовременного пособия при всех формах устройства детей, лишенных родительского попечения, в семью;</w:t>
      </w:r>
    </w:p>
    <w:p w:rsidR="008F0CD2" w:rsidRDefault="008F0CD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29.04.2014 N 218)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оказывать управлениям социальной защиты организационно-методическую помощь по вопросам, связанным с реализацией приказа.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lastRenderedPageBreak/>
        <w:t xml:space="preserve">8. Отделу информационно-аналитической и методической работы министерства (Паршина) обеспечить официальное опубликование настоящего приказа на официальном сайте администрации Краснодарского края в информационно-телекоммуникационной сети Интернет (http://admkrai.krasnodar.ru), размещение в информационно-телекоммуникационной сети Интернет на официальном сайте министерства социального развития и семейной политики Краснодарского края (www.sznkuban.ru) и в справочно-правовой системе </w:t>
      </w:r>
      <w:proofErr w:type="spellStart"/>
      <w:r>
        <w:t>КонсультантПлюс</w:t>
      </w:r>
      <w:proofErr w:type="spellEnd"/>
      <w:r>
        <w:t>: Кубань.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9. Заместителю начальника отдела правового обеспечения в управлении правового обеспечения и организации гражданской службы А.О. Гонтарь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10. Признать утратившими силу приказы департамента семейной политики Краснодарского края: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 xml:space="preserve">от 21 апреля 2008 года </w:t>
      </w:r>
      <w:hyperlink r:id="rId16" w:history="1">
        <w:r>
          <w:rPr>
            <w:color w:val="0000FF"/>
          </w:rPr>
          <w:t>N 100</w:t>
        </w:r>
      </w:hyperlink>
      <w:r>
        <w:t xml:space="preserve"> "Об утверждении положения о порядке назначения и выплаты единовременного пособия на каждого ребенка при всех формах устройства детей, лишенных родительского попечения, в семью, а также о предоставлении отчетов";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 xml:space="preserve">от 28 ноября 2008 года </w:t>
      </w:r>
      <w:hyperlink r:id="rId17" w:history="1">
        <w:r>
          <w:rPr>
            <w:color w:val="0000FF"/>
          </w:rPr>
          <w:t>N 343</w:t>
        </w:r>
      </w:hyperlink>
      <w:r>
        <w:t xml:space="preserve"> "Об утверждении Административного регламента предоставления департаментом семейной политики Краснодарского края государственной услуги по назначению и выплате единовременного пособия гражданам при передаче ребенка на воспитание в семью".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11. Контроль за выполнением настоящего приказа возложить на заместителя министра Д.С. Проценко.</w:t>
      </w:r>
    </w:p>
    <w:p w:rsidR="008F0CD2" w:rsidRDefault="008F0CD2">
      <w:pPr>
        <w:pStyle w:val="ConsPlusNormal"/>
        <w:spacing w:before="220"/>
        <w:ind w:firstLine="540"/>
        <w:jc w:val="both"/>
      </w:pPr>
      <w:r>
        <w:t>12. Приказ вступает в силу по истечении 10 дней после дня его официального опубликования.</w:t>
      </w:r>
    </w:p>
    <w:p w:rsidR="008F0CD2" w:rsidRDefault="008F0CD2">
      <w:pPr>
        <w:pStyle w:val="ConsPlusNormal"/>
        <w:jc w:val="both"/>
      </w:pPr>
    </w:p>
    <w:p w:rsidR="008F0CD2" w:rsidRDefault="008F0CD2">
      <w:pPr>
        <w:pStyle w:val="ConsPlusNormal"/>
        <w:jc w:val="right"/>
      </w:pPr>
      <w:r>
        <w:t>Заместитель министра</w:t>
      </w:r>
    </w:p>
    <w:p w:rsidR="008F0CD2" w:rsidRDefault="008F0CD2">
      <w:pPr>
        <w:pStyle w:val="ConsPlusNormal"/>
        <w:jc w:val="right"/>
      </w:pPr>
      <w:r>
        <w:t>Д.С.ПРОЦЕНКО</w:t>
      </w:r>
    </w:p>
    <w:p w:rsidR="008F0CD2" w:rsidRDefault="008F0CD2">
      <w:pPr>
        <w:pStyle w:val="ConsPlusNormal"/>
        <w:jc w:val="both"/>
      </w:pPr>
    </w:p>
    <w:p w:rsidR="008F0CD2" w:rsidRDefault="008F0CD2">
      <w:pPr>
        <w:pStyle w:val="ConsPlusNormal"/>
        <w:jc w:val="both"/>
      </w:pPr>
    </w:p>
    <w:p w:rsidR="008F0CD2" w:rsidRDefault="008F0C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0" w:name="_GoBack"/>
      <w:bookmarkEnd w:id="0"/>
    </w:p>
    <w:sectPr w:rsidR="00296101" w:rsidSect="0056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D2"/>
    <w:rsid w:val="00296101"/>
    <w:rsid w:val="008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A53B-49AB-4EA8-B161-C16B1C5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C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CE0884CAB1F937513E57CC4E215C3EE9370FDE9BEF89EB0BE87EB5C86A502D58691F584294EA27BC7663F90A6404B16kDL7O" TargetMode="External"/><Relationship Id="rId13" Type="http://schemas.openxmlformats.org/officeDocument/2006/relationships/hyperlink" Target="consultantplus://offline/ref=23CCE0884CAB1F937513FB71D28E4AC9E89D27F9EEBEF5CCE8EB81BC03D6A35787C6CFACD76405AE7BD07A3E90kBL8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CCE0884CAB1F937513FB71D28E4AC9EA9826F6E1BAF5CCE8EB81BC03D6A35787C6CFACD76405AE7BD07A3E90kBL8O" TargetMode="External"/><Relationship Id="rId12" Type="http://schemas.openxmlformats.org/officeDocument/2006/relationships/hyperlink" Target="consultantplus://offline/ref=23CCE0884CAB1F937513E57CC4E215C3EE9370FDE9BFFC9FBCB687EB5C86A502D58691F5962916AE79CE783E9BB3161A50825AC80BD19D17F0DF878EkDL4O" TargetMode="External"/><Relationship Id="rId17" Type="http://schemas.openxmlformats.org/officeDocument/2006/relationships/hyperlink" Target="consultantplus://offline/ref=23CCE0884CAB1F937513E57CC4E215C3EE9370FDE0BFFD9CB0B4DAE154DFA900D289CEF0913816AD70D0793C8CBA4249k1L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CCE0884CAB1F937513E57CC4E215C3EE9370FDEBB8F99FB1B4DAE154DFA900D289CEF0913816AD70D0793C8CBA4249k1L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CCE0884CAB1F937513FB71D28E4AC9EA9D2AF5EEBAF5CCE8EB81BC03D6A35787C6CFACD76405AE7BD07A3E90kBL8O" TargetMode="External"/><Relationship Id="rId11" Type="http://schemas.openxmlformats.org/officeDocument/2006/relationships/hyperlink" Target="consultantplus://offline/ref=23CCE0884CAB1F937513E57CC4E215C3EE9370FDE9BFFC9FBCB687EB5C86A502D58691F5962916AE79CE783E9AB3161A50825AC80BD19D17F0DF878EkDL4O" TargetMode="External"/><Relationship Id="rId5" Type="http://schemas.openxmlformats.org/officeDocument/2006/relationships/hyperlink" Target="consultantplus://offline/ref=23CCE0884CAB1F937513E57CC4E215C3EE9370FDE9BFFC9FBCB687EB5C86A502D58691F5962916AE79CE783E97B3161A50825AC80BD19D17F0DF878EkDL4O" TargetMode="External"/><Relationship Id="rId15" Type="http://schemas.openxmlformats.org/officeDocument/2006/relationships/hyperlink" Target="consultantplus://offline/ref=23CCE0884CAB1F937513E57CC4E215C3EE9370FDE9BFFC9FBCB687EB5C86A502D58691F5962916AE79CE783F91B3161A50825AC80BD19D17F0DF878EkDL4O" TargetMode="External"/><Relationship Id="rId10" Type="http://schemas.openxmlformats.org/officeDocument/2006/relationships/hyperlink" Target="consultantplus://offline/ref=23CCE0884CAB1F937513E57CC4E215C3EE9370FDE9BFFC9FBCB687EB5C86A502D58691F5962916AE79CE783E94B3161A50825AC80BD19D17F0DF878EkDL4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3CCE0884CAB1F937513FB71D28E4AC9EA9826F6E1BAF5CCE8EB81BC03D6A35795C697A0D56D1BAE79C52C6FD6ED4F491DC956C81CCD9C17kELEO" TargetMode="External"/><Relationship Id="rId14" Type="http://schemas.openxmlformats.org/officeDocument/2006/relationships/hyperlink" Target="consultantplus://offline/ref=23CCE0884CAB1F937513E57CC4E215C3EE9370FDE9BFFC9FBCB687EB5C86A502D58691F5962916AE79CE783F93B3161A50825AC80BD19D17F0DF878EkDL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2020-12-29T14:11:00Z</dcterms:created>
  <dcterms:modified xsi:type="dcterms:W3CDTF">2020-12-29T14:12:00Z</dcterms:modified>
</cp:coreProperties>
</file>