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9E" w:rsidRDefault="0081519E" w:rsidP="0081519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0D31FD98" wp14:editId="51DA7959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19E" w:rsidRDefault="0081519E" w:rsidP="0081519E">
      <w:pPr>
        <w:jc w:val="center"/>
        <w:rPr>
          <w:sz w:val="20"/>
          <w:szCs w:val="20"/>
        </w:rPr>
      </w:pPr>
    </w:p>
    <w:p w:rsidR="0081519E" w:rsidRDefault="0081519E" w:rsidP="0081519E">
      <w:pPr>
        <w:pStyle w:val="aa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81519E" w:rsidRPr="00E91680" w:rsidRDefault="0081519E" w:rsidP="0081519E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МИНИСТЕРСТВО </w:t>
      </w:r>
      <w:r w:rsidRPr="00E91680">
        <w:rPr>
          <w:rFonts w:eastAsia="Arial Unicode MS"/>
          <w:b/>
          <w:caps/>
        </w:rPr>
        <w:t xml:space="preserve">труда и </w:t>
      </w:r>
      <w:r>
        <w:rPr>
          <w:rFonts w:eastAsia="Arial Unicode MS"/>
          <w:b/>
          <w:caps/>
        </w:rPr>
        <w:t>СОЦИАЛЬНОГО РАЗВИТИЯ</w:t>
      </w:r>
      <w:r w:rsidRPr="00E91680">
        <w:rPr>
          <w:rFonts w:eastAsia="Arial Unicode MS"/>
          <w:b/>
          <w:caps/>
        </w:rPr>
        <w:t xml:space="preserve"> </w:t>
      </w:r>
    </w:p>
    <w:p w:rsidR="0081519E" w:rsidRPr="00E91680" w:rsidRDefault="0081519E" w:rsidP="0081519E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E91680">
        <w:rPr>
          <w:rFonts w:eastAsia="Arial Unicode MS"/>
          <w:b/>
          <w:caps/>
        </w:rPr>
        <w:t>КРАСНОДАРСКОГО КРАЯ</w:t>
      </w:r>
    </w:p>
    <w:p w:rsidR="0081519E" w:rsidRPr="00E91680" w:rsidRDefault="0081519E" w:rsidP="0081519E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E91680">
        <w:rPr>
          <w:b/>
          <w:bCs/>
          <w:iCs/>
          <w:spacing w:val="20"/>
          <w:sz w:val="32"/>
          <w:szCs w:val="32"/>
        </w:rPr>
        <w:t>ПРИКАЗ</w:t>
      </w:r>
    </w:p>
    <w:p w:rsidR="0081519E" w:rsidRPr="00536D28" w:rsidRDefault="0081519E" w:rsidP="0081519E">
      <w:pPr>
        <w:tabs>
          <w:tab w:val="center" w:pos="4677"/>
          <w:tab w:val="right" w:pos="9355"/>
        </w:tabs>
        <w:jc w:val="center"/>
      </w:pPr>
      <w:r>
        <w:rPr>
          <w:u w:val="single"/>
        </w:rPr>
        <w:t xml:space="preserve">10. 11. </w:t>
      </w:r>
      <w:r w:rsidRPr="00E91680">
        <w:rPr>
          <w:u w:val="single"/>
        </w:rPr>
        <w:t>20</w:t>
      </w:r>
      <w:r>
        <w:rPr>
          <w:u w:val="single"/>
        </w:rPr>
        <w:t xml:space="preserve">21 </w:t>
      </w:r>
      <w:r w:rsidRPr="00E91680">
        <w:rPr>
          <w:u w:val="single"/>
        </w:rPr>
        <w:t>г.</w:t>
      </w:r>
      <w:r w:rsidRPr="00E91680">
        <w:t xml:space="preserve">                                                                                     </w:t>
      </w:r>
      <w:r w:rsidRPr="00E91680">
        <w:rPr>
          <w:u w:val="single"/>
        </w:rPr>
        <w:t>№</w:t>
      </w:r>
      <w:r>
        <w:rPr>
          <w:u w:val="single"/>
        </w:rPr>
        <w:t xml:space="preserve"> 179</w:t>
      </w:r>
      <w:r>
        <w:rPr>
          <w:u w:val="single"/>
        </w:rPr>
        <w:t>2</w:t>
      </w:r>
      <w:bookmarkStart w:id="0" w:name="_GoBack"/>
      <w:bookmarkEnd w:id="0"/>
    </w:p>
    <w:p w:rsidR="0081519E" w:rsidRPr="00E91680" w:rsidRDefault="0081519E" w:rsidP="0081519E">
      <w:pPr>
        <w:tabs>
          <w:tab w:val="left" w:pos="4320"/>
          <w:tab w:val="left" w:pos="4500"/>
        </w:tabs>
        <w:jc w:val="center"/>
        <w:rPr>
          <w:bCs/>
        </w:rPr>
      </w:pPr>
      <w:r w:rsidRPr="00E91680">
        <w:rPr>
          <w:bCs/>
        </w:rPr>
        <w:t>г. Краснодар</w:t>
      </w:r>
    </w:p>
    <w:p w:rsidR="007D103F" w:rsidRPr="0081519E" w:rsidRDefault="007D103F" w:rsidP="0081519E">
      <w:pPr>
        <w:pStyle w:val="aa"/>
        <w:ind w:right="566"/>
        <w:rPr>
          <w:rFonts w:ascii="Times New Roman" w:hAnsi="Times New Roman"/>
          <w:sz w:val="28"/>
          <w:szCs w:val="28"/>
        </w:rPr>
      </w:pPr>
    </w:p>
    <w:p w:rsidR="00274E1E" w:rsidRPr="0081519E" w:rsidRDefault="00274E1E" w:rsidP="000C5B4C">
      <w:pPr>
        <w:pStyle w:val="aa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:rsidR="00C062A0" w:rsidRDefault="00FF1A20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2024B9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приказ министерства труда</w:t>
      </w:r>
      <w:r w:rsidR="00FF717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социального развития Краснодарского края</w:t>
      </w:r>
    </w:p>
    <w:p w:rsidR="00C062A0" w:rsidRDefault="00FF1A20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 августа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2016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9968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 1033 «О</w:t>
      </w:r>
      <w:r w:rsidR="000C5B4C" w:rsidRPr="00F50761">
        <w:rPr>
          <w:rFonts w:ascii="Times New Roman" w:hAnsi="Times New Roman"/>
          <w:b/>
          <w:sz w:val="28"/>
          <w:szCs w:val="28"/>
        </w:rPr>
        <w:t>б утверждении требований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>к отдельным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видам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товаров, работ, услуг (в том числе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 xml:space="preserve"> предельные цены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товаров,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работ, услуг), закупаемым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 xml:space="preserve"> министерством труда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социального развития</w:t>
      </w:r>
    </w:p>
    <w:p w:rsidR="000C5B4C" w:rsidRPr="00F50761" w:rsidRDefault="00D77A40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  <w:r w:rsidR="000C5B4C" w:rsidRPr="00F50761">
        <w:rPr>
          <w:rFonts w:ascii="Times New Roman" w:hAnsi="Times New Roman"/>
          <w:b/>
          <w:sz w:val="28"/>
          <w:szCs w:val="28"/>
        </w:rPr>
        <w:t xml:space="preserve"> и подведомственными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ему</w:t>
      </w:r>
      <w:r w:rsidR="000C5B4C" w:rsidRPr="00F50761">
        <w:rPr>
          <w:rFonts w:ascii="Times New Roman" w:hAnsi="Times New Roman"/>
          <w:b/>
          <w:sz w:val="28"/>
          <w:szCs w:val="28"/>
        </w:rPr>
        <w:t xml:space="preserve">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казенными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 учреждениями</w:t>
      </w:r>
      <w:r w:rsidR="00740F7C">
        <w:rPr>
          <w:rStyle w:val="ac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бюджетными</w:t>
      </w:r>
      <w:r w:rsidR="00A27ECC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0C5B4C" w:rsidRPr="000C5B4C">
        <w:rPr>
          <w:rStyle w:val="ac"/>
          <w:rFonts w:ascii="Times New Roman" w:hAnsi="Times New Roman"/>
          <w:color w:val="000000"/>
          <w:sz w:val="28"/>
          <w:szCs w:val="28"/>
        </w:rPr>
        <w:t>учреждениями</w:t>
      </w:r>
      <w:r w:rsidR="00FF1A20" w:rsidRPr="00FF1A20">
        <w:rPr>
          <w:rFonts w:ascii="Times New Roman" w:hAnsi="Times New Roman"/>
          <w:b/>
          <w:sz w:val="28"/>
          <w:szCs w:val="28"/>
        </w:rPr>
        <w:t>»</w:t>
      </w:r>
    </w:p>
    <w:p w:rsidR="00AC0E3D" w:rsidRDefault="00AC0E3D" w:rsidP="000C5B4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062A0" w:rsidRPr="00AC0E3D" w:rsidRDefault="00C062A0" w:rsidP="000C5B4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666AB" w:rsidRDefault="0050734C" w:rsidP="00516D6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F0D3F">
        <w:rPr>
          <w:rFonts w:ascii="Times New Roman" w:hAnsi="Times New Roman"/>
          <w:sz w:val="28"/>
          <w:szCs w:val="28"/>
        </w:rPr>
        <w:t>В</w:t>
      </w:r>
      <w:r w:rsidR="002C48BA" w:rsidRPr="002F0D3F">
        <w:rPr>
          <w:rFonts w:ascii="Times New Roman" w:hAnsi="Times New Roman"/>
          <w:sz w:val="28"/>
          <w:szCs w:val="28"/>
        </w:rPr>
        <w:t xml:space="preserve"> соответствии </w:t>
      </w:r>
      <w:r w:rsidR="00274E1E">
        <w:rPr>
          <w:rFonts w:ascii="Times New Roman" w:hAnsi="Times New Roman"/>
          <w:sz w:val="28"/>
          <w:szCs w:val="28"/>
        </w:rPr>
        <w:t xml:space="preserve">с </w:t>
      </w:r>
      <w:r w:rsidR="002F0D3F" w:rsidRPr="002F0D3F">
        <w:rPr>
          <w:rFonts w:ascii="Times New Roman" w:hAnsi="Times New Roman"/>
          <w:sz w:val="28"/>
          <w:szCs w:val="28"/>
        </w:rPr>
        <w:t xml:space="preserve">постановлением главы администрации (губернатора) Краснодарского края от 30 декабря 2015 г. № 1348 «Об определении требований к закупаемым </w:t>
      </w:r>
      <w:r w:rsidR="00D77A40">
        <w:rPr>
          <w:rFonts w:ascii="Times New Roman" w:hAnsi="Times New Roman"/>
          <w:sz w:val="28"/>
          <w:szCs w:val="28"/>
        </w:rPr>
        <w:t xml:space="preserve">заказчиками </w:t>
      </w:r>
      <w:r w:rsidR="002F0D3F" w:rsidRPr="002F0D3F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услуг)», а также в</w:t>
      </w:r>
      <w:r w:rsidR="00740F7C" w:rsidRPr="009A3D06">
        <w:rPr>
          <w:rFonts w:ascii="Times New Roman" w:hAnsi="Times New Roman"/>
          <w:spacing w:val="-4"/>
          <w:sz w:val="28"/>
          <w:szCs w:val="28"/>
        </w:rPr>
        <w:t xml:space="preserve"> целях </w:t>
      </w:r>
      <w:r w:rsidR="00740F7C">
        <w:rPr>
          <w:rFonts w:ascii="Times New Roman" w:hAnsi="Times New Roman"/>
          <w:spacing w:val="-4"/>
          <w:sz w:val="28"/>
          <w:szCs w:val="28"/>
        </w:rPr>
        <w:t>обеспечения эффективной и бесперебойной работы министерства</w:t>
      </w:r>
      <w:r w:rsidR="00AF51D6">
        <w:rPr>
          <w:rFonts w:ascii="Times New Roman" w:hAnsi="Times New Roman"/>
          <w:spacing w:val="-4"/>
          <w:sz w:val="28"/>
          <w:szCs w:val="28"/>
        </w:rPr>
        <w:t xml:space="preserve">, его территориальных органов </w:t>
      </w:r>
      <w:r w:rsidR="00740F7C">
        <w:rPr>
          <w:rFonts w:ascii="Times New Roman" w:hAnsi="Times New Roman"/>
          <w:spacing w:val="-4"/>
          <w:sz w:val="28"/>
          <w:szCs w:val="28"/>
        </w:rPr>
        <w:t>и подведомственных ему</w:t>
      </w:r>
      <w:r w:rsidR="00AF51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40F7C">
        <w:rPr>
          <w:rFonts w:ascii="Times New Roman" w:hAnsi="Times New Roman"/>
          <w:spacing w:val="-4"/>
          <w:sz w:val="28"/>
          <w:szCs w:val="28"/>
        </w:rPr>
        <w:t>учреждений</w:t>
      </w:r>
      <w:r w:rsidR="00AF51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66AB" w:rsidRPr="002F0D3F"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 w:rsidR="007666AB" w:rsidRPr="002F0D3F">
        <w:rPr>
          <w:rFonts w:ascii="Times New Roman" w:hAnsi="Times New Roman"/>
          <w:sz w:val="28"/>
          <w:szCs w:val="28"/>
        </w:rPr>
        <w:t>к</w:t>
      </w:r>
      <w:proofErr w:type="gramEnd"/>
      <w:r w:rsidR="007666AB" w:rsidRPr="002F0D3F">
        <w:rPr>
          <w:rFonts w:ascii="Times New Roman" w:hAnsi="Times New Roman"/>
          <w:sz w:val="28"/>
          <w:szCs w:val="28"/>
        </w:rPr>
        <w:t xml:space="preserve"> а з ы в а ю:</w:t>
      </w:r>
    </w:p>
    <w:p w:rsidR="00153090" w:rsidRDefault="00153090" w:rsidP="00153090">
      <w:pPr>
        <w:ind w:firstLine="708"/>
        <w:jc w:val="both"/>
        <w:rPr>
          <w:rStyle w:val="ac"/>
          <w:b w:val="0"/>
          <w:color w:val="000000"/>
        </w:rPr>
      </w:pPr>
      <w:r>
        <w:t xml:space="preserve">1. Внести в </w:t>
      </w:r>
      <w:r w:rsidR="007D12A9">
        <w:t xml:space="preserve">пункт 2 приложения к </w:t>
      </w:r>
      <w:r>
        <w:t>приказ</w:t>
      </w:r>
      <w:r w:rsidR="007D12A9">
        <w:t>у</w:t>
      </w:r>
      <w:r>
        <w:t xml:space="preserve"> министерства труда и социального развития Краснодарского края от 17 августа 2016 г. № 1033 </w:t>
      </w:r>
      <w:r w:rsidRPr="009A3D06">
        <w:t>«Об утверждении требований к отдельным видам товаров, работ, услуг (в том числе предельные цены товаров, работ, услуг), закупаемым министерством труда и социальног</w:t>
      </w:r>
      <w:r w:rsidR="00D77A40">
        <w:t xml:space="preserve">о развития Краснодарского края </w:t>
      </w:r>
      <w:r w:rsidRPr="009A3D06">
        <w:t xml:space="preserve">и подведомственными </w:t>
      </w:r>
      <w:r w:rsidR="00D77A40">
        <w:t xml:space="preserve">ему </w:t>
      </w:r>
      <w:r w:rsidRPr="00463FA9">
        <w:rPr>
          <w:rStyle w:val="ac"/>
          <w:b w:val="0"/>
          <w:color w:val="000000"/>
        </w:rPr>
        <w:t>казенными</w:t>
      </w:r>
      <w:r>
        <w:rPr>
          <w:rStyle w:val="ac"/>
          <w:b w:val="0"/>
          <w:color w:val="000000"/>
        </w:rPr>
        <w:t xml:space="preserve"> учреждениями,</w:t>
      </w:r>
      <w:r w:rsidRPr="00463FA9">
        <w:rPr>
          <w:rStyle w:val="ac"/>
          <w:b w:val="0"/>
          <w:color w:val="000000"/>
        </w:rPr>
        <w:t xml:space="preserve"> бюджетными учреждениями</w:t>
      </w:r>
      <w:r>
        <w:rPr>
          <w:rStyle w:val="ac"/>
          <w:b w:val="0"/>
          <w:color w:val="000000"/>
        </w:rPr>
        <w:t>» следующие изменения:</w:t>
      </w:r>
    </w:p>
    <w:p w:rsidR="00E7036B" w:rsidRDefault="00E7036B" w:rsidP="002024B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1</w:t>
      </w:r>
      <w:r w:rsidR="00C4143D">
        <w:rPr>
          <w:rStyle w:val="ac"/>
          <w:b w:val="0"/>
          <w:color w:val="000000"/>
        </w:rPr>
        <w:t xml:space="preserve">) </w:t>
      </w:r>
      <w:r>
        <w:rPr>
          <w:rStyle w:val="ac"/>
          <w:b w:val="0"/>
          <w:color w:val="000000"/>
        </w:rPr>
        <w:t>графы 22</w:t>
      </w:r>
      <w:r w:rsidR="001E40AB">
        <w:rPr>
          <w:rStyle w:val="ac"/>
          <w:b w:val="0"/>
          <w:color w:val="000000"/>
        </w:rPr>
        <w:t xml:space="preserve"> – </w:t>
      </w:r>
      <w:r>
        <w:rPr>
          <w:rStyle w:val="ac"/>
          <w:b w:val="0"/>
          <w:color w:val="000000"/>
        </w:rPr>
        <w:t>25 изложить в следующей редакции:</w:t>
      </w:r>
    </w:p>
    <w:p w:rsidR="007D12A9" w:rsidRDefault="007D12A9" w:rsidP="00C361EF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«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D41DDA" w:rsidRPr="00D41DDA" w:rsidTr="007D12A9">
        <w:trPr>
          <w:trHeight w:val="29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A" w:rsidRPr="00D41DDA" w:rsidRDefault="00D41DDA" w:rsidP="00D41D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A" w:rsidRPr="00D41DDA" w:rsidRDefault="00D41DDA" w:rsidP="00D41D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A" w:rsidRPr="00D41DDA" w:rsidRDefault="00D41DDA" w:rsidP="00D41D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A" w:rsidRPr="00D41DDA" w:rsidRDefault="00D41DDA" w:rsidP="00D41D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7D12A9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предельное значение</w:t>
            </w:r>
            <w:r w:rsidR="007D12A9" w:rsidRPr="00777F54">
              <w:rPr>
                <w:color w:val="000000"/>
              </w:rPr>
              <w:t xml:space="preserve"> – </w:t>
            </w:r>
            <w:r w:rsidRPr="00D41DDA">
              <w:rPr>
                <w:color w:val="000000"/>
              </w:rPr>
              <w:t>11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7D12A9" w:rsidP="007D12A9">
            <w:pPr>
              <w:jc w:val="center"/>
              <w:rPr>
                <w:color w:val="000000"/>
              </w:rPr>
            </w:pPr>
            <w:r w:rsidRPr="00777F54">
              <w:rPr>
                <w:color w:val="000000"/>
              </w:rPr>
              <w:t xml:space="preserve">возможные значения – </w:t>
            </w:r>
            <w:r w:rsidR="00D41DDA" w:rsidRPr="00D41DDA">
              <w:rPr>
                <w:color w:val="000000"/>
              </w:rPr>
              <w:t>матовый или глянцевый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7D12A9" w:rsidP="007D12A9">
            <w:pPr>
              <w:jc w:val="center"/>
              <w:rPr>
                <w:color w:val="000000"/>
              </w:rPr>
            </w:pPr>
            <w:r w:rsidRPr="00777F54">
              <w:rPr>
                <w:color w:val="000000"/>
              </w:rPr>
              <w:t xml:space="preserve">предельное значение – </w:t>
            </w:r>
            <w:r w:rsidR="00D41DDA" w:rsidRPr="00D41DDA">
              <w:rPr>
                <w:color w:val="000000"/>
              </w:rPr>
              <w:t>0,5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многоядерный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7D12A9" w:rsidP="00D41DDA">
            <w:pPr>
              <w:jc w:val="center"/>
              <w:rPr>
                <w:color w:val="000000"/>
              </w:rPr>
            </w:pPr>
            <w:r w:rsidRPr="00777F54">
              <w:rPr>
                <w:color w:val="000000"/>
              </w:rPr>
              <w:t xml:space="preserve">предельное значение – </w:t>
            </w:r>
            <w:r w:rsidR="00D41DDA" w:rsidRPr="00D41DDA">
              <w:rPr>
                <w:color w:val="000000"/>
              </w:rPr>
              <w:t>4,2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7D12A9" w:rsidP="00D41DDA">
            <w:pPr>
              <w:jc w:val="center"/>
              <w:rPr>
                <w:color w:val="000000"/>
              </w:rPr>
            </w:pPr>
            <w:r w:rsidRPr="00777F54">
              <w:rPr>
                <w:color w:val="000000"/>
              </w:rPr>
              <w:t xml:space="preserve">предельное значение – </w:t>
            </w:r>
            <w:r w:rsidR="00D41DDA" w:rsidRPr="00D41DDA">
              <w:rPr>
                <w:color w:val="000000"/>
              </w:rPr>
              <w:t>8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7D12A9" w:rsidP="00D41DDA">
            <w:pPr>
              <w:jc w:val="center"/>
              <w:rPr>
                <w:color w:val="000000"/>
              </w:rPr>
            </w:pPr>
            <w:r w:rsidRPr="00777F54">
              <w:rPr>
                <w:color w:val="000000"/>
              </w:rPr>
              <w:t xml:space="preserve">предельное значение – </w:t>
            </w:r>
            <w:r w:rsidR="00D41DDA" w:rsidRPr="00D41DDA">
              <w:rPr>
                <w:color w:val="000000"/>
              </w:rPr>
              <w:t>128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отсутствие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lastRenderedPageBreak/>
              <w:t>отсутствие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наличие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наличие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наличие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отсутствие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7D12A9" w:rsidP="00D41DDA">
            <w:pPr>
              <w:jc w:val="center"/>
              <w:rPr>
                <w:color w:val="000000"/>
              </w:rPr>
            </w:pPr>
            <w:r w:rsidRPr="00777F54">
              <w:rPr>
                <w:color w:val="000000"/>
              </w:rPr>
              <w:t xml:space="preserve">предельное значение – </w:t>
            </w:r>
            <w:r w:rsidR="00D41DDA" w:rsidRPr="00D41DDA">
              <w:rPr>
                <w:color w:val="000000"/>
              </w:rPr>
              <w:t>12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7D12A9" w:rsidP="007D12A9">
            <w:pPr>
              <w:jc w:val="center"/>
            </w:pPr>
            <w:r w:rsidRPr="00777F54">
              <w:t xml:space="preserve">возможные значения – </w:t>
            </w:r>
            <w:r w:rsidR="00D41DDA" w:rsidRPr="00D41DDA">
              <w:t>наличие, отсутствие</w:t>
            </w:r>
          </w:p>
        </w:tc>
      </w:tr>
      <w:tr w:rsidR="00D41DDA" w:rsidRPr="00D41DDA" w:rsidTr="001031B9">
        <w:trPr>
          <w:trHeight w:val="40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DA" w:rsidRPr="00D41DDA" w:rsidRDefault="00D41DDA" w:rsidP="007D12A9">
            <w:pPr>
              <w:jc w:val="center"/>
              <w:rPr>
                <w:color w:val="000000"/>
              </w:rPr>
            </w:pPr>
            <w:r w:rsidRPr="00777F54">
              <w:rPr>
                <w:color w:val="000000"/>
              </w:rPr>
              <w:t>возможное значение</w:t>
            </w:r>
            <w:r w:rsidR="007D12A9" w:rsidRPr="00777F54">
              <w:rPr>
                <w:color w:val="000000"/>
              </w:rPr>
              <w:t xml:space="preserve"> – </w:t>
            </w:r>
            <w:r w:rsidRPr="00D41DDA">
              <w:rPr>
                <w:color w:val="000000"/>
              </w:rPr>
              <w:t>наличие, отсутствие (кроме операционной системы)</w:t>
            </w:r>
          </w:p>
        </w:tc>
      </w:tr>
      <w:tr w:rsidR="0003355E" w:rsidRPr="00D41DDA" w:rsidTr="00BB33A6">
        <w:trPr>
          <w:trHeight w:val="401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5E" w:rsidRPr="00D41DDA" w:rsidRDefault="0003355E" w:rsidP="00D41DDA">
            <w:pPr>
              <w:jc w:val="center"/>
              <w:rPr>
                <w:color w:val="000000"/>
              </w:rPr>
            </w:pPr>
            <w:r w:rsidRPr="00D41DDA">
              <w:rPr>
                <w:color w:val="000000"/>
              </w:rPr>
              <w:t>не более 60 тыс.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355E" w:rsidRPr="00D41DDA" w:rsidRDefault="0003355E" w:rsidP="00D41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38,3 тыс. </w:t>
            </w:r>
          </w:p>
        </w:tc>
      </w:tr>
    </w:tbl>
    <w:p w:rsidR="00D41DDA" w:rsidRDefault="001031B9" w:rsidP="002024B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  <w:t xml:space="preserve">  »;</w:t>
      </w:r>
    </w:p>
    <w:p w:rsidR="001E40AB" w:rsidRDefault="00D41DDA" w:rsidP="002024B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2</w:t>
      </w:r>
      <w:r w:rsidR="001E40AB">
        <w:rPr>
          <w:rStyle w:val="ac"/>
          <w:b w:val="0"/>
          <w:color w:val="000000"/>
        </w:rPr>
        <w:t xml:space="preserve">) </w:t>
      </w:r>
      <w:r w:rsidR="001031B9">
        <w:rPr>
          <w:rStyle w:val="ac"/>
          <w:b w:val="0"/>
          <w:color w:val="000000"/>
        </w:rPr>
        <w:t>граф</w:t>
      </w:r>
      <w:r w:rsidR="001E40AB">
        <w:rPr>
          <w:rStyle w:val="ac"/>
          <w:b w:val="0"/>
          <w:color w:val="000000"/>
        </w:rPr>
        <w:t>у</w:t>
      </w:r>
      <w:r w:rsidR="001031B9">
        <w:rPr>
          <w:rStyle w:val="ac"/>
          <w:b w:val="0"/>
          <w:color w:val="000000"/>
        </w:rPr>
        <w:t xml:space="preserve"> 26 </w:t>
      </w:r>
      <w:r w:rsidR="001E40AB">
        <w:rPr>
          <w:rStyle w:val="ac"/>
          <w:b w:val="0"/>
          <w:color w:val="000000"/>
        </w:rPr>
        <w:t>изложить в следующей редакции:</w:t>
      </w:r>
    </w:p>
    <w:p w:rsidR="001E40AB" w:rsidRDefault="001031B9" w:rsidP="001E40AB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4"/>
      </w:tblGrid>
      <w:tr w:rsidR="001E40AB" w:rsidTr="001E40AB">
        <w:tc>
          <w:tcPr>
            <w:tcW w:w="9574" w:type="dxa"/>
          </w:tcPr>
          <w:p w:rsidR="001E40AB" w:rsidRDefault="001E40AB" w:rsidP="00C361EF">
            <w:pPr>
              <w:jc w:val="both"/>
              <w:rPr>
                <w:rStyle w:val="ac"/>
                <w:b w:val="0"/>
                <w:color w:val="000000"/>
              </w:rPr>
            </w:pPr>
            <w:r w:rsidRPr="00E7036B">
              <w:rPr>
                <w:rStyle w:val="ac"/>
                <w:b w:val="0"/>
                <w:color w:val="000000"/>
              </w:rPr>
              <w:t>в целях реализации ст</w:t>
            </w:r>
            <w:r w:rsidR="00C361EF">
              <w:rPr>
                <w:rStyle w:val="ac"/>
                <w:b w:val="0"/>
                <w:color w:val="000000"/>
              </w:rPr>
              <w:t>атьи</w:t>
            </w:r>
            <w:r w:rsidRPr="00E7036B">
              <w:rPr>
                <w:rStyle w:val="ac"/>
                <w:b w:val="0"/>
                <w:color w:val="000000"/>
              </w:rPr>
              <w:t xml:space="preserve"> 10 Закона № 44-ФЗ, а также для повышения оперативности работы, введена дополнительная характеристика 4G, а также в целях реализации уставной деятельности </w:t>
            </w:r>
            <w:r w:rsidR="0003355E">
              <w:rPr>
                <w:rStyle w:val="ac"/>
                <w:b w:val="0"/>
                <w:color w:val="000000"/>
              </w:rPr>
              <w:t xml:space="preserve">подведомственными учреждениями и </w:t>
            </w:r>
            <w:r w:rsidRPr="00E7036B">
              <w:rPr>
                <w:rStyle w:val="ac"/>
                <w:b w:val="0"/>
                <w:color w:val="000000"/>
              </w:rPr>
              <w:t xml:space="preserve">повышения качества оказания государственных услуг гражданам, введена возможность закупки </w:t>
            </w:r>
            <w:r>
              <w:rPr>
                <w:rStyle w:val="ac"/>
                <w:b w:val="0"/>
                <w:color w:val="000000"/>
              </w:rPr>
              <w:t>планшетного компьютера</w:t>
            </w:r>
            <w:r w:rsidRPr="00E7036B">
              <w:rPr>
                <w:rStyle w:val="ac"/>
                <w:b w:val="0"/>
                <w:color w:val="000000"/>
              </w:rPr>
              <w:t xml:space="preserve"> для всех остальных должностей кроме руководителей</w:t>
            </w:r>
          </w:p>
        </w:tc>
      </w:tr>
    </w:tbl>
    <w:p w:rsidR="002024B9" w:rsidRDefault="001E40AB" w:rsidP="002024B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</w:r>
      <w:r>
        <w:rPr>
          <w:rStyle w:val="ac"/>
          <w:b w:val="0"/>
          <w:color w:val="000000"/>
        </w:rPr>
        <w:tab/>
        <w:t xml:space="preserve">  </w:t>
      </w:r>
      <w:r w:rsidR="001031B9">
        <w:rPr>
          <w:rStyle w:val="ac"/>
          <w:b w:val="0"/>
          <w:color w:val="000000"/>
        </w:rPr>
        <w:t>»</w:t>
      </w:r>
      <w:r w:rsidR="00274E1E">
        <w:rPr>
          <w:rStyle w:val="ac"/>
          <w:b w:val="0"/>
          <w:color w:val="000000"/>
        </w:rPr>
        <w:t>.</w:t>
      </w:r>
    </w:p>
    <w:p w:rsidR="00E7036B" w:rsidRPr="002F0D3F" w:rsidRDefault="00E7036B" w:rsidP="00E7036B">
      <w:pPr>
        <w:ind w:firstLine="709"/>
        <w:jc w:val="both"/>
        <w:rPr>
          <w:rFonts w:eastAsia="Calibri"/>
          <w:lang w:eastAsia="en-US"/>
        </w:rPr>
      </w:pPr>
      <w:r w:rsidRPr="002F0D3F">
        <w:rPr>
          <w:color w:val="000000"/>
        </w:rPr>
        <w:t xml:space="preserve">2. </w:t>
      </w:r>
      <w:r w:rsidRPr="002F0D3F">
        <w:rPr>
          <w:rFonts w:eastAsia="Calibri"/>
          <w:lang w:eastAsia="en-US"/>
        </w:rPr>
        <w:t>Отделу информационно-аналитической и методической работы (</w:t>
      </w:r>
      <w:proofErr w:type="spellStart"/>
      <w:r w:rsidRPr="002F0D3F">
        <w:rPr>
          <w:rFonts w:eastAsia="Calibri"/>
          <w:lang w:eastAsia="en-US"/>
        </w:rPr>
        <w:t>Гаврилец</w:t>
      </w:r>
      <w:proofErr w:type="spellEnd"/>
      <w:r w:rsidRPr="002F0D3F">
        <w:rPr>
          <w:rFonts w:eastAsia="Calibri"/>
          <w:lang w:eastAsia="en-US"/>
        </w:rPr>
        <w:t xml:space="preserve"> И.В.) обеспечить размещение настоящего приказа на официальном сайте министерства </w:t>
      </w:r>
      <w:r>
        <w:rPr>
          <w:rFonts w:eastAsia="Calibri"/>
          <w:lang w:eastAsia="en-US"/>
        </w:rPr>
        <w:t xml:space="preserve">труда и </w:t>
      </w:r>
      <w:r>
        <w:t>социального развития Краснодарского края.</w:t>
      </w:r>
    </w:p>
    <w:p w:rsidR="00F86C00" w:rsidRDefault="00997B88" w:rsidP="00A92AC6">
      <w:pPr>
        <w:ind w:firstLine="708"/>
        <w:jc w:val="both"/>
      </w:pPr>
      <w:r w:rsidRPr="002F0D3F">
        <w:rPr>
          <w:color w:val="000000"/>
        </w:rPr>
        <w:t>3</w:t>
      </w:r>
      <w:r w:rsidR="00012A4B" w:rsidRPr="002F0D3F">
        <w:rPr>
          <w:color w:val="000000"/>
        </w:rPr>
        <w:t xml:space="preserve">. </w:t>
      </w:r>
      <w:r w:rsidR="00AF51D6">
        <w:rPr>
          <w:color w:val="000000"/>
        </w:rPr>
        <w:t>П</w:t>
      </w:r>
      <w:r w:rsidR="0050734C" w:rsidRPr="002F0D3F">
        <w:t>риказ вступает в силу со дня его подписания.</w:t>
      </w:r>
    </w:p>
    <w:p w:rsidR="00F86C00" w:rsidRDefault="00F86C00" w:rsidP="00F86C00">
      <w:pPr>
        <w:jc w:val="both"/>
      </w:pPr>
    </w:p>
    <w:p w:rsidR="00F86C00" w:rsidRDefault="00F86C00" w:rsidP="00F86C00">
      <w:pPr>
        <w:jc w:val="both"/>
      </w:pPr>
    </w:p>
    <w:p w:rsidR="00F86C00" w:rsidRPr="002F0D3F" w:rsidRDefault="00F86C00" w:rsidP="00F86C00">
      <w:pPr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274E1E">
        <w:t xml:space="preserve"> </w:t>
      </w:r>
      <w:r>
        <w:t xml:space="preserve"> С.П.</w:t>
      </w:r>
      <w:proofErr w:type="gramEnd"/>
      <w:r>
        <w:t xml:space="preserve"> Гаркуша</w:t>
      </w:r>
    </w:p>
    <w:sectPr w:rsidR="00F86C00" w:rsidRPr="002F0D3F" w:rsidSect="0081519E">
      <w:headerReference w:type="even" r:id="rId9"/>
      <w:headerReference w:type="default" r:id="rId10"/>
      <w:pgSz w:w="11909" w:h="16834"/>
      <w:pgMar w:top="851" w:right="567" w:bottom="1134" w:left="1701" w:header="567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02" w:rsidRDefault="004B1802">
      <w:r>
        <w:separator/>
      </w:r>
    </w:p>
  </w:endnote>
  <w:endnote w:type="continuationSeparator" w:id="0">
    <w:p w:rsidR="004B1802" w:rsidRDefault="004B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02" w:rsidRDefault="004B1802">
      <w:r>
        <w:separator/>
      </w:r>
    </w:p>
  </w:footnote>
  <w:footnote w:type="continuationSeparator" w:id="0">
    <w:p w:rsidR="004B1802" w:rsidRDefault="004B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19E">
      <w:rPr>
        <w:rStyle w:val="a5"/>
        <w:noProof/>
      </w:rPr>
      <w:t>2</w: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6327D"/>
    <w:multiLevelType w:val="hybridMultilevel"/>
    <w:tmpl w:val="A23EC1D8"/>
    <w:lvl w:ilvl="0" w:tplc="F3E2D2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8B66CF"/>
    <w:multiLevelType w:val="hybridMultilevel"/>
    <w:tmpl w:val="BB3681AE"/>
    <w:lvl w:ilvl="0" w:tplc="F588E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EB"/>
    <w:rsid w:val="0000689B"/>
    <w:rsid w:val="00012A4B"/>
    <w:rsid w:val="00014189"/>
    <w:rsid w:val="000178DA"/>
    <w:rsid w:val="00020361"/>
    <w:rsid w:val="00027DFF"/>
    <w:rsid w:val="0003355E"/>
    <w:rsid w:val="00034B60"/>
    <w:rsid w:val="00070414"/>
    <w:rsid w:val="00076ED9"/>
    <w:rsid w:val="00081C16"/>
    <w:rsid w:val="0008279B"/>
    <w:rsid w:val="000B1D4D"/>
    <w:rsid w:val="000C1122"/>
    <w:rsid w:val="000C5B4C"/>
    <w:rsid w:val="000D5DD1"/>
    <w:rsid w:val="000D782D"/>
    <w:rsid w:val="000E4385"/>
    <w:rsid w:val="000F50AF"/>
    <w:rsid w:val="001031B9"/>
    <w:rsid w:val="00105B29"/>
    <w:rsid w:val="001147EE"/>
    <w:rsid w:val="001251E1"/>
    <w:rsid w:val="00133C6F"/>
    <w:rsid w:val="0013726D"/>
    <w:rsid w:val="00145F1E"/>
    <w:rsid w:val="00153090"/>
    <w:rsid w:val="0015377E"/>
    <w:rsid w:val="0015541B"/>
    <w:rsid w:val="00160C13"/>
    <w:rsid w:val="001824F5"/>
    <w:rsid w:val="00185803"/>
    <w:rsid w:val="001B2418"/>
    <w:rsid w:val="001D3DFA"/>
    <w:rsid w:val="001D777B"/>
    <w:rsid w:val="001E40AB"/>
    <w:rsid w:val="001F1216"/>
    <w:rsid w:val="001F1370"/>
    <w:rsid w:val="002024B9"/>
    <w:rsid w:val="002035B4"/>
    <w:rsid w:val="00203ADE"/>
    <w:rsid w:val="00204C03"/>
    <w:rsid w:val="00217179"/>
    <w:rsid w:val="002253F5"/>
    <w:rsid w:val="00227966"/>
    <w:rsid w:val="00231800"/>
    <w:rsid w:val="002461FE"/>
    <w:rsid w:val="0025379D"/>
    <w:rsid w:val="002539CD"/>
    <w:rsid w:val="00260B8E"/>
    <w:rsid w:val="00262BBC"/>
    <w:rsid w:val="00263B00"/>
    <w:rsid w:val="00263C21"/>
    <w:rsid w:val="0026419B"/>
    <w:rsid w:val="002724B7"/>
    <w:rsid w:val="00273B8C"/>
    <w:rsid w:val="00274E1E"/>
    <w:rsid w:val="002758CB"/>
    <w:rsid w:val="002911AA"/>
    <w:rsid w:val="0029498C"/>
    <w:rsid w:val="00295DF3"/>
    <w:rsid w:val="00296384"/>
    <w:rsid w:val="002A5FF9"/>
    <w:rsid w:val="002A6BF2"/>
    <w:rsid w:val="002C48BA"/>
    <w:rsid w:val="002D2013"/>
    <w:rsid w:val="002D794C"/>
    <w:rsid w:val="002E079C"/>
    <w:rsid w:val="002E5E57"/>
    <w:rsid w:val="002F0D3F"/>
    <w:rsid w:val="00306670"/>
    <w:rsid w:val="00307FB1"/>
    <w:rsid w:val="003108C3"/>
    <w:rsid w:val="00311912"/>
    <w:rsid w:val="00314AF7"/>
    <w:rsid w:val="00320F2A"/>
    <w:rsid w:val="00322EDB"/>
    <w:rsid w:val="00323656"/>
    <w:rsid w:val="00343A74"/>
    <w:rsid w:val="003455AA"/>
    <w:rsid w:val="003476C2"/>
    <w:rsid w:val="003545F4"/>
    <w:rsid w:val="003625A0"/>
    <w:rsid w:val="003632E6"/>
    <w:rsid w:val="00374CF0"/>
    <w:rsid w:val="0037514D"/>
    <w:rsid w:val="00390780"/>
    <w:rsid w:val="003B3FE3"/>
    <w:rsid w:val="003B7D60"/>
    <w:rsid w:val="003E4697"/>
    <w:rsid w:val="003E6C6C"/>
    <w:rsid w:val="003E77DE"/>
    <w:rsid w:val="003F776A"/>
    <w:rsid w:val="00411AF9"/>
    <w:rsid w:val="00412355"/>
    <w:rsid w:val="004266FB"/>
    <w:rsid w:val="0043321D"/>
    <w:rsid w:val="00440602"/>
    <w:rsid w:val="00446A77"/>
    <w:rsid w:val="00450802"/>
    <w:rsid w:val="00455B89"/>
    <w:rsid w:val="00463FA9"/>
    <w:rsid w:val="00467C40"/>
    <w:rsid w:val="00485B11"/>
    <w:rsid w:val="004A3305"/>
    <w:rsid w:val="004B0692"/>
    <w:rsid w:val="004B1802"/>
    <w:rsid w:val="004B39BD"/>
    <w:rsid w:val="004E67B2"/>
    <w:rsid w:val="004F1874"/>
    <w:rsid w:val="004F2E40"/>
    <w:rsid w:val="004F3D4F"/>
    <w:rsid w:val="0050734C"/>
    <w:rsid w:val="005108A0"/>
    <w:rsid w:val="00516D68"/>
    <w:rsid w:val="00526B48"/>
    <w:rsid w:val="005424A6"/>
    <w:rsid w:val="005448A2"/>
    <w:rsid w:val="0055456B"/>
    <w:rsid w:val="005560CD"/>
    <w:rsid w:val="00557F58"/>
    <w:rsid w:val="00563CFC"/>
    <w:rsid w:val="00573451"/>
    <w:rsid w:val="005A14BA"/>
    <w:rsid w:val="005B4811"/>
    <w:rsid w:val="005C6215"/>
    <w:rsid w:val="005D03EB"/>
    <w:rsid w:val="005E224C"/>
    <w:rsid w:val="005E72CA"/>
    <w:rsid w:val="005F141E"/>
    <w:rsid w:val="005F27A5"/>
    <w:rsid w:val="005F49E3"/>
    <w:rsid w:val="0060472F"/>
    <w:rsid w:val="006111C8"/>
    <w:rsid w:val="006316AF"/>
    <w:rsid w:val="00631ADF"/>
    <w:rsid w:val="00632A7C"/>
    <w:rsid w:val="006377DD"/>
    <w:rsid w:val="00643542"/>
    <w:rsid w:val="0065163F"/>
    <w:rsid w:val="00653895"/>
    <w:rsid w:val="006567D7"/>
    <w:rsid w:val="00665036"/>
    <w:rsid w:val="00670C43"/>
    <w:rsid w:val="006741DF"/>
    <w:rsid w:val="0067545A"/>
    <w:rsid w:val="00675BC4"/>
    <w:rsid w:val="00677313"/>
    <w:rsid w:val="00684407"/>
    <w:rsid w:val="00685EF8"/>
    <w:rsid w:val="006A5450"/>
    <w:rsid w:val="006B002A"/>
    <w:rsid w:val="006B2B16"/>
    <w:rsid w:val="006B76B5"/>
    <w:rsid w:val="006B7FF3"/>
    <w:rsid w:val="006C2EB9"/>
    <w:rsid w:val="006C5C59"/>
    <w:rsid w:val="006D0177"/>
    <w:rsid w:val="006D3A04"/>
    <w:rsid w:val="006D46D1"/>
    <w:rsid w:val="006E034D"/>
    <w:rsid w:val="006F133C"/>
    <w:rsid w:val="006F518A"/>
    <w:rsid w:val="0070092D"/>
    <w:rsid w:val="00703354"/>
    <w:rsid w:val="007043B4"/>
    <w:rsid w:val="0071007E"/>
    <w:rsid w:val="00713658"/>
    <w:rsid w:val="0071591A"/>
    <w:rsid w:val="00721C95"/>
    <w:rsid w:val="00727F6E"/>
    <w:rsid w:val="00730DFA"/>
    <w:rsid w:val="00736E8D"/>
    <w:rsid w:val="00740F7C"/>
    <w:rsid w:val="00741B7F"/>
    <w:rsid w:val="00745511"/>
    <w:rsid w:val="007516A5"/>
    <w:rsid w:val="007570E6"/>
    <w:rsid w:val="00760716"/>
    <w:rsid w:val="007666AB"/>
    <w:rsid w:val="00777F54"/>
    <w:rsid w:val="00780E09"/>
    <w:rsid w:val="00784A75"/>
    <w:rsid w:val="00797546"/>
    <w:rsid w:val="007A1816"/>
    <w:rsid w:val="007B28BE"/>
    <w:rsid w:val="007B5985"/>
    <w:rsid w:val="007C0F2D"/>
    <w:rsid w:val="007C673D"/>
    <w:rsid w:val="007C75EE"/>
    <w:rsid w:val="007D103F"/>
    <w:rsid w:val="007D12A9"/>
    <w:rsid w:val="007D17FC"/>
    <w:rsid w:val="007E2628"/>
    <w:rsid w:val="007F77AD"/>
    <w:rsid w:val="00804535"/>
    <w:rsid w:val="00806E41"/>
    <w:rsid w:val="00810EAE"/>
    <w:rsid w:val="0081519E"/>
    <w:rsid w:val="008342CC"/>
    <w:rsid w:val="00840013"/>
    <w:rsid w:val="0084731C"/>
    <w:rsid w:val="00856F27"/>
    <w:rsid w:val="0086054F"/>
    <w:rsid w:val="0086628F"/>
    <w:rsid w:val="008671F2"/>
    <w:rsid w:val="008745A8"/>
    <w:rsid w:val="0089030D"/>
    <w:rsid w:val="00894041"/>
    <w:rsid w:val="0089441C"/>
    <w:rsid w:val="00896F51"/>
    <w:rsid w:val="008A0BC0"/>
    <w:rsid w:val="008A577E"/>
    <w:rsid w:val="008A7B0C"/>
    <w:rsid w:val="008B3FF1"/>
    <w:rsid w:val="008B4813"/>
    <w:rsid w:val="008B544E"/>
    <w:rsid w:val="008E2D17"/>
    <w:rsid w:val="008E3ADF"/>
    <w:rsid w:val="008E7E28"/>
    <w:rsid w:val="008F4860"/>
    <w:rsid w:val="009020CF"/>
    <w:rsid w:val="0091571C"/>
    <w:rsid w:val="00927189"/>
    <w:rsid w:val="009276E1"/>
    <w:rsid w:val="00931C71"/>
    <w:rsid w:val="00937EA6"/>
    <w:rsid w:val="0094018B"/>
    <w:rsid w:val="00950CE4"/>
    <w:rsid w:val="00960A9A"/>
    <w:rsid w:val="00960BCB"/>
    <w:rsid w:val="009713D4"/>
    <w:rsid w:val="00975AB3"/>
    <w:rsid w:val="00980257"/>
    <w:rsid w:val="00986CF3"/>
    <w:rsid w:val="00991F17"/>
    <w:rsid w:val="009920E5"/>
    <w:rsid w:val="00994B98"/>
    <w:rsid w:val="0099680A"/>
    <w:rsid w:val="00997B88"/>
    <w:rsid w:val="009B1B50"/>
    <w:rsid w:val="009B1C17"/>
    <w:rsid w:val="009B410E"/>
    <w:rsid w:val="009B5056"/>
    <w:rsid w:val="009B61FB"/>
    <w:rsid w:val="009C53D3"/>
    <w:rsid w:val="009C69AD"/>
    <w:rsid w:val="009D56B2"/>
    <w:rsid w:val="009D70D2"/>
    <w:rsid w:val="009D7DE8"/>
    <w:rsid w:val="009E6144"/>
    <w:rsid w:val="009F448B"/>
    <w:rsid w:val="00A0033A"/>
    <w:rsid w:val="00A0548E"/>
    <w:rsid w:val="00A14690"/>
    <w:rsid w:val="00A17F16"/>
    <w:rsid w:val="00A27ECC"/>
    <w:rsid w:val="00A32DA2"/>
    <w:rsid w:val="00A34C52"/>
    <w:rsid w:val="00A41384"/>
    <w:rsid w:val="00A41F5B"/>
    <w:rsid w:val="00A50AED"/>
    <w:rsid w:val="00A67534"/>
    <w:rsid w:val="00A92AC6"/>
    <w:rsid w:val="00A96BCB"/>
    <w:rsid w:val="00AA3EAD"/>
    <w:rsid w:val="00AA750D"/>
    <w:rsid w:val="00AC0E3D"/>
    <w:rsid w:val="00AC43FD"/>
    <w:rsid w:val="00AC4D4A"/>
    <w:rsid w:val="00AC6590"/>
    <w:rsid w:val="00AD6F34"/>
    <w:rsid w:val="00AD788F"/>
    <w:rsid w:val="00AF3ED9"/>
    <w:rsid w:val="00AF3F18"/>
    <w:rsid w:val="00AF51D6"/>
    <w:rsid w:val="00B07E90"/>
    <w:rsid w:val="00B10EE7"/>
    <w:rsid w:val="00B11AAA"/>
    <w:rsid w:val="00B26C97"/>
    <w:rsid w:val="00B31562"/>
    <w:rsid w:val="00B429C4"/>
    <w:rsid w:val="00B712E1"/>
    <w:rsid w:val="00B719E0"/>
    <w:rsid w:val="00B9748C"/>
    <w:rsid w:val="00BA48C6"/>
    <w:rsid w:val="00BB2D14"/>
    <w:rsid w:val="00BB3C3F"/>
    <w:rsid w:val="00BC7A3F"/>
    <w:rsid w:val="00BD3746"/>
    <w:rsid w:val="00BD4A60"/>
    <w:rsid w:val="00BE0474"/>
    <w:rsid w:val="00BE0AD6"/>
    <w:rsid w:val="00BE41BB"/>
    <w:rsid w:val="00C037C5"/>
    <w:rsid w:val="00C062A0"/>
    <w:rsid w:val="00C136B6"/>
    <w:rsid w:val="00C16146"/>
    <w:rsid w:val="00C16C02"/>
    <w:rsid w:val="00C2061B"/>
    <w:rsid w:val="00C31CB6"/>
    <w:rsid w:val="00C361EF"/>
    <w:rsid w:val="00C4143D"/>
    <w:rsid w:val="00C4176C"/>
    <w:rsid w:val="00C41F71"/>
    <w:rsid w:val="00C54B68"/>
    <w:rsid w:val="00C70BD3"/>
    <w:rsid w:val="00C75207"/>
    <w:rsid w:val="00C84B04"/>
    <w:rsid w:val="00CC50A3"/>
    <w:rsid w:val="00CC6CEA"/>
    <w:rsid w:val="00CC7E63"/>
    <w:rsid w:val="00CE51BE"/>
    <w:rsid w:val="00CE7826"/>
    <w:rsid w:val="00CF1C7E"/>
    <w:rsid w:val="00CF2B7E"/>
    <w:rsid w:val="00CF6E8B"/>
    <w:rsid w:val="00D10EE0"/>
    <w:rsid w:val="00D11AEA"/>
    <w:rsid w:val="00D178BB"/>
    <w:rsid w:val="00D30552"/>
    <w:rsid w:val="00D33FB0"/>
    <w:rsid w:val="00D41DDA"/>
    <w:rsid w:val="00D52948"/>
    <w:rsid w:val="00D71EB9"/>
    <w:rsid w:val="00D72518"/>
    <w:rsid w:val="00D745AE"/>
    <w:rsid w:val="00D77A40"/>
    <w:rsid w:val="00D835A4"/>
    <w:rsid w:val="00D83E9C"/>
    <w:rsid w:val="00DA2963"/>
    <w:rsid w:val="00DA2974"/>
    <w:rsid w:val="00DA50BA"/>
    <w:rsid w:val="00DA7F37"/>
    <w:rsid w:val="00DC61E7"/>
    <w:rsid w:val="00DD3737"/>
    <w:rsid w:val="00DD457C"/>
    <w:rsid w:val="00DF1051"/>
    <w:rsid w:val="00E06182"/>
    <w:rsid w:val="00E13FCE"/>
    <w:rsid w:val="00E173BB"/>
    <w:rsid w:val="00E24FFB"/>
    <w:rsid w:val="00E32117"/>
    <w:rsid w:val="00E3552C"/>
    <w:rsid w:val="00E360FC"/>
    <w:rsid w:val="00E41AF0"/>
    <w:rsid w:val="00E46BEA"/>
    <w:rsid w:val="00E50BB3"/>
    <w:rsid w:val="00E62CDD"/>
    <w:rsid w:val="00E65A8F"/>
    <w:rsid w:val="00E7033A"/>
    <w:rsid w:val="00E7036B"/>
    <w:rsid w:val="00E72E7F"/>
    <w:rsid w:val="00E83D23"/>
    <w:rsid w:val="00E87B35"/>
    <w:rsid w:val="00E948AE"/>
    <w:rsid w:val="00EA2C97"/>
    <w:rsid w:val="00EA747F"/>
    <w:rsid w:val="00EB0B63"/>
    <w:rsid w:val="00EB6BC0"/>
    <w:rsid w:val="00ED4563"/>
    <w:rsid w:val="00EE4B5F"/>
    <w:rsid w:val="00EE5A4D"/>
    <w:rsid w:val="00EF7CE8"/>
    <w:rsid w:val="00EF7D8F"/>
    <w:rsid w:val="00F13993"/>
    <w:rsid w:val="00F1417B"/>
    <w:rsid w:val="00F2180A"/>
    <w:rsid w:val="00F24C7F"/>
    <w:rsid w:val="00F3271C"/>
    <w:rsid w:val="00F34BA0"/>
    <w:rsid w:val="00F45B79"/>
    <w:rsid w:val="00F5543A"/>
    <w:rsid w:val="00F657FF"/>
    <w:rsid w:val="00F67D80"/>
    <w:rsid w:val="00F7343B"/>
    <w:rsid w:val="00F77196"/>
    <w:rsid w:val="00F85C49"/>
    <w:rsid w:val="00F86C00"/>
    <w:rsid w:val="00F873F3"/>
    <w:rsid w:val="00FA116D"/>
    <w:rsid w:val="00FA2A14"/>
    <w:rsid w:val="00FC2CCF"/>
    <w:rsid w:val="00FC2E2D"/>
    <w:rsid w:val="00FC75CA"/>
    <w:rsid w:val="00FD26FC"/>
    <w:rsid w:val="00FD28CC"/>
    <w:rsid w:val="00FD5CCF"/>
    <w:rsid w:val="00FE715C"/>
    <w:rsid w:val="00FF1A20"/>
    <w:rsid w:val="00FF482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F85B7F-1495-4BEF-B58B-B256C58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7F16"/>
  </w:style>
  <w:style w:type="paragraph" w:styleId="a6">
    <w:name w:val="Balloon Text"/>
    <w:basedOn w:val="a"/>
    <w:semiHidden/>
    <w:rsid w:val="0043321D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9B1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643542"/>
    <w:pPr>
      <w:spacing w:line="360" w:lineRule="auto"/>
      <w:ind w:left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43542"/>
    <w:rPr>
      <w:sz w:val="28"/>
    </w:rPr>
  </w:style>
  <w:style w:type="character" w:styleId="a9">
    <w:name w:val="Hyperlink"/>
    <w:uiPriority w:val="99"/>
    <w:unhideWhenUsed/>
    <w:rsid w:val="00643542"/>
    <w:rPr>
      <w:color w:val="0000FF"/>
      <w:u w:val="single"/>
    </w:rPr>
  </w:style>
  <w:style w:type="paragraph" w:styleId="aa">
    <w:name w:val="No Spacing"/>
    <w:uiPriority w:val="1"/>
    <w:qFormat/>
    <w:rsid w:val="000C5B4C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0C5B4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uiPriority w:val="99"/>
    <w:rsid w:val="000C5B4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5B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Знак3"/>
    <w:basedOn w:val="a"/>
    <w:rsid w:val="00C3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2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724B7"/>
    <w:rPr>
      <w:sz w:val="28"/>
      <w:szCs w:val="28"/>
    </w:rPr>
  </w:style>
  <w:style w:type="paragraph" w:customStyle="1" w:styleId="Default">
    <w:name w:val="Default"/>
    <w:rsid w:val="002F0D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90BE-C3BE-462A-911C-087FBF71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конкурсной комиссии на замещение вакантных государственных</vt:lpstr>
    </vt:vector>
  </TitlesOfParts>
  <Company>ДСЗН</Company>
  <LinksUpToDate>false</LinksUpToDate>
  <CharactersWithSpaces>2653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конкурсной комиссии на замещение вакантных государственных</dc:title>
  <dc:creator>Ушакова Е.И.</dc:creator>
  <cp:lastModifiedBy>Шевырев Александр Александрович</cp:lastModifiedBy>
  <cp:revision>3</cp:revision>
  <cp:lastPrinted>2021-10-28T12:11:00Z</cp:lastPrinted>
  <dcterms:created xsi:type="dcterms:W3CDTF">2021-10-28T12:12:00Z</dcterms:created>
  <dcterms:modified xsi:type="dcterms:W3CDTF">2021-11-10T11:59:00Z</dcterms:modified>
</cp:coreProperties>
</file>