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84" w:rsidRDefault="00F906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0684" w:rsidRDefault="00F90684">
      <w:pPr>
        <w:pStyle w:val="ConsPlusNormal"/>
        <w:jc w:val="both"/>
        <w:outlineLvl w:val="0"/>
      </w:pPr>
    </w:p>
    <w:p w:rsidR="00F90684" w:rsidRDefault="00F90684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F90684" w:rsidRDefault="00F90684">
      <w:pPr>
        <w:pStyle w:val="ConsPlusTitle"/>
        <w:jc w:val="center"/>
      </w:pPr>
      <w:r>
        <w:t>КРАСНОДАРСКОГО КРАЯ</w:t>
      </w:r>
    </w:p>
    <w:p w:rsidR="00F90684" w:rsidRDefault="00F90684">
      <w:pPr>
        <w:pStyle w:val="ConsPlusTitle"/>
        <w:jc w:val="center"/>
      </w:pPr>
    </w:p>
    <w:p w:rsidR="00F90684" w:rsidRDefault="00F90684">
      <w:pPr>
        <w:pStyle w:val="ConsPlusTitle"/>
        <w:jc w:val="center"/>
      </w:pPr>
      <w:r>
        <w:t>ПРИКАЗ</w:t>
      </w:r>
    </w:p>
    <w:p w:rsidR="00F90684" w:rsidRDefault="00F90684">
      <w:pPr>
        <w:pStyle w:val="ConsPlusTitle"/>
        <w:jc w:val="center"/>
      </w:pPr>
      <w:r>
        <w:t>от 13 мая 2016 г. N 596</w:t>
      </w:r>
    </w:p>
    <w:p w:rsidR="00F90684" w:rsidRDefault="00F90684">
      <w:pPr>
        <w:pStyle w:val="ConsPlusTitle"/>
        <w:jc w:val="center"/>
      </w:pPr>
    </w:p>
    <w:p w:rsidR="00F90684" w:rsidRDefault="00F90684">
      <w:pPr>
        <w:pStyle w:val="ConsPlusTitle"/>
        <w:jc w:val="center"/>
      </w:pPr>
      <w:r>
        <w:t>ОБ УТВЕРЖДЕНИИ</w:t>
      </w:r>
    </w:p>
    <w:p w:rsidR="00F90684" w:rsidRDefault="00F90684">
      <w:pPr>
        <w:pStyle w:val="ConsPlusTitle"/>
        <w:jc w:val="center"/>
      </w:pPr>
      <w:r>
        <w:t>ПОРЯДКА ПРЕДОСТАВЛЕНИЯ ВОЗМОЖНОСТИ ВРЕМЕННОГО</w:t>
      </w:r>
    </w:p>
    <w:p w:rsidR="00F90684" w:rsidRDefault="00F90684">
      <w:pPr>
        <w:pStyle w:val="ConsPlusTitle"/>
        <w:jc w:val="center"/>
      </w:pPr>
      <w:r>
        <w:t>БЕСПЛАТНОГО ПРОЖИВАНИЯ И ПИТАНИЯ В ОРГАНИЗАЦИИ</w:t>
      </w:r>
    </w:p>
    <w:p w:rsidR="00F90684" w:rsidRDefault="00F90684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F90684" w:rsidRDefault="00F90684">
      <w:pPr>
        <w:pStyle w:val="ConsPlusTitle"/>
        <w:jc w:val="center"/>
      </w:pPr>
      <w:r>
        <w:t>ВЫПУСКНИКАМ ОРГАНИЗАЦИЙ ДЛЯ ДЕТЕЙ-СИРОТ И ДЕТЕЙ, ОСТАВШИХСЯ</w:t>
      </w:r>
    </w:p>
    <w:p w:rsidR="00F90684" w:rsidRDefault="00F90684">
      <w:pPr>
        <w:pStyle w:val="ConsPlusTitle"/>
        <w:jc w:val="center"/>
      </w:pPr>
      <w:r>
        <w:t>БЕЗ ПОПЕЧЕНИЯ РОДИТЕЛЕЙ, ЛИЦАМ ИЗ ЧИСЛА ДЕТЕЙ-СИРОТ И ДЕТЕЙ,</w:t>
      </w:r>
    </w:p>
    <w:p w:rsidR="00F90684" w:rsidRDefault="00F90684">
      <w:pPr>
        <w:pStyle w:val="ConsPlusTitle"/>
        <w:jc w:val="center"/>
      </w:pPr>
      <w:r>
        <w:t>ОСТАВШИХСЯ БЕЗ ПОПЕЧЕНИЯ РОДИТЕЛЕЙ, ОБУЧАЮЩИМСЯ ПО ОЧНОЙ</w:t>
      </w:r>
    </w:p>
    <w:p w:rsidR="00F90684" w:rsidRDefault="00F90684">
      <w:pPr>
        <w:pStyle w:val="ConsPlusTitle"/>
        <w:jc w:val="center"/>
      </w:pPr>
      <w:r>
        <w:t>ФОРМЕ ОБУЧЕНИЯ ПО ОСНОВНЫМ ПРОФЕССИОНАЛЬНЫМ ОБРАЗОВАТЕЛЬНЫМ</w:t>
      </w:r>
    </w:p>
    <w:p w:rsidR="00F90684" w:rsidRDefault="00F90684">
      <w:pPr>
        <w:pStyle w:val="ConsPlusTitle"/>
        <w:jc w:val="center"/>
      </w:pPr>
      <w:r>
        <w:t xml:space="preserve">ПРОГРАММАМ </w:t>
      </w:r>
      <w:proofErr w:type="gramStart"/>
      <w:r>
        <w:t>И</w:t>
      </w:r>
      <w:proofErr w:type="gramEnd"/>
      <w:r>
        <w:t xml:space="preserve"> (ИЛИ) ПО ПРОГРАММАМ ПРОФЕССИОНАЛЬНОЙ ПОДГОТОВКИ</w:t>
      </w:r>
    </w:p>
    <w:p w:rsidR="00F90684" w:rsidRDefault="00F90684">
      <w:pPr>
        <w:pStyle w:val="ConsPlusTitle"/>
        <w:jc w:val="center"/>
      </w:pPr>
      <w:r>
        <w:t>ПО ПРОФЕССИЯМ РАБОЧИХ, ДОЛЖНОСТЯМ СЛУЖАЩИХ ЗА СЧЕТ СРЕДСТВ</w:t>
      </w:r>
    </w:p>
    <w:p w:rsidR="00F90684" w:rsidRDefault="00F90684">
      <w:pPr>
        <w:pStyle w:val="ConsPlusTitle"/>
        <w:jc w:val="center"/>
      </w:pPr>
      <w:r>
        <w:t>КРАЕВОГО БЮДЖЕТА ИЛИ МЕСТНЫХ БЮДЖЕТОВ, И ПРИЕЗЖАЮЩИМ</w:t>
      </w:r>
    </w:p>
    <w:p w:rsidR="00F90684" w:rsidRDefault="00F90684">
      <w:pPr>
        <w:pStyle w:val="ConsPlusTitle"/>
        <w:jc w:val="center"/>
      </w:pPr>
      <w:r>
        <w:t>В КАНИКУЛЯРНОЕ ВРЕМЯ, ВЫХОДНЫЕ И ПРАЗДНИЧНЫЕ ДНИ В ЭТИ</w:t>
      </w:r>
    </w:p>
    <w:p w:rsidR="00F90684" w:rsidRDefault="00F90684">
      <w:pPr>
        <w:pStyle w:val="ConsPlusTitle"/>
        <w:jc w:val="center"/>
      </w:pPr>
      <w:r>
        <w:t>ОРГАНИЗАЦИИ ИЛИ ИНЫЕ ОРГАНИЗАЦИИ ДЛЯ ДЕТЕЙ-СИРОТ И ДЕТЕЙ,</w:t>
      </w:r>
    </w:p>
    <w:p w:rsidR="00F90684" w:rsidRDefault="00F90684">
      <w:pPr>
        <w:pStyle w:val="ConsPlusTitle"/>
        <w:jc w:val="center"/>
      </w:pPr>
      <w:r>
        <w:t>ОСТАВШИХСЯ БЕЗ ПОПЕЧЕНИЯ РОДИТЕЛЕЙ</w:t>
      </w:r>
    </w:p>
    <w:p w:rsidR="00F90684" w:rsidRDefault="00F906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906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684" w:rsidRDefault="00F906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684" w:rsidRDefault="00F9068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F90684" w:rsidRDefault="00F9068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28.09.2016 </w:t>
            </w:r>
            <w:hyperlink r:id="rId5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17.05.2017 </w:t>
            </w:r>
            <w:hyperlink r:id="rId6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пунктов 31</w:t>
        </w:r>
      </w:hyperlink>
      <w:r>
        <w:t xml:space="preserve"> и </w:t>
      </w:r>
      <w:hyperlink r:id="rId8" w:history="1">
        <w:r>
          <w:rPr>
            <w:color w:val="0000FF"/>
          </w:rPr>
          <w:t>57</w:t>
        </w:r>
      </w:hyperlink>
      <w: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</w:t>
      </w:r>
      <w:hyperlink r:id="rId9" w:history="1">
        <w:r>
          <w:rPr>
            <w:color w:val="0000FF"/>
          </w:rPr>
          <w:t>пункта 5 статьи 3</w:t>
        </w:r>
      </w:hyperlink>
      <w:r>
        <w:t xml:space="preserve"> Закона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крае" приказываю: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8" w:history="1">
        <w:r>
          <w:rPr>
            <w:color w:val="0000FF"/>
          </w:rPr>
          <w:t>Порядок</w:t>
        </w:r>
      </w:hyperlink>
      <w:r>
        <w:t xml:space="preserve"> предоставления возможности временного бесплатного проживания и питания в организации для детей-сирот и детей, оставшихся без попечения родителей, выпускникам организаций для детей-сирот и детей, оставшихся без попечения родителей, лицам из числа детей-сирот и детей, оставшихся без попечения родителей,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бюджетов, и приезжающим в каникулярное время, выходные и праздничные дни в эти организации или иные организации для детей-сирот и детей, оставшихся без попечения родителей (далее - Порядок) (прилагается).</w:t>
      </w:r>
    </w:p>
    <w:p w:rsidR="00F90684" w:rsidRDefault="00F90684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17.05.2017 N 659)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2. Директорам организаций для детей-сирот и детей, оставшихся без попечения родителей, подведомственных министерству труда и социального развития Краснодарского края: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lastRenderedPageBreak/>
        <w:t>обеспечить выполнение Порядка;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в течение 2 рабочих дней информировать отдел организации деятельности организаций для несовершеннолетних о предоставлении возможности временного бесплатного питания и проживания в организации выпускнику с указанием периодов пребывания и о прекращении предоставления временного бесплатного питания и проживания в организации выпускнику.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3. Отделу информационно-аналитической и методической работы (Апазиди):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информации" (www.pravo.gov.ru);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обеспечить размещение настоящего приказа на официальном сайте министерства труда и социального развития Краснодарского края (www.sznkuban.ru) и в справочно-правовой системе "КонсультантПлюс: Кубань".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4.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5. Контроль за выполнением настоящего приказа возложить на заместителя министра С.П. Гаркушу.</w:t>
      </w:r>
    </w:p>
    <w:p w:rsidR="00F90684" w:rsidRDefault="00F90684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17.05.2017 N 659)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6. Настоящий приказ вступает в силу по истечении десяти дней после его официального опубликования.</w:t>
      </w:r>
    </w:p>
    <w:p w:rsidR="00F90684" w:rsidRDefault="00F90684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right"/>
      </w:pPr>
      <w:r>
        <w:t>Заместитель министра</w:t>
      </w:r>
    </w:p>
    <w:p w:rsidR="00F90684" w:rsidRDefault="00F90684">
      <w:pPr>
        <w:pStyle w:val="ConsPlusNormal"/>
        <w:jc w:val="right"/>
      </w:pPr>
      <w:r>
        <w:t>А.В.КРАВЦОВ</w:t>
      </w: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right"/>
        <w:outlineLvl w:val="0"/>
      </w:pPr>
      <w:r>
        <w:t>Приложение</w:t>
      </w: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right"/>
      </w:pPr>
      <w:r>
        <w:t>Утвержден</w:t>
      </w:r>
    </w:p>
    <w:p w:rsidR="00F90684" w:rsidRDefault="00F90684">
      <w:pPr>
        <w:pStyle w:val="ConsPlusNormal"/>
        <w:jc w:val="right"/>
      </w:pPr>
      <w:r>
        <w:t>приказом</w:t>
      </w:r>
    </w:p>
    <w:p w:rsidR="00F90684" w:rsidRDefault="00F90684">
      <w:pPr>
        <w:pStyle w:val="ConsPlusNormal"/>
        <w:jc w:val="right"/>
      </w:pPr>
      <w:r>
        <w:t>министерства труда и</w:t>
      </w:r>
    </w:p>
    <w:p w:rsidR="00F90684" w:rsidRDefault="00F90684">
      <w:pPr>
        <w:pStyle w:val="ConsPlusNormal"/>
        <w:jc w:val="right"/>
      </w:pPr>
      <w:r>
        <w:t>социального развития</w:t>
      </w:r>
    </w:p>
    <w:p w:rsidR="00F90684" w:rsidRDefault="00F90684">
      <w:pPr>
        <w:pStyle w:val="ConsPlusNormal"/>
        <w:jc w:val="right"/>
      </w:pPr>
      <w:r>
        <w:t>Краснодарского края</w:t>
      </w:r>
    </w:p>
    <w:p w:rsidR="00F90684" w:rsidRDefault="00F90684">
      <w:pPr>
        <w:pStyle w:val="ConsPlusNormal"/>
        <w:jc w:val="right"/>
      </w:pPr>
      <w:r>
        <w:t>от 13 мая 2016 г. N 596</w:t>
      </w: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Title"/>
        <w:jc w:val="center"/>
      </w:pPr>
      <w:bookmarkStart w:id="0" w:name="P58"/>
      <w:bookmarkEnd w:id="0"/>
      <w:r>
        <w:t>ПОРЯДОК</w:t>
      </w:r>
    </w:p>
    <w:p w:rsidR="00F90684" w:rsidRDefault="00F90684">
      <w:pPr>
        <w:pStyle w:val="ConsPlusTitle"/>
        <w:jc w:val="center"/>
      </w:pPr>
      <w:r>
        <w:t>ПРЕДОСТАВЛЕНИЯ ВОЗМОЖНОСТИ ВРЕМЕННОГО БЕСПЛАТНОГО</w:t>
      </w:r>
    </w:p>
    <w:p w:rsidR="00F90684" w:rsidRDefault="00F90684">
      <w:pPr>
        <w:pStyle w:val="ConsPlusTitle"/>
        <w:jc w:val="center"/>
      </w:pPr>
      <w:r>
        <w:t>ПРОЖИВАНИЯ И ПИТАНИЯ В ОРГАНИЗАЦИИ ДЛЯ ДЕТЕЙ-СИРОТ И ДЕТЕЙ,</w:t>
      </w:r>
    </w:p>
    <w:p w:rsidR="00F90684" w:rsidRDefault="00F90684">
      <w:pPr>
        <w:pStyle w:val="ConsPlusTitle"/>
        <w:jc w:val="center"/>
      </w:pPr>
      <w:r>
        <w:t>ОСТАВШИХСЯ БЕЗ ПОПЕЧЕНИЯ РОДИТЕЛЕЙ, ВЫПУСКНИКАМ ОРГАНИЗАЦИЙ</w:t>
      </w:r>
    </w:p>
    <w:p w:rsidR="00F90684" w:rsidRDefault="00F90684">
      <w:pPr>
        <w:pStyle w:val="ConsPlusTitle"/>
        <w:jc w:val="center"/>
      </w:pPr>
      <w:r>
        <w:lastRenderedPageBreak/>
        <w:t>ДЛЯ ДЕТЕЙ-СИРОТ И ДЕТЕЙ, ОСТАВШИХСЯ БЕЗ ПОПЕЧЕНИЯ РОДИТЕЛЕЙ,</w:t>
      </w:r>
    </w:p>
    <w:p w:rsidR="00F90684" w:rsidRDefault="00F90684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F90684" w:rsidRDefault="00F90684">
      <w:pPr>
        <w:pStyle w:val="ConsPlusTitle"/>
        <w:jc w:val="center"/>
      </w:pPr>
      <w:r>
        <w:t>РОДИТЕЛЕЙ, ОБУЧАЮЩИМСЯ ПО ОЧНОЙ ФОРМЕ ОБУЧЕНИЯ ПО ОСНОВНЫМ</w:t>
      </w:r>
    </w:p>
    <w:p w:rsidR="00F90684" w:rsidRDefault="00F90684">
      <w:pPr>
        <w:pStyle w:val="ConsPlusTitle"/>
        <w:jc w:val="center"/>
      </w:pPr>
      <w:r>
        <w:t>ПРОФЕССИОНАЛЬНЫМ ОБРАЗОВАТЕЛЬНЫМ ПРОГРАММАМ И (ИЛИ)</w:t>
      </w:r>
    </w:p>
    <w:p w:rsidR="00F90684" w:rsidRDefault="00F90684">
      <w:pPr>
        <w:pStyle w:val="ConsPlusTitle"/>
        <w:jc w:val="center"/>
      </w:pPr>
      <w:r>
        <w:t>ПО ПРОГРАММАМ ПРОФЕССИОНАЛЬНОЙ ПОДГОТОВКИ ПО ПРОФЕССИЯМ</w:t>
      </w:r>
    </w:p>
    <w:p w:rsidR="00F90684" w:rsidRDefault="00F90684">
      <w:pPr>
        <w:pStyle w:val="ConsPlusTitle"/>
        <w:jc w:val="center"/>
      </w:pPr>
      <w:r>
        <w:t>РАБОЧИХ, ДОЛЖНОСТЯМ СЛУЖАЩИХ ЗА СЧЕТ СРЕДСТВ КРАЕВОГО</w:t>
      </w:r>
    </w:p>
    <w:p w:rsidR="00F90684" w:rsidRDefault="00F90684">
      <w:pPr>
        <w:pStyle w:val="ConsPlusTitle"/>
        <w:jc w:val="center"/>
      </w:pPr>
      <w:r>
        <w:t>БЮДЖЕТА ИЛИ МЕСТНЫХ БЮДЖЕТОВ, И ПРИЕЗЖАЮЩИМ В КАНИКУЛЯРНОЕ</w:t>
      </w:r>
    </w:p>
    <w:p w:rsidR="00F90684" w:rsidRDefault="00F90684">
      <w:pPr>
        <w:pStyle w:val="ConsPlusTitle"/>
        <w:jc w:val="center"/>
      </w:pPr>
      <w:r>
        <w:t>ВРЕМЯ, ВЫХОДНЫЕ И ПРАЗДНИЧНЫЕ ДНИ В ЭТИ ОРГАНИЗАЦИИ ИЛИ ИНЫЕ</w:t>
      </w:r>
    </w:p>
    <w:p w:rsidR="00F90684" w:rsidRDefault="00F90684">
      <w:pPr>
        <w:pStyle w:val="ConsPlusTitle"/>
        <w:jc w:val="center"/>
      </w:pPr>
      <w:r>
        <w:t>ОРГАНИЗАЦИИ ДЛЯ ДЕТЕЙ-СИРОТ И ДЕТЕЙ, ОСТАВШИХСЯ</w:t>
      </w:r>
    </w:p>
    <w:p w:rsidR="00F90684" w:rsidRDefault="00F90684">
      <w:pPr>
        <w:pStyle w:val="ConsPlusTitle"/>
        <w:jc w:val="center"/>
      </w:pPr>
      <w:r>
        <w:t>БЕЗ ПОПЕЧЕНИЯ РОДИТЕЛЕЙ</w:t>
      </w:r>
    </w:p>
    <w:p w:rsidR="00F90684" w:rsidRDefault="00F906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906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684" w:rsidRDefault="00F906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684" w:rsidRDefault="00F9068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F90684" w:rsidRDefault="00F90684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28.09.2016 </w:t>
            </w:r>
            <w:hyperlink r:id="rId15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17.05.2017 </w:t>
            </w:r>
            <w:hyperlink r:id="rId16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7" w:history="1">
        <w:r>
          <w:rPr>
            <w:color w:val="0000FF"/>
          </w:rPr>
          <w:t>пунктами 31</w:t>
        </w:r>
      </w:hyperlink>
      <w:r>
        <w:t xml:space="preserve"> и </w:t>
      </w:r>
      <w:hyperlink r:id="rId18" w:history="1">
        <w:r>
          <w:rPr>
            <w:color w:val="0000FF"/>
          </w:rPr>
          <w:t>57</w:t>
        </w:r>
      </w:hyperlink>
      <w: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</w:t>
      </w:r>
      <w:hyperlink r:id="rId19" w:history="1">
        <w:r>
          <w:rPr>
            <w:color w:val="0000FF"/>
          </w:rPr>
          <w:t>пунктом 5 статьи 3</w:t>
        </w:r>
      </w:hyperlink>
      <w:r>
        <w:t xml:space="preserve"> Закона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крае".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Настоящий порядок устанавливает правила принятия органом управления организации для детей-сирот и детей, оставшихся без попечения родителей, решения предоставления возможности временного бесплатного проживания и питания в организации для детей-сирот и детей, оставшихся без попечения родителей, выпускникам организаций для детей-сирот и детей, оставшихся без попечения родителей, лицам из числа детей-сирот и детей, оставшихся без попечения родителей (далее - выпускники),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бюджетов, приезжающим в каникулярное время, выходные и праздничные дни в эти организации.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17.05.2017 N 659)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Под органом управления организацией для детей-сирот и детей, оставшихся без попечения родителей (далее - педагогический совет), в настоящем порядке понимается коллегиальный орган управления, сформированный в организации в соответствии с </w:t>
      </w:r>
      <w:hyperlink r:id="rId21" w:history="1">
        <w:r>
          <w:rPr>
            <w:color w:val="0000FF"/>
          </w:rPr>
          <w:t>пунктами 4</w:t>
        </w:r>
      </w:hyperlink>
      <w:r>
        <w:t xml:space="preserve">, </w:t>
      </w:r>
      <w:hyperlink r:id="rId22" w:history="1">
        <w:r>
          <w:rPr>
            <w:color w:val="0000FF"/>
          </w:rPr>
          <w:t>5 статьи 26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2. Для получения временного бесплатного проживания и питания в организации выпускник обращается к председателю педагогического совета организации для детей-сирот и детей, оставшихся без попечения родителей (далее - организация), с письменным заявлением о предоставлении возможности временно питаться и проживать в организации с указанием периодов пребывания. К заявлению прикладывается копия результатов диспансеризации или медицинского осмотра, осуществляемых в соответствии с </w:t>
      </w:r>
      <w:hyperlink r:id="rId24" w:history="1">
        <w:r>
          <w:rPr>
            <w:color w:val="0000FF"/>
          </w:rPr>
          <w:t>пунктом 1 статьи 7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родителей", характеристика с места учебы или работы, справка, подтверждающая обучение по очной форме обучения по основным профессиональным образовательным программам и (или) по программам профессиональной подготовки по </w:t>
      </w:r>
      <w:r>
        <w:lastRenderedPageBreak/>
        <w:t>профессиям рабочих, должностям служащих за счет средств краевого бюджета или местных бюджетов. Регистрация заявления осуществляется в день его поступления.</w:t>
      </w:r>
    </w:p>
    <w:p w:rsidR="00F90684" w:rsidRDefault="00F90684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17.05.2017 N 659)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3. В течение 10 рабочих дней с момента регистрации заявления организация организует заседание педагогического совета по обсуждению вопроса о предоставлении возможности временно бесплатно питаться и проживать в организации выпускнику.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При вынесении решения о предоставлении или непредоставлении возможности временного бесплатного питания и проживания в организации выпускнику на заседании педагогического совета учитывается следующее: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1) наличие свободных мест в организации;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2) характеристика о выпускнике специалистов организации, из которого выбыл выпускник, в которой приводятся причины возможности или невозможности предоставления временного бесплатного проживания и питания в организации (самовольные уходы, соблюдение режима и распорядка дня).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В характеристике прогнозируется возможность негативного влияния или отсутствии негативного влияния на воспитанников организации, вызванного пребыванием выпускника в организации.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3) проведение в организации карантинных мероприятий или капитального ремонта;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4) результаты диспансеризации или медицинского осмотра. Рассмотрение результатов диспансеризации или медицинского осмотра выпускника проводится на предмет наличия медицинских противопоказаний для временного пребывания в организации в соответствии с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Минздрава России от 29 апреля 2015 года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противопоказаний";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5) наличие справки, подтверждающей обучение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бюджетов.</w:t>
      </w:r>
    </w:p>
    <w:p w:rsidR="00F90684" w:rsidRDefault="00F90684">
      <w:pPr>
        <w:pStyle w:val="ConsPlusNormal"/>
        <w:jc w:val="both"/>
      </w:pPr>
      <w:r>
        <w:t xml:space="preserve">(пп. 5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Краснодарского края от 17.05.2017 N 659)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lastRenderedPageBreak/>
        <w:t>4. Решение педагогического совета организации о предоставлении или непредоставлении возможности временного бесплатного питания и проживания в организации оформляется в письменном виде и направляется выпускнику на следующий рабочий день после проведения педагогического совета.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5. В день приезда выпускника в организацию, с учетом принятого решения педагогического совета, организацией издается приказ о предоставлении бесплатного проживания и питания выпускнику с указанием срока проживания.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6. По заявлению выпускника, в период предоставления временного бесплатного питания и проживания, специалистами организации может оказываться психологическая, педагогическая помощь, консультирование в вопросах получения образования, трудоустройства, получения социальных услуг.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7. Прекращение предоставления бесплатного питания и проживания в организации выпускнику происходит: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1) по инициативе выпускника;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2) по истечении срока проживания, указанного в приказе о предоставлении бесплатного проживания и питания выпускнику;</w:t>
      </w:r>
    </w:p>
    <w:p w:rsidR="00F90684" w:rsidRDefault="00F90684">
      <w:pPr>
        <w:pStyle w:val="ConsPlusNormal"/>
        <w:spacing w:before="220"/>
        <w:ind w:firstLine="540"/>
        <w:jc w:val="both"/>
      </w:pPr>
      <w:bookmarkStart w:id="1" w:name="P109"/>
      <w:bookmarkEnd w:id="1"/>
      <w:r>
        <w:t>3) при нарушения выпускником правил общественного порядка, режима и распорядка дня при нахождении в организации;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4) при объявлении в организации карантинных мероприятий.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8. Решение о прекращении предоставления временного бесплатного питания и проживания в организации выпускнику по основаниям, указанным в </w:t>
      </w:r>
      <w:hyperlink w:anchor="P109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111" w:history="1">
        <w:r>
          <w:rPr>
            <w:color w:val="0000FF"/>
          </w:rPr>
          <w:t>4 пункта 7</w:t>
        </w:r>
      </w:hyperlink>
      <w:r>
        <w:t xml:space="preserve"> настоящего порядка, принимается на заседании педагогического совета организации. Заседание педагогического совета проводится на следующий день после того, как были зафиксированы факты, указанные в </w:t>
      </w:r>
      <w:hyperlink w:anchor="P109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111" w:history="1">
        <w:r>
          <w:rPr>
            <w:color w:val="0000FF"/>
          </w:rPr>
          <w:t>4 пункта 7</w:t>
        </w:r>
      </w:hyperlink>
      <w:r>
        <w:t xml:space="preserve"> настоящего порядка.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Решение о прекращении предоставления временного бесплатного питания и проживания в организации выпускнику вручается в день проведения педагогического совета.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9. Приказ об окончании предоставления бесплатного проживания и питания выпускнику издается организацией в день: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lastRenderedPageBreak/>
        <w:t>указанный в заявлении выпускника, когда прекращение предоставления бесплатного проживания и питания происходит по его инициативе;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истечения </w:t>
      </w:r>
      <w:proofErr w:type="gramStart"/>
      <w:r>
        <w:t>срока</w:t>
      </w:r>
      <w:proofErr w:type="gramEnd"/>
      <w:r>
        <w:t xml:space="preserve"> указанного в решении;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 xml:space="preserve">принятия решения педагогического совета о прекращении предоставления временного бесплатного питания и проживания в организации выпускнику по фактам, указанным в </w:t>
      </w:r>
      <w:hyperlink w:anchor="P109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111" w:history="1">
        <w:r>
          <w:rPr>
            <w:color w:val="0000FF"/>
          </w:rPr>
          <w:t>4 пункта 7</w:t>
        </w:r>
      </w:hyperlink>
      <w:r>
        <w:t xml:space="preserve"> настоящего порядка.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День издания приказа является днем отъезда выпускника из организации.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spacing w:before="220"/>
        <w:ind w:firstLine="540"/>
        <w:jc w:val="both"/>
      </w:pPr>
      <w:r>
        <w:t>10. Решения педагогического совета о предоставлении или непредоставлении возможности временного бесплатного питания и проживания в организации, прекращении предоставления временного бесплатного питания и проживания в организации может быть обжаловано выпускником в порядке, установленном законодательством Российской Федерации.</w:t>
      </w:r>
    </w:p>
    <w:p w:rsidR="00F90684" w:rsidRDefault="00F9068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28.09.2016 N 1202)</w:t>
      </w: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right"/>
      </w:pPr>
      <w:r>
        <w:t>Начальник отдела</w:t>
      </w:r>
    </w:p>
    <w:p w:rsidR="00F90684" w:rsidRDefault="00F90684">
      <w:pPr>
        <w:pStyle w:val="ConsPlusNormal"/>
        <w:jc w:val="right"/>
      </w:pPr>
      <w:r>
        <w:t>организации деятельности</w:t>
      </w:r>
    </w:p>
    <w:p w:rsidR="00F90684" w:rsidRDefault="00F90684">
      <w:pPr>
        <w:pStyle w:val="ConsPlusNormal"/>
        <w:jc w:val="right"/>
      </w:pPr>
      <w:r>
        <w:t>учреждений для несовершеннолетних</w:t>
      </w:r>
    </w:p>
    <w:p w:rsidR="00F90684" w:rsidRDefault="00F90684">
      <w:pPr>
        <w:pStyle w:val="ConsPlusNormal"/>
        <w:jc w:val="right"/>
      </w:pPr>
      <w:r>
        <w:t>И.Г.ИСАЕВА</w:t>
      </w: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jc w:val="both"/>
      </w:pPr>
    </w:p>
    <w:p w:rsidR="00F90684" w:rsidRDefault="00F906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3" w:name="_GoBack"/>
      <w:bookmarkEnd w:id="3"/>
    </w:p>
    <w:sectPr w:rsidR="009B2BBC" w:rsidSect="0048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84"/>
    <w:rsid w:val="009B2BBC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AAC1-9C01-4660-A809-5D6AC921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FA5A2BA70EB9E83B96E65EBEBA0D38BF3CA0F7F8EF4207CA0DBF2EC70A4138E83ABDF58DBC458C46B0094E43E9B128BC2B2A95725151702B87D6E7U3n2J" TargetMode="External"/><Relationship Id="rId18" Type="http://schemas.openxmlformats.org/officeDocument/2006/relationships/hyperlink" Target="consultantplus://offline/ref=F8FA5A2BA70EB9E83B96F853A8D65232BB33FBFEFAEB4F58945CB979985A476DA87ABBA0CEF8498C47BB5D1E00B7E87BFD602695694D5070U3n5J" TargetMode="External"/><Relationship Id="rId26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39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21" Type="http://schemas.openxmlformats.org/officeDocument/2006/relationships/hyperlink" Target="consultantplus://offline/ref=F8FA5A2BA70EB9E83B96F853A8D65232BB30FEF8F1E94F58945CB979985A476DA87ABBA0CEF84B8B46BB5D1E00B7E87BFD602695694D5070U3n5J" TargetMode="External"/><Relationship Id="rId34" Type="http://schemas.openxmlformats.org/officeDocument/2006/relationships/hyperlink" Target="consultantplus://offline/ref=F8FA5A2BA70EB9E83B96E65EBEBA0D38BF3CA0F7F8EF4207CA0DBF2EC70A4138E83ABDF58DBC458C46B0094D42E9B128BC2B2A95725151702B87D6E7U3n2J" TargetMode="External"/><Relationship Id="rId42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8FA5A2BA70EB9E83B96F853A8D65232BB33FBFEFAEB4F58945CB979985A476DA87ABBA0CEF8488844BB5D1E00B7E87BFD602695694D5070U3n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FA5A2BA70EB9E83B96E65EBEBA0D38BF3CA0F7F8EF4207CA0DBF2EC70A4138E83ABDF58DBC458C46B0094E4DE9B128BC2B2A95725151702B87D6E7U3n2J" TargetMode="External"/><Relationship Id="rId29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A5A2BA70EB9E83B96E65EBEBA0D38BF3CA0F7F8EF4207CA0DBF2EC70A4138E83ABDF58DBC458C46B0094F41E9B128BC2B2A95725151702B87D6E7U3n2J" TargetMode="External"/><Relationship Id="rId11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24" Type="http://schemas.openxmlformats.org/officeDocument/2006/relationships/hyperlink" Target="consultantplus://offline/ref=F8FA5A2BA70EB9E83B96F853A8D65232BB30FEF8FAEF4F58945CB979985A476DA87ABBA0CEF8498D44BB5D1E00B7E87BFD602695694D5070U3n5J" TargetMode="External"/><Relationship Id="rId32" Type="http://schemas.openxmlformats.org/officeDocument/2006/relationships/hyperlink" Target="consultantplus://offline/ref=F8FA5A2BA70EB9E83B96F853A8D65232B93FFFFAF1EA4F58945CB979985A476DBA7AE3ACCCFD568C44AE0B4F46UEn2J" TargetMode="External"/><Relationship Id="rId37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0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5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5" Type="http://schemas.openxmlformats.org/officeDocument/2006/relationships/hyperlink" Target="consultantplus://offline/ref=F8FA5A2BA70EB9E83B96E65EBEBA0D38BF3CA0F7F8EC4007CA0EBF2EC70A4138E83ABDF58DBC458C46B0094F41E9B128BC2B2A95725151702B87D6E7U3n2J" TargetMode="External"/><Relationship Id="rId15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23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28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36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10" Type="http://schemas.openxmlformats.org/officeDocument/2006/relationships/hyperlink" Target="consultantplus://offline/ref=F8FA5A2BA70EB9E83B96E65EBEBA0D38BF3CA0F7F8EF4207CA0DBF2EC70A4138E83ABDF58DBC458C46B0094E41E9B128BC2B2A95725151702B87D6E7U3n2J" TargetMode="External"/><Relationship Id="rId19" Type="http://schemas.openxmlformats.org/officeDocument/2006/relationships/hyperlink" Target="consultantplus://offline/ref=F8FA5A2BA70EB9E83B96E65EBEBA0D38BF3CA0F7F8EE4106C10BBF2EC70A4138E83ABDF58DBC458C46B0084D47E9B128BC2B2A95725151702B87D6E7U3n2J" TargetMode="External"/><Relationship Id="rId31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4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FA5A2BA70EB9E83B96E65EBEBA0D38BF3CA0F7F8EE4106C10BBF2EC70A4138E83ABDF58DBC458C46B0084D47E9B128BC2B2A95725151702B87D6E7U3n2J" TargetMode="External"/><Relationship Id="rId14" Type="http://schemas.openxmlformats.org/officeDocument/2006/relationships/hyperlink" Target="consultantplus://offline/ref=F8FA5A2BA70EB9E83B96E65EBEBA0D38BF3CA0F7F8EC4007CA0EBF2EC70A4138E83ABDF58DBC458C46B0094F43E9B128BC2B2A95725151702B87D6E7U3n2J" TargetMode="External"/><Relationship Id="rId22" Type="http://schemas.openxmlformats.org/officeDocument/2006/relationships/hyperlink" Target="consultantplus://offline/ref=F8FA5A2BA70EB9E83B96F853A8D65232BB30FEF8F1E94F58945CB979985A476DA87ABBA0CEF84B8B47BB5D1E00B7E87BFD602695694D5070U3n5J" TargetMode="External"/><Relationship Id="rId27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30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35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3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8FA5A2BA70EB9E83B96F853A8D65232BB33FBFEFAEB4F58945CB979985A476DA87ABBA0CEF8498C47BB5D1E00B7E87BFD602695694D5070U3n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17" Type="http://schemas.openxmlformats.org/officeDocument/2006/relationships/hyperlink" Target="consultantplus://offline/ref=F8FA5A2BA70EB9E83B96F853A8D65232BB33FBFEFAEB4F58945CB979985A476DA87ABBA0CEF8488844BB5D1E00B7E87BFD602695694D5070U3n5J" TargetMode="External"/><Relationship Id="rId25" Type="http://schemas.openxmlformats.org/officeDocument/2006/relationships/hyperlink" Target="consultantplus://offline/ref=F8FA5A2BA70EB9E83B96E65EBEBA0D38BF3CA0F7F8EF4207CA0DBF2EC70A4138E83ABDF58DBC458C46B0094D40E9B128BC2B2A95725151702B87D6E7U3n2J" TargetMode="External"/><Relationship Id="rId33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38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46" Type="http://schemas.openxmlformats.org/officeDocument/2006/relationships/hyperlink" Target="consultantplus://offline/ref=F8FA5A2BA70EB9E83B96E65EBEBA0D38BF3CA0F7F8EC4007CA0EBF2EC70A4138E83ABDF58DBC458C46B0094F42E9B128BC2B2A95725151702B87D6E7U3n2J" TargetMode="External"/><Relationship Id="rId20" Type="http://schemas.openxmlformats.org/officeDocument/2006/relationships/hyperlink" Target="consultantplus://offline/ref=F8FA5A2BA70EB9E83B96E65EBEBA0D38BF3CA0F7F8EF4207CA0DBF2EC70A4138E83ABDF58DBC458C46B0094D46E9B128BC2B2A95725151702B87D6E7U3n2J" TargetMode="External"/><Relationship Id="rId41" Type="http://schemas.openxmlformats.org/officeDocument/2006/relationships/hyperlink" Target="consultantplus://offline/ref=F8FA5A2BA70EB9E83B96E65EBEBA0D38BF3CA0F7F8EC4007CA0EBF2EC70A4138E83ABDF58DBC458C46B0094F42E9B128BC2B2A95725151702B87D6E7U3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2020-12-25T09:39:00Z</dcterms:created>
  <dcterms:modified xsi:type="dcterms:W3CDTF">2020-12-25T09:39:00Z</dcterms:modified>
</cp:coreProperties>
</file>