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48" w:rsidRDefault="005D494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4948" w:rsidRDefault="005D49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D494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D4948" w:rsidRDefault="005D4948">
            <w:pPr>
              <w:pStyle w:val="ConsPlusNormal"/>
            </w:pPr>
            <w:r>
              <w:t>1 мая 1999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D4948" w:rsidRDefault="005D4948">
            <w:pPr>
              <w:pStyle w:val="ConsPlusNormal"/>
              <w:jc w:val="right"/>
            </w:pPr>
            <w:r>
              <w:t>N 92-ФЗ</w:t>
            </w:r>
          </w:p>
        </w:tc>
      </w:tr>
    </w:tbl>
    <w:p w:rsidR="005D4948" w:rsidRDefault="005D49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948" w:rsidRDefault="005D4948">
      <w:pPr>
        <w:pStyle w:val="ConsPlusNormal"/>
        <w:jc w:val="center"/>
      </w:pPr>
    </w:p>
    <w:p w:rsidR="005D4948" w:rsidRDefault="005D4948">
      <w:pPr>
        <w:pStyle w:val="ConsPlusTitle"/>
        <w:jc w:val="center"/>
      </w:pPr>
      <w:r>
        <w:t>РОССИЙСКАЯ ФЕДЕРАЦИЯ</w:t>
      </w:r>
    </w:p>
    <w:p w:rsidR="005D4948" w:rsidRDefault="005D4948">
      <w:pPr>
        <w:pStyle w:val="ConsPlusTitle"/>
        <w:jc w:val="center"/>
      </w:pPr>
    </w:p>
    <w:p w:rsidR="005D4948" w:rsidRDefault="005D4948">
      <w:pPr>
        <w:pStyle w:val="ConsPlusTitle"/>
        <w:jc w:val="center"/>
      </w:pPr>
      <w:r>
        <w:t>ФЕДЕРАЛЬНЫЙ ЗАКОН</w:t>
      </w:r>
    </w:p>
    <w:p w:rsidR="005D4948" w:rsidRDefault="005D4948">
      <w:pPr>
        <w:pStyle w:val="ConsPlusTitle"/>
        <w:jc w:val="center"/>
      </w:pPr>
    </w:p>
    <w:p w:rsidR="005D4948" w:rsidRDefault="005D4948">
      <w:pPr>
        <w:pStyle w:val="ConsPlusTitle"/>
        <w:jc w:val="center"/>
      </w:pPr>
      <w:r>
        <w:t>О РОССИЙСКОЙ ТРЕХСТОРОННЕЙ КОМИССИИ ПО РЕГУЛИРОВАНИЮ</w:t>
      </w:r>
    </w:p>
    <w:p w:rsidR="005D4948" w:rsidRDefault="005D4948">
      <w:pPr>
        <w:pStyle w:val="ConsPlusTitle"/>
        <w:jc w:val="center"/>
      </w:pPr>
      <w:r>
        <w:t>СОЦИАЛЬНО-ТРУДОВЫХ ОТНОШЕНИЙ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jc w:val="right"/>
      </w:pPr>
      <w:r>
        <w:t>Принят</w:t>
      </w:r>
    </w:p>
    <w:p w:rsidR="005D4948" w:rsidRDefault="005D4948">
      <w:pPr>
        <w:pStyle w:val="ConsPlusNormal"/>
        <w:jc w:val="right"/>
      </w:pPr>
      <w:r>
        <w:t>Государственной Думой</w:t>
      </w:r>
    </w:p>
    <w:p w:rsidR="005D4948" w:rsidRDefault="005D4948">
      <w:pPr>
        <w:pStyle w:val="ConsPlusNormal"/>
        <w:jc w:val="right"/>
      </w:pPr>
      <w:r>
        <w:t>2 апреля 1999 года</w:t>
      </w:r>
    </w:p>
    <w:p w:rsidR="005D4948" w:rsidRDefault="005D4948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5D494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4948" w:rsidRDefault="005D49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4948" w:rsidRDefault="005D49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23.05.2016 </w:t>
            </w:r>
            <w:hyperlink r:id="rId5" w:history="1">
              <w:r>
                <w:rPr>
                  <w:color w:val="0000FF"/>
                </w:rPr>
                <w:t>N 142-ФЗ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6" w:history="1">
              <w:r>
                <w:rPr>
                  <w:color w:val="0000FF"/>
                </w:rPr>
                <w:t>N 511-ФЗ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4948" w:rsidRDefault="005D4948">
      <w:pPr>
        <w:pStyle w:val="ConsPlusNormal"/>
        <w:jc w:val="center"/>
      </w:pPr>
    </w:p>
    <w:p w:rsidR="005D4948" w:rsidRDefault="005D4948">
      <w:pPr>
        <w:pStyle w:val="ConsPlusNormal"/>
        <w:ind w:firstLine="540"/>
        <w:jc w:val="both"/>
      </w:pPr>
      <w:r>
        <w:t>Настоящий Федеральный закон определяет правовую основу формирования и деятельности Российской трехсторонней комиссии по регулированию социально-трудовых отношений (далее - Комиссия).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1. Состав и правовая основа деятельности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Комиссия состоит из представителей общероссийских объединений профессиональных союзов, общероссийских объединений работодателей, Правительства Российской Федерации, которые образуют соответствующие стороны Комиссии (далее - стороны).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2. Правовую основу деятельности Комиссии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другие федеральные законы, иные нормативные правовые акты Российской Федерации, международные договоры Российской Федерации.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2. Принципы и порядок формирования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Комиссия формируется на основе принципов: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1) добровольности участия общероссийских объединений профессиональных союзов и общероссийских объединений работодателей в деятельности Комиссии;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2) полномочности сторон;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3) самостоятельности и независимости каждого общероссийского объединения профессиональных союзов, каждого общероссийского объединения работодателей, Правительства Российской Федерации при определении персонального состава своих представителей в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2. Представительство общероссийских объединений профессиональных союзов, общероссийских объединений работодателей, Правительства Российской Федерации в составе сторон Комиссии определяется каждым из них самостоятельно в соответствии с законодательством Российской Федерации, регулирующим их деятельность, настоящим Федеральным законом и уставами соответствующих объединений.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Каждое общероссийское объединение профессиональных союзов, общероссийское объединение работодателей, зарегистрированное в установленном порядке, вправе направить </w:t>
      </w:r>
      <w:r>
        <w:lastRenderedPageBreak/>
        <w:t>одного своего представителя в состав соответствующей стороны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По согласованию с другими членами своей стороны общероссийские объединения работодателей могут увеличить число своих представителей в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Общероссийские объединения профессиональных союзов вправе в пределах установленной численности представителей данной стороны увеличивать число своих представителей в Комиссии пропорционально количеству объединяемых ими членов профсоюза.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3. Утверждение и замена представителей общероссийских объединений профессиональных союзов и общероссийских объединений работодателей в Комиссии производятся в соответствии с решениями органов указанных объединений, утверждение и замена представителей Правительства Российской Федерации - в соответствии с постановлением (распоряжением) Правительства Российской Федерации.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4. Представители сторон являются членами Комиссии. Количество членов Комиссии от каждой из сторон не может превышать 30 человек.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5. Спорные вопросы, касающиеся представительства общероссийских объединений профессиональных союзов и общероссийских объединений работодателей в Комиссии, разрешаются на совещаниях представителей указанных объединений или в суде.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3. Основные цели и задачи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Основными целями Комиссии являются регулирование социально-трудовых отношений и согласование социально-экономических интересов сторон.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1) ведение коллективных переговоров и подготовка проекта генерального соглашения между общероссийскими объединениями профессиональных союзов, общероссийскими объединениями работодателей и Правительством Российской Федерации (далее - генеральное соглашение);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2) содействие договорному регулированию социально-трудовых отношений на федеральном уровне;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3) проведение консультаций по вопросам, связанным с разработкой проектов федеральных законов и иных нормативных правовых актов Российской Федерации в области социально-трудовых отношений, федеральных программ в сфере труда, занятости населения, миграции рабочей силы, социального обеспечения;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4) согласование позиций сторон по основным направлениям социальной политики;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5) рассмотрение по инициативе сторон вопросов, возникших в ходе выполнения </w:t>
      </w:r>
      <w:hyperlink r:id="rId8" w:history="1">
        <w:r>
          <w:rPr>
            <w:color w:val="0000FF"/>
          </w:rPr>
          <w:t>генерального соглашения</w:t>
        </w:r>
      </w:hyperlink>
      <w:r>
        <w:t>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6) распространение опыта социального партнерства, информирование отраслевых (межотраслевых), региональных и иных комиссий по регулированию социально-трудовых отношений о деятельности Комиссии;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7) изучение международного опыта, участие в мероприятиях, проводимых соответствующими зарубежными организациями в области социально-трудовых отношений и социального партнерства, проведение в рамках Комиссии консультаций по вопросам, связанным с ратификацией и применением международных трудовых норм.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4. Основные права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lastRenderedPageBreak/>
        <w:t>1. Комиссия вправе: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1) проводить с федеральными органами государственной власти в согласованном с ними </w:t>
      </w:r>
      <w:hyperlink r:id="rId9" w:history="1">
        <w:r>
          <w:rPr>
            <w:color w:val="0000FF"/>
          </w:rPr>
          <w:t>порядке</w:t>
        </w:r>
      </w:hyperlink>
      <w:r>
        <w:t xml:space="preserve"> консультации по вопросам, связанным с разработкой и реализацией социально-экономической политики;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2) разрабатывать и вносить в федеральные органы государственной власти в согласованном с ними порядке предложения о принятии федеральных законов и иных нормативных правовых актов Российской Федерации в области социально-трудовых отношений;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3) согласовывать интересы общероссийских объединений профессиональных союзов, общероссийских объединений работодателей, федеральных органов исполнительной власти при разработке проекта генерального соглашения, реализации указанного соглашения, выполнении решений Комиссии;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4) осуществлять взаимодействие с отраслевыми (межотраслевыми), региональными и иными комиссиями по регулированию социально-трудовых отношений в ходе коллективных переговоров и подготовки проекта генерального соглашения и иных соглашений, регулирующих социально-трудовые отношения, реализации указанных соглашений;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5) запрашивать у органов исполнительной власти, работодателей и (или) профессиональных союзов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отраслевых (межотраслевых), региональных и иных комиссий по регулированию социально-трудовых отношений;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6) осуществлять контроль за выполнением своих решений;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7) получать от федеральных органов исполнительной власти в установленном Правительством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информацию о социально-экономическом положении в Российской Федерации и субъектах Российской Федерации, необходимую для ведения коллективных переговоров и подготовки проекта генерального соглашения, организации контроля за выполнением указанного соглашения, нормативные правовые акты Российской Федерации, а также проекты федеральных законов и иных нормативных правовых актов Российской Федерации в области социально-трудовых отношений;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8) принимать по согласованию с Правительством Российской Федерации участие в подготовке разрабатываемых им проектов федеральных законов и иных нормативных правовых актов Российской Федерации в области социально-трудовых отношений, а по согласованию с комитетами и комиссиями палат Федерального Собрания Российской Федерации - в предварительном рассмотрении ими законопроектов и подготовке их к рассмотрению Государственной Думой Федерального Собрания Российской Федерации;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8.1) рассматривать проекты федеральных законов, иных нормативных правовых актов Российской Федерации, других актов федеральных органов государственной власти в области регулирования социально-трудовых отношений и связанных с ними экономических отношений и принимать решения по итогам их рассмотрения в срок не более чем 30 дней;</w:t>
      </w:r>
    </w:p>
    <w:p w:rsidR="005D4948" w:rsidRDefault="005D4948">
      <w:pPr>
        <w:pStyle w:val="ConsPlusNormal"/>
        <w:jc w:val="both"/>
      </w:pPr>
      <w:r>
        <w:t xml:space="preserve">(п. 8.1 введен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23.05.2016 N 142-ФЗ)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9) принимать по согласованию с общероссийскими объединениями профессиональных союзов, общероссийскими объединениями работодателей и федеральными органами государственной власти участие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10) приглашать для участия в своей деятельности представителей общероссийских объединений профессиональных союзов, общероссийских объединений работодателей и федеральных органов </w:t>
      </w:r>
      <w:r>
        <w:lastRenderedPageBreak/>
        <w:t>государственной власти, не являющихся членами Комиссии, а также ученых и специалистов, представителей других организаций;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11) создавать рабочие группы с привлечением ученых и специалистов;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12) принимать участие в проведении общероссийских, межрегиональных совещаний, конференций,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13) осуществлять иные права, установленные федеральными законами.</w:t>
      </w:r>
    </w:p>
    <w:p w:rsidR="005D4948" w:rsidRDefault="005D4948">
      <w:pPr>
        <w:pStyle w:val="ConsPlusNormal"/>
        <w:jc w:val="both"/>
      </w:pPr>
      <w:r>
        <w:t xml:space="preserve">(п. 13 введен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28.12.2016 N 511-ФЗ)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 xml:space="preserve">2. Комиссия разрабатывает и утверждает </w:t>
      </w:r>
      <w:hyperlink r:id="rId13" w:history="1">
        <w:r>
          <w:rPr>
            <w:color w:val="0000FF"/>
          </w:rPr>
          <w:t>регламент</w:t>
        </w:r>
      </w:hyperlink>
      <w:r>
        <w:t xml:space="preserve"> Российской трехсторонней комиссии по регулированию социально-трудовых отношений (далее - регламент Комиссии), определяет порядок подготовки проекта и заключения генерального соглашения.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3. Реализация Комиссией определяемых настоящим Федеральным законом прав не препятствует общероссийским объединениям профессиональных союзов и общероссийским объединениям работодателей, представленным в Комиссии, реализовывать свои права в соответствии с федеральными законами.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5. Порядок принятия решения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Решение Комиссии считается принятым, если за него проголосовали все три стороны.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2. Порядок принятия решения каждой стороной определяется регламентом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6. Координатор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Координатор Комиссии назначается Президентом Российской Федерации. Координатор Комиссии не является членом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2. Координатор Комиссии: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1) организует деятельность Комиссии, председательствует на ее заседаниях;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2) утверждает состав рабочих групп;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3) оказывает содействие в согласовании позиций сторон;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4) подписывает регламент Комиссии, планы работы и решения Комиссии;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5) руководит секретариатом Комиссии;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6) запрашивает у органов исполнительной власти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 - договорного регулирования социально-трудовых отношений, организации деятельности отраслевых (межотраслевых), региональных и иных комиссий по регулированию социально-трудовых отношений;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7) приглашает для участия в работе Комиссии представителей общероссийских объединений профессиональных союзов, общероссийских объединений работодателей и федеральных органов государственной власти, не являющихся членами Комиссии, а также ученых и специалистов, представителей других организаций;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lastRenderedPageBreak/>
        <w:t>8) направляет по согласованию с общероссийскими объединениями профессиональных союзов, общероссийскими объединениями работодателей и федеральными органами государственной власти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9)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10) информирует Президента Российской Федерации, федеральные органы государственной власти о деятельности Комиссии;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11) информирует Комиссию о мерах, принимаемых Президентом Российской Федерации и Правительством Российской Федерации в области социально-трудовых отношений.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3. Координатор Комиссии не вмешивается в деятельность сторон и не принимает участия в голосовании.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7. Координаторы сторон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Деятельность каждой из сторон организует координатор стороны.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2. Координаторы сторон, представляющих общероссийские объединения профессиональных союзов и общероссийские объединения работодателей, избираются указанными сторонами.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3. Координатор стороны, представляющей Правительство Российской Федерации, назначается Правительством Российской Федерации.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4. Координатор каждой из сторон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5. Координатор каждой из сторон по ее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6. Координатор каждой из сторон приглашает для участия в работе Комиссии соответственно представителей общероссийских объединений профессиональных союзов, общероссийских объединений работодателей и федеральных органов государственной власти, не являющихся членами Комиссии, а также ученых и специалистов, представителей других организаций.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7. Координаторы сторон, представляющих общероссийские объединения профессиональных союзов и общероссийские объединения работодателей, приглашаются на заседания Правительства Российской Федерации при рассмотрении вопросов регулирования социально-трудовых отношений и связанных с ними экономических отношений.</w:t>
      </w:r>
    </w:p>
    <w:p w:rsidR="005D4948" w:rsidRDefault="005D4948">
      <w:pPr>
        <w:pStyle w:val="ConsPlusNormal"/>
        <w:jc w:val="both"/>
      </w:pPr>
      <w:r>
        <w:t xml:space="preserve">(часть 7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23.05.2016 N 142-ФЗ)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8. Член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1. Права и обязанности члена Комиссии определяются регламентом Комиссии.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t>Член Комиссии вправе знакомиться с соответствующими нормативными правовыми актами Российской Федерации, международными договорами Российской Федерации, информационными и справочными материалами.</w:t>
      </w:r>
    </w:p>
    <w:p w:rsidR="005D4948" w:rsidRDefault="005D4948">
      <w:pPr>
        <w:pStyle w:val="ConsPlusNormal"/>
        <w:spacing w:before="220"/>
        <w:ind w:firstLine="540"/>
        <w:jc w:val="both"/>
      </w:pPr>
      <w:r>
        <w:lastRenderedPageBreak/>
        <w:t>2. Члену Комиссии на период осуществления его полномочий выдается удостоверение члена Комиссии. Образец указанного удостоверения устанавливается Правительством Российской Федерации.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9. Обеспечение деятельности Комиссии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 xml:space="preserve">Материально-техническое и организационное обеспечение деятельности Комиссии осуществляется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D4948" w:rsidRDefault="005D4948">
      <w:pPr>
        <w:pStyle w:val="ConsPlusNormal"/>
      </w:pPr>
    </w:p>
    <w:p w:rsidR="005D4948" w:rsidRDefault="005D4948">
      <w:pPr>
        <w:pStyle w:val="ConsPlusTitle"/>
        <w:ind w:firstLine="540"/>
        <w:jc w:val="both"/>
        <w:outlineLvl w:val="0"/>
      </w:pPr>
      <w:r>
        <w:t>Статья 11. Приведение нормативных правовых актов в соответствие с настоящим Федеральным законом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силу.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  <w:jc w:val="right"/>
      </w:pPr>
      <w:r>
        <w:t>Президент</w:t>
      </w:r>
    </w:p>
    <w:p w:rsidR="005D4948" w:rsidRDefault="005D4948">
      <w:pPr>
        <w:pStyle w:val="ConsPlusNormal"/>
        <w:jc w:val="right"/>
      </w:pPr>
      <w:r>
        <w:t>Российской Федерации</w:t>
      </w:r>
    </w:p>
    <w:p w:rsidR="005D4948" w:rsidRDefault="005D4948">
      <w:pPr>
        <w:pStyle w:val="ConsPlusNormal"/>
        <w:jc w:val="right"/>
      </w:pPr>
      <w:r>
        <w:t>Б.ЕЛЬЦИН</w:t>
      </w:r>
    </w:p>
    <w:p w:rsidR="005D4948" w:rsidRDefault="005D4948">
      <w:pPr>
        <w:pStyle w:val="ConsPlusNormal"/>
      </w:pPr>
      <w:r>
        <w:t>Москва, Кремль</w:t>
      </w:r>
    </w:p>
    <w:p w:rsidR="005D4948" w:rsidRDefault="005D4948">
      <w:pPr>
        <w:pStyle w:val="ConsPlusNormal"/>
        <w:spacing w:before="220"/>
      </w:pPr>
      <w:r>
        <w:t>1 мая 1999 года</w:t>
      </w:r>
    </w:p>
    <w:p w:rsidR="005D4948" w:rsidRDefault="005D4948">
      <w:pPr>
        <w:pStyle w:val="ConsPlusNormal"/>
        <w:spacing w:before="220"/>
      </w:pPr>
      <w:r>
        <w:t>N 92-ФЗ</w:t>
      </w:r>
    </w:p>
    <w:p w:rsidR="005D4948" w:rsidRDefault="005D4948">
      <w:pPr>
        <w:pStyle w:val="ConsPlusNormal"/>
      </w:pPr>
    </w:p>
    <w:p w:rsidR="005D4948" w:rsidRDefault="005D4948">
      <w:pPr>
        <w:pStyle w:val="ConsPlusNormal"/>
      </w:pPr>
    </w:p>
    <w:p w:rsidR="005D4948" w:rsidRDefault="005D49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86" w:rsidRDefault="00167C86">
      <w:bookmarkStart w:id="0" w:name="_GoBack"/>
      <w:bookmarkEnd w:id="0"/>
    </w:p>
    <w:sectPr w:rsidR="00167C86" w:rsidSect="00FB37EB">
      <w:pgSz w:w="11906" w:h="16838" w:code="9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48"/>
    <w:rsid w:val="00167C86"/>
    <w:rsid w:val="005D4948"/>
    <w:rsid w:val="00B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A966-DFAA-4EDF-AB0C-D8E7A66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D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49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63B99B56BC546449802A42F8133425DD1C587A4AAF3122F1CA0243B3699CC9512C727D379D1454D1D1596C2y5WCM" TargetMode="External"/><Relationship Id="rId13" Type="http://schemas.openxmlformats.org/officeDocument/2006/relationships/hyperlink" Target="consultantplus://offline/ref=2A763B99B56BC54644980BBD288133425ADDCF87ABA1F3122F1CA0243B3699CC87129F2BD17CCF45460843C784093307F2BAAB16BD4A356FyCW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763B99B56BC546449802A42F8133425DD1CB87A6FEA4107E49AE213366C3DC915B902FCF7CC65B460315y9W6M" TargetMode="External"/><Relationship Id="rId12" Type="http://schemas.openxmlformats.org/officeDocument/2006/relationships/hyperlink" Target="consultantplus://offline/ref=2A763B99B56BC546449802A42F8133425DD9C58BADACF3122F1CA0243B3699CC87129F2BD17CCF454D0843C784093307F2BAAB16BD4A356FyCW1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63B99B56BC546449802A42F8133425DD9C58BADACF3122F1CA0243B3699CC87129F2BD17CCF454D0843C784093307F2BAAB16BD4A356FyCW1M" TargetMode="External"/><Relationship Id="rId11" Type="http://schemas.openxmlformats.org/officeDocument/2006/relationships/hyperlink" Target="consultantplus://offline/ref=2A763B99B56BC546449802A42F8133425ED0C480ADA8F3122F1CA0243B3699CC87129F2BD17CCF454D0843C784093307F2BAAB16BD4A356FyCW1M" TargetMode="External"/><Relationship Id="rId5" Type="http://schemas.openxmlformats.org/officeDocument/2006/relationships/hyperlink" Target="consultantplus://offline/ref=2A763B99B56BC546449802A42F8133425ED0C480ADA8F3122F1CA0243B3699CC87129F2BD17CCF454C0843C784093307F2BAAB16BD4A356FyCW1M" TargetMode="External"/><Relationship Id="rId15" Type="http://schemas.openxmlformats.org/officeDocument/2006/relationships/hyperlink" Target="consultantplus://offline/ref=2A763B99B56BC546449802A42F8133425DD9C886ADA0F3122F1CA0243B3699CC87129F2BD17CCF454D0843C784093307F2BAAB16BD4A356FyCW1M" TargetMode="External"/><Relationship Id="rId10" Type="http://schemas.openxmlformats.org/officeDocument/2006/relationships/hyperlink" Target="consultantplus://offline/ref=2A763B99B56BC546449802A42F8133425DD9C886ADA0F3122F1CA0243B3699CC87129F2BD17CCF47420843C784093307F2BAAB16BD4A356FyCW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763B99B56BC546449802A42F81334256D8C882ADA3AE182745AC263C39C6DB805B932AD17CCE444F5746D295513C00E9A4A201A14837y6WDM" TargetMode="External"/><Relationship Id="rId14" Type="http://schemas.openxmlformats.org/officeDocument/2006/relationships/hyperlink" Target="consultantplus://offline/ref=2A763B99B56BC546449802A42F8133425ED0C480ADA8F3122F1CA0243B3699CC87129F2BD17CCF44450843C784093307F2BAAB16BD4A356FyC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Шумейко Елена Сергеевна</dc:creator>
  <cp:keywords/>
  <dc:description/>
  <cp:lastModifiedBy>Шумейко Елена Сергеевна</cp:lastModifiedBy>
  <cp:revision>1</cp:revision>
  <dcterms:created xsi:type="dcterms:W3CDTF">2020-09-25T12:22:00Z</dcterms:created>
  <dcterms:modified xsi:type="dcterms:W3CDTF">2020-09-25T12:23:00Z</dcterms:modified>
</cp:coreProperties>
</file>