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F3" w:rsidRPr="00E34092" w:rsidRDefault="000745F3" w:rsidP="000745F3">
      <w:pPr>
        <w:pStyle w:val="12"/>
        <w:rPr>
          <w:rFonts w:ascii="Times New Roman" w:hAnsi="Times New Roman"/>
          <w:color w:val="auto"/>
          <w:sz w:val="2"/>
          <w:szCs w:val="2"/>
        </w:rPr>
      </w:pPr>
      <w:bookmarkStart w:id="0" w:name="_GoBack"/>
      <w:bookmarkEnd w:id="0"/>
      <w:r>
        <w:rPr>
          <w:noProof/>
          <w:color w:val="auto"/>
        </w:rPr>
        <w:drawing>
          <wp:anchor distT="0" distB="0" distL="114300" distR="114300" simplePos="0" relativeHeight="251659264" behindDoc="0" locked="0" layoutInCell="1" allowOverlap="0" wp14:anchorId="03AAB306" wp14:editId="46A29318">
            <wp:simplePos x="0" y="0"/>
            <wp:positionH relativeFrom="column">
              <wp:posOffset>2768600</wp:posOffset>
            </wp:positionH>
            <wp:positionV relativeFrom="paragraph">
              <wp:posOffset>-507365</wp:posOffset>
            </wp:positionV>
            <wp:extent cx="498475" cy="617220"/>
            <wp:effectExtent l="0" t="0" r="0" b="0"/>
            <wp:wrapTight wrapText="bothSides">
              <wp:wrapPolygon edited="0">
                <wp:start x="0" y="0"/>
                <wp:lineTo x="0" y="20667"/>
                <wp:lineTo x="20637" y="20667"/>
                <wp:lineTo x="2063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98475"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5F3" w:rsidRPr="00E34092" w:rsidRDefault="000745F3" w:rsidP="000745F3">
      <w:pPr>
        <w:pStyle w:val="12"/>
        <w:spacing w:before="0" w:after="0"/>
        <w:jc w:val="center"/>
        <w:rPr>
          <w:rFonts w:ascii="Times New Roman" w:hAnsi="Times New Roman"/>
          <w:color w:val="auto"/>
          <w:spacing w:val="20"/>
        </w:rPr>
      </w:pPr>
      <w:r w:rsidRPr="00E34092">
        <w:rPr>
          <w:rFonts w:ascii="Times New Roman" w:hAnsi="Times New Roman"/>
          <w:color w:val="auto"/>
          <w:spacing w:val="20"/>
        </w:rPr>
        <w:t>МИНИСТЕРСТВО ТРУДА И СОЦИАЛЬНОГО РАЗВИТИЯ</w:t>
      </w:r>
    </w:p>
    <w:p w:rsidR="000745F3" w:rsidRPr="000745F3" w:rsidRDefault="000745F3" w:rsidP="000745F3">
      <w:pPr>
        <w:pStyle w:val="12"/>
        <w:spacing w:before="0" w:after="0" w:line="360" w:lineRule="auto"/>
        <w:jc w:val="center"/>
        <w:rPr>
          <w:rFonts w:ascii="Times New Roman" w:hAnsi="Times New Roman"/>
          <w:color w:val="auto"/>
        </w:rPr>
      </w:pPr>
      <w:r w:rsidRPr="000745F3">
        <w:rPr>
          <w:rFonts w:ascii="Times New Roman" w:hAnsi="Times New Roman"/>
          <w:color w:val="auto"/>
          <w:spacing w:val="20"/>
        </w:rPr>
        <w:t>КРАСНОДАРСКОГО КРАЯ</w:t>
      </w:r>
    </w:p>
    <w:p w:rsidR="000745F3" w:rsidRPr="000745F3" w:rsidRDefault="000745F3" w:rsidP="000745F3">
      <w:pPr>
        <w:pStyle w:val="22"/>
        <w:tabs>
          <w:tab w:val="center" w:pos="4819"/>
          <w:tab w:val="right" w:pos="9638"/>
        </w:tabs>
        <w:spacing w:before="0" w:after="0" w:line="360" w:lineRule="auto"/>
        <w:jc w:val="center"/>
        <w:rPr>
          <w:rFonts w:ascii="Times New Roman" w:hAnsi="Times New Roman"/>
          <w:i/>
          <w:color w:val="auto"/>
        </w:rPr>
      </w:pPr>
      <w:proofErr w:type="gramStart"/>
      <w:r w:rsidRPr="000745F3">
        <w:rPr>
          <w:rFonts w:ascii="Times New Roman" w:hAnsi="Times New Roman"/>
          <w:color w:val="auto"/>
        </w:rPr>
        <w:t>П</w:t>
      </w:r>
      <w:proofErr w:type="gramEnd"/>
      <w:r w:rsidRPr="000745F3">
        <w:rPr>
          <w:rFonts w:ascii="Times New Roman" w:hAnsi="Times New Roman"/>
          <w:color w:val="auto"/>
        </w:rPr>
        <w:t xml:space="preserve"> Р И К А З</w:t>
      </w:r>
    </w:p>
    <w:p w:rsidR="000745F3" w:rsidRPr="00E34092" w:rsidRDefault="000745F3" w:rsidP="000745F3">
      <w:pPr>
        <w:pStyle w:val="af9"/>
        <w:tabs>
          <w:tab w:val="clear" w:pos="4677"/>
          <w:tab w:val="clear" w:pos="9355"/>
        </w:tabs>
        <w:rPr>
          <w:sz w:val="28"/>
          <w:szCs w:val="28"/>
        </w:rPr>
      </w:pPr>
      <w:r w:rsidRPr="00E34092">
        <w:rPr>
          <w:sz w:val="28"/>
          <w:szCs w:val="28"/>
        </w:rPr>
        <w:t xml:space="preserve">от </w:t>
      </w:r>
      <w:r>
        <w:rPr>
          <w:sz w:val="28"/>
          <w:szCs w:val="28"/>
        </w:rPr>
        <w:t>3 сентября 2021</w:t>
      </w:r>
      <w:r w:rsidRPr="00E34092">
        <w:rPr>
          <w:sz w:val="28"/>
          <w:szCs w:val="28"/>
        </w:rPr>
        <w:t xml:space="preserve"> г.                            </w:t>
      </w:r>
      <w:r w:rsidRPr="00E34092">
        <w:rPr>
          <w:sz w:val="28"/>
          <w:szCs w:val="28"/>
        </w:rPr>
        <w:tab/>
      </w:r>
      <w:r w:rsidRPr="00E34092">
        <w:rPr>
          <w:sz w:val="28"/>
          <w:szCs w:val="28"/>
        </w:rPr>
        <w:tab/>
      </w:r>
      <w:r w:rsidRPr="00E34092">
        <w:rPr>
          <w:sz w:val="28"/>
          <w:szCs w:val="28"/>
        </w:rPr>
        <w:tab/>
        <w:t xml:space="preserve">       </w:t>
      </w:r>
      <w:r w:rsidRPr="00E34092">
        <w:rPr>
          <w:sz w:val="28"/>
          <w:szCs w:val="28"/>
        </w:rPr>
        <w:tab/>
      </w:r>
      <w:r w:rsidRPr="00E34092">
        <w:rPr>
          <w:sz w:val="28"/>
          <w:szCs w:val="28"/>
        </w:rPr>
        <w:tab/>
        <w:t xml:space="preserve">      </w:t>
      </w:r>
      <w:r w:rsidRPr="00E34092">
        <w:rPr>
          <w:sz w:val="28"/>
          <w:szCs w:val="28"/>
        </w:rPr>
        <w:tab/>
        <w:t xml:space="preserve">   № </w:t>
      </w:r>
      <w:r>
        <w:rPr>
          <w:sz w:val="28"/>
          <w:szCs w:val="28"/>
        </w:rPr>
        <w:t>1378</w:t>
      </w:r>
    </w:p>
    <w:p w:rsidR="000745F3" w:rsidRDefault="000745F3" w:rsidP="000745F3">
      <w:pPr>
        <w:jc w:val="center"/>
        <w:rPr>
          <w:sz w:val="28"/>
          <w:szCs w:val="28"/>
        </w:rPr>
      </w:pPr>
      <w:r w:rsidRPr="00E34092">
        <w:rPr>
          <w:sz w:val="28"/>
          <w:szCs w:val="28"/>
        </w:rPr>
        <w:t>г. Краснодар</w:t>
      </w:r>
    </w:p>
    <w:p w:rsidR="00E57276" w:rsidRDefault="00E57276" w:rsidP="00E57276">
      <w:pPr>
        <w:jc w:val="center"/>
        <w:rPr>
          <w:sz w:val="28"/>
          <w:szCs w:val="28"/>
        </w:rPr>
      </w:pPr>
    </w:p>
    <w:p w:rsidR="000745F3" w:rsidRDefault="000745F3" w:rsidP="00E57276">
      <w:pPr>
        <w:jc w:val="center"/>
        <w:rPr>
          <w:sz w:val="28"/>
          <w:szCs w:val="28"/>
        </w:rPr>
      </w:pPr>
    </w:p>
    <w:p w:rsidR="00E57276" w:rsidRDefault="00EA1701" w:rsidP="00D528DF">
      <w:pPr>
        <w:jc w:val="center"/>
        <w:rPr>
          <w:b/>
          <w:sz w:val="28"/>
          <w:szCs w:val="28"/>
        </w:rPr>
      </w:pPr>
      <w:r>
        <w:rPr>
          <w:b/>
          <w:sz w:val="28"/>
          <w:szCs w:val="28"/>
        </w:rPr>
        <w:t xml:space="preserve">О признании </w:t>
      </w:r>
      <w:proofErr w:type="gramStart"/>
      <w:r>
        <w:rPr>
          <w:b/>
          <w:sz w:val="28"/>
          <w:szCs w:val="28"/>
        </w:rPr>
        <w:t>утратившим</w:t>
      </w:r>
      <w:r w:rsidR="0048739C">
        <w:rPr>
          <w:b/>
          <w:sz w:val="28"/>
          <w:szCs w:val="28"/>
        </w:rPr>
        <w:t>и</w:t>
      </w:r>
      <w:proofErr w:type="gramEnd"/>
      <w:r w:rsidR="0048739C">
        <w:rPr>
          <w:b/>
          <w:sz w:val="28"/>
          <w:szCs w:val="28"/>
        </w:rPr>
        <w:t xml:space="preserve"> силу некоторых приказов</w:t>
      </w:r>
      <w:r>
        <w:rPr>
          <w:b/>
          <w:sz w:val="28"/>
          <w:szCs w:val="28"/>
        </w:rPr>
        <w:t xml:space="preserve"> </w:t>
      </w:r>
    </w:p>
    <w:p w:rsidR="00854226" w:rsidRDefault="00EA1701" w:rsidP="00D528DF">
      <w:pPr>
        <w:jc w:val="center"/>
        <w:rPr>
          <w:b/>
          <w:sz w:val="28"/>
          <w:szCs w:val="28"/>
        </w:rPr>
      </w:pPr>
      <w:r>
        <w:rPr>
          <w:b/>
          <w:sz w:val="28"/>
          <w:szCs w:val="28"/>
        </w:rPr>
        <w:t xml:space="preserve">министерства труда и социального развития </w:t>
      </w:r>
    </w:p>
    <w:p w:rsidR="0048739C" w:rsidRDefault="00EA1701" w:rsidP="00D528DF">
      <w:pPr>
        <w:jc w:val="center"/>
        <w:rPr>
          <w:b/>
          <w:sz w:val="28"/>
          <w:szCs w:val="28"/>
        </w:rPr>
      </w:pPr>
      <w:r>
        <w:rPr>
          <w:b/>
          <w:sz w:val="28"/>
          <w:szCs w:val="28"/>
        </w:rPr>
        <w:t xml:space="preserve">Краснодарского края </w:t>
      </w:r>
    </w:p>
    <w:p w:rsidR="00E57276" w:rsidRDefault="00E57276" w:rsidP="00E57276">
      <w:pPr>
        <w:jc w:val="center"/>
        <w:rPr>
          <w:sz w:val="28"/>
          <w:szCs w:val="28"/>
        </w:rPr>
      </w:pPr>
    </w:p>
    <w:p w:rsidR="00E57276" w:rsidRDefault="00E57276" w:rsidP="00E57276">
      <w:pPr>
        <w:jc w:val="center"/>
        <w:rPr>
          <w:sz w:val="28"/>
          <w:szCs w:val="28"/>
        </w:rPr>
      </w:pPr>
    </w:p>
    <w:p w:rsidR="00702122" w:rsidRPr="00F90571" w:rsidRDefault="004C3B86" w:rsidP="0038577A">
      <w:pPr>
        <w:pStyle w:val="ad"/>
        <w:spacing w:line="242" w:lineRule="auto"/>
        <w:ind w:firstLine="708"/>
        <w:rPr>
          <w:sz w:val="28"/>
          <w:szCs w:val="28"/>
        </w:rPr>
      </w:pPr>
      <w:r>
        <w:rPr>
          <w:sz w:val="28"/>
          <w:szCs w:val="28"/>
        </w:rPr>
        <w:t xml:space="preserve">В соответствии с </w:t>
      </w:r>
      <w:r w:rsidRPr="00870BD3">
        <w:rPr>
          <w:sz w:val="28"/>
          <w:szCs w:val="28"/>
        </w:rPr>
        <w:t>Закон</w:t>
      </w:r>
      <w:r>
        <w:rPr>
          <w:sz w:val="28"/>
          <w:szCs w:val="28"/>
        </w:rPr>
        <w:t>ом</w:t>
      </w:r>
      <w:r w:rsidRPr="00870BD3">
        <w:rPr>
          <w:sz w:val="28"/>
          <w:szCs w:val="28"/>
        </w:rPr>
        <w:t xml:space="preserve"> Краснодарского края</w:t>
      </w:r>
      <w:r w:rsidR="0048739C">
        <w:rPr>
          <w:sz w:val="28"/>
          <w:szCs w:val="28"/>
        </w:rPr>
        <w:t xml:space="preserve"> от </w:t>
      </w:r>
      <w:r w:rsidR="0048739C" w:rsidRPr="0048739C">
        <w:rPr>
          <w:sz w:val="28"/>
          <w:szCs w:val="28"/>
        </w:rPr>
        <w:t xml:space="preserve">23 декабря 2020 г. </w:t>
      </w:r>
      <w:r w:rsidR="0048739C">
        <w:rPr>
          <w:sz w:val="28"/>
          <w:szCs w:val="28"/>
        </w:rPr>
        <w:t xml:space="preserve">               </w:t>
      </w:r>
      <w:r w:rsidR="0048739C" w:rsidRPr="0048739C">
        <w:rPr>
          <w:sz w:val="28"/>
          <w:szCs w:val="28"/>
        </w:rPr>
        <w:t xml:space="preserve">№ 4380-КЗ "О краевом бюджете на 2021 год и на плановый период </w:t>
      </w:r>
      <w:r w:rsidR="0048739C">
        <w:rPr>
          <w:sz w:val="28"/>
          <w:szCs w:val="28"/>
        </w:rPr>
        <w:t xml:space="preserve">                           </w:t>
      </w:r>
      <w:r w:rsidR="0048739C" w:rsidRPr="0048739C">
        <w:rPr>
          <w:sz w:val="28"/>
          <w:szCs w:val="28"/>
        </w:rPr>
        <w:t>2022 и 2023 годов"</w:t>
      </w:r>
      <w:r>
        <w:rPr>
          <w:sz w:val="28"/>
          <w:szCs w:val="28"/>
        </w:rPr>
        <w:t xml:space="preserve"> </w:t>
      </w:r>
      <w:r w:rsidR="00702122" w:rsidRPr="00F90571">
        <w:rPr>
          <w:sz w:val="28"/>
          <w:szCs w:val="28"/>
        </w:rPr>
        <w:t>п р и к а з ы в а ю:</w:t>
      </w:r>
    </w:p>
    <w:p w:rsidR="00E31F2F" w:rsidRDefault="0048739C" w:rsidP="00E5497E">
      <w:pPr>
        <w:pStyle w:val="ad"/>
        <w:spacing w:line="242" w:lineRule="auto"/>
        <w:rPr>
          <w:sz w:val="28"/>
          <w:szCs w:val="28"/>
        </w:rPr>
      </w:pPr>
      <w:r>
        <w:rPr>
          <w:sz w:val="28"/>
          <w:szCs w:val="28"/>
        </w:rPr>
        <w:t xml:space="preserve">1. </w:t>
      </w:r>
      <w:r w:rsidR="00E5497E">
        <w:rPr>
          <w:sz w:val="28"/>
          <w:szCs w:val="28"/>
        </w:rPr>
        <w:t>Признать утратившим</w:t>
      </w:r>
      <w:r>
        <w:rPr>
          <w:sz w:val="28"/>
          <w:szCs w:val="28"/>
        </w:rPr>
        <w:t>и</w:t>
      </w:r>
      <w:r w:rsidR="00E5497E">
        <w:rPr>
          <w:sz w:val="28"/>
          <w:szCs w:val="28"/>
        </w:rPr>
        <w:t xml:space="preserve"> силу приказ</w:t>
      </w:r>
      <w:r>
        <w:rPr>
          <w:sz w:val="28"/>
          <w:szCs w:val="28"/>
        </w:rPr>
        <w:t>ы</w:t>
      </w:r>
      <w:r w:rsidR="00E5497E">
        <w:rPr>
          <w:sz w:val="28"/>
          <w:szCs w:val="28"/>
        </w:rPr>
        <w:t xml:space="preserve"> </w:t>
      </w:r>
      <w:r w:rsidR="00E5497E" w:rsidRPr="00E5497E">
        <w:rPr>
          <w:sz w:val="28"/>
          <w:szCs w:val="28"/>
        </w:rPr>
        <w:t>министерства труда и социального развития Краснодарского края</w:t>
      </w:r>
      <w:r w:rsidR="00E31F2F">
        <w:rPr>
          <w:sz w:val="28"/>
          <w:szCs w:val="28"/>
        </w:rPr>
        <w:t>:</w:t>
      </w:r>
    </w:p>
    <w:p w:rsidR="00E31F2F" w:rsidRDefault="00C232BC" w:rsidP="00E5497E">
      <w:pPr>
        <w:pStyle w:val="ad"/>
        <w:spacing w:line="242" w:lineRule="auto"/>
        <w:rPr>
          <w:sz w:val="28"/>
          <w:szCs w:val="28"/>
        </w:rPr>
      </w:pPr>
      <w:r>
        <w:rPr>
          <w:sz w:val="28"/>
          <w:szCs w:val="28"/>
        </w:rPr>
        <w:t xml:space="preserve">1) </w:t>
      </w:r>
      <w:r w:rsidR="00E5497E" w:rsidRPr="00E5497E">
        <w:rPr>
          <w:sz w:val="28"/>
          <w:szCs w:val="28"/>
        </w:rPr>
        <w:t xml:space="preserve">от </w:t>
      </w:r>
      <w:r w:rsidR="0048739C">
        <w:rPr>
          <w:sz w:val="28"/>
          <w:szCs w:val="28"/>
        </w:rPr>
        <w:t>14 августа 2017 г.</w:t>
      </w:r>
      <w:r w:rsidR="00E5497E" w:rsidRPr="00E5497E">
        <w:rPr>
          <w:sz w:val="28"/>
          <w:szCs w:val="28"/>
        </w:rPr>
        <w:t xml:space="preserve"> № </w:t>
      </w:r>
      <w:r w:rsidR="0048739C">
        <w:rPr>
          <w:sz w:val="28"/>
          <w:szCs w:val="28"/>
        </w:rPr>
        <w:t>1182</w:t>
      </w:r>
      <w:r w:rsidR="00E5497E" w:rsidRPr="00E5497E">
        <w:rPr>
          <w:sz w:val="28"/>
          <w:szCs w:val="28"/>
        </w:rPr>
        <w:t xml:space="preserve"> </w:t>
      </w:r>
      <w:r w:rsidR="0048739C">
        <w:rPr>
          <w:sz w:val="28"/>
          <w:szCs w:val="28"/>
        </w:rPr>
        <w:t>"Об утверждении Порядка предоставления субсидий из краевого бюджета работодателям (юридическим лицам (за исключением государственных (муниципальных) учреждений) и индивидуальным предпринимателям в целях возмещения затрат на оборудование (оснащение) рабочих мест для трудоустройства незанятых инвалидов"</w:t>
      </w:r>
      <w:r w:rsidR="00E31F2F">
        <w:rPr>
          <w:sz w:val="28"/>
          <w:szCs w:val="28"/>
        </w:rPr>
        <w:t>;</w:t>
      </w:r>
    </w:p>
    <w:p w:rsidR="00E31F2F" w:rsidRDefault="00C232BC" w:rsidP="00E5497E">
      <w:pPr>
        <w:pStyle w:val="ad"/>
        <w:spacing w:line="242" w:lineRule="auto"/>
        <w:rPr>
          <w:sz w:val="28"/>
          <w:szCs w:val="28"/>
        </w:rPr>
      </w:pPr>
      <w:proofErr w:type="gramStart"/>
      <w:r>
        <w:rPr>
          <w:sz w:val="28"/>
          <w:szCs w:val="28"/>
        </w:rPr>
        <w:t xml:space="preserve">2) </w:t>
      </w:r>
      <w:r w:rsidR="00E31F2F">
        <w:rPr>
          <w:sz w:val="28"/>
          <w:szCs w:val="28"/>
        </w:rPr>
        <w:t xml:space="preserve">от 4 декабря 2017 г. № 1873 "О внесении изменений в приказ </w:t>
      </w:r>
      <w:r w:rsidR="00E31F2F" w:rsidRPr="00E5497E">
        <w:rPr>
          <w:sz w:val="28"/>
          <w:szCs w:val="28"/>
        </w:rPr>
        <w:t>министерства труда и социального развития Краснодарского края</w:t>
      </w:r>
      <w:r w:rsidR="00E31F2F">
        <w:rPr>
          <w:sz w:val="28"/>
          <w:szCs w:val="28"/>
        </w:rPr>
        <w:t xml:space="preserve"> </w:t>
      </w:r>
      <w:r w:rsidR="00E31F2F" w:rsidRPr="00E5497E">
        <w:rPr>
          <w:sz w:val="28"/>
          <w:szCs w:val="28"/>
        </w:rPr>
        <w:t xml:space="preserve">от </w:t>
      </w:r>
      <w:r w:rsidR="00E31F2F">
        <w:rPr>
          <w:sz w:val="28"/>
          <w:szCs w:val="28"/>
        </w:rPr>
        <w:t>14 августа 2017 г.</w:t>
      </w:r>
      <w:r w:rsidR="00E31F2F" w:rsidRPr="00E5497E">
        <w:rPr>
          <w:sz w:val="28"/>
          <w:szCs w:val="28"/>
        </w:rPr>
        <w:t xml:space="preserve"> № </w:t>
      </w:r>
      <w:r w:rsidR="00E31F2F">
        <w:rPr>
          <w:sz w:val="28"/>
          <w:szCs w:val="28"/>
        </w:rPr>
        <w:t>1182</w:t>
      </w:r>
      <w:r w:rsidR="00E31F2F" w:rsidRPr="00E5497E">
        <w:rPr>
          <w:sz w:val="28"/>
          <w:szCs w:val="28"/>
        </w:rPr>
        <w:t xml:space="preserve"> </w:t>
      </w:r>
      <w:r w:rsidR="00E31F2F">
        <w:rPr>
          <w:sz w:val="28"/>
          <w:szCs w:val="28"/>
        </w:rPr>
        <w:t xml:space="preserve">"Об утверждении Порядка предоставления субсидий из краевого бюджета работодателям (юридическим лицам (за исключением государственных (муниципальных) учреждений) и </w:t>
      </w:r>
      <w:r w:rsidR="00632428">
        <w:rPr>
          <w:sz w:val="28"/>
          <w:szCs w:val="28"/>
        </w:rPr>
        <w:t>индивидуальным предпринимателям</w:t>
      </w:r>
      <w:r w:rsidR="00E31F2F">
        <w:rPr>
          <w:sz w:val="28"/>
          <w:szCs w:val="28"/>
        </w:rPr>
        <w:t xml:space="preserve"> в целях возмещения затрат на оборудование (оснащение) рабочих мест для трудоустройства незанятых инвалидов";</w:t>
      </w:r>
      <w:proofErr w:type="gramEnd"/>
    </w:p>
    <w:p w:rsidR="00C32F58" w:rsidRDefault="00C232BC" w:rsidP="00E5497E">
      <w:pPr>
        <w:pStyle w:val="ad"/>
        <w:spacing w:line="242" w:lineRule="auto"/>
        <w:rPr>
          <w:sz w:val="28"/>
          <w:szCs w:val="28"/>
        </w:rPr>
      </w:pPr>
      <w:proofErr w:type="gramStart"/>
      <w:r>
        <w:rPr>
          <w:sz w:val="28"/>
          <w:szCs w:val="28"/>
        </w:rPr>
        <w:t xml:space="preserve">3) </w:t>
      </w:r>
      <w:r w:rsidR="0048739C">
        <w:rPr>
          <w:sz w:val="28"/>
          <w:szCs w:val="28"/>
        </w:rPr>
        <w:t>от 2 октября 2020 г. № 1395 "Об утверждении Порядка предоставления субсидий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w:t>
      </w:r>
      <w:r w:rsidR="00E5497E">
        <w:rPr>
          <w:sz w:val="28"/>
          <w:szCs w:val="28"/>
        </w:rPr>
        <w:t>.</w:t>
      </w:r>
      <w:proofErr w:type="gramEnd"/>
    </w:p>
    <w:p w:rsidR="00CA4092" w:rsidRPr="00CA4092" w:rsidRDefault="00D21CF0" w:rsidP="00CA4092">
      <w:pPr>
        <w:pStyle w:val="ad"/>
        <w:spacing w:line="242" w:lineRule="auto"/>
        <w:rPr>
          <w:sz w:val="28"/>
          <w:szCs w:val="28"/>
        </w:rPr>
      </w:pPr>
      <w:r>
        <w:rPr>
          <w:sz w:val="28"/>
          <w:szCs w:val="28"/>
        </w:rPr>
        <w:t xml:space="preserve">2. </w:t>
      </w:r>
      <w:r w:rsidR="00CA4092" w:rsidRPr="00CA4092">
        <w:rPr>
          <w:sz w:val="28"/>
          <w:szCs w:val="28"/>
        </w:rPr>
        <w:t>Отделу информационно-аналитической и методической работы                     (Гаврилец И.В.) обеспечить:</w:t>
      </w:r>
    </w:p>
    <w:p w:rsidR="00CA4092" w:rsidRPr="00CA4092" w:rsidRDefault="00CA4092" w:rsidP="00CA4092">
      <w:pPr>
        <w:pStyle w:val="ad"/>
        <w:spacing w:line="242" w:lineRule="auto"/>
        <w:rPr>
          <w:sz w:val="28"/>
          <w:szCs w:val="28"/>
        </w:rPr>
      </w:pPr>
      <w:r w:rsidRPr="00CA4092">
        <w:rPr>
          <w:sz w:val="28"/>
          <w:szCs w:val="28"/>
        </w:rPr>
        <w:t>1) направление настоящего приказа для размещения (опубликования)           на официальном сайте администрации Краснодарского края в информацион-   но-телекоммуникационной сети "Интернет";</w:t>
      </w:r>
    </w:p>
    <w:p w:rsidR="00CA4092" w:rsidRPr="00CA4092" w:rsidRDefault="00CA4092" w:rsidP="00CA4092">
      <w:pPr>
        <w:pStyle w:val="ad"/>
        <w:spacing w:line="242" w:lineRule="auto"/>
        <w:rPr>
          <w:sz w:val="28"/>
          <w:szCs w:val="28"/>
        </w:rPr>
      </w:pPr>
      <w:r w:rsidRPr="00CA4092">
        <w:rPr>
          <w:sz w:val="28"/>
          <w:szCs w:val="28"/>
        </w:rPr>
        <w:lastRenderedPageBreak/>
        <w:t>2) направление настоящего приказа для размещения (опубликования) на "Официальный интернет-портал правовой информации" (www.pravo.gov.ru);</w:t>
      </w:r>
    </w:p>
    <w:p w:rsidR="00D21CF0" w:rsidRPr="00D21CF0" w:rsidRDefault="00CA4092" w:rsidP="00CA4092">
      <w:pPr>
        <w:pStyle w:val="ad"/>
        <w:spacing w:line="242" w:lineRule="auto"/>
        <w:rPr>
          <w:sz w:val="28"/>
          <w:szCs w:val="28"/>
        </w:rPr>
      </w:pPr>
      <w:r w:rsidRPr="00CA4092">
        <w:rPr>
          <w:sz w:val="28"/>
          <w:szCs w:val="28"/>
        </w:rPr>
        <w:t>3) размещение настоящего приказа на официальном сайте министерства труда и социального развития Краснодарского края.</w:t>
      </w:r>
      <w:r w:rsidR="00D21CF0" w:rsidRPr="00D21CF0">
        <w:rPr>
          <w:sz w:val="28"/>
          <w:szCs w:val="28"/>
        </w:rPr>
        <w:t xml:space="preserve"> </w:t>
      </w:r>
    </w:p>
    <w:p w:rsidR="00E5497E" w:rsidRPr="00E5497E" w:rsidRDefault="00CA4092" w:rsidP="00E5497E">
      <w:pPr>
        <w:pStyle w:val="ad"/>
        <w:spacing w:line="242" w:lineRule="auto"/>
        <w:rPr>
          <w:spacing w:val="-2"/>
          <w:sz w:val="28"/>
          <w:szCs w:val="28"/>
        </w:rPr>
      </w:pPr>
      <w:r>
        <w:rPr>
          <w:spacing w:val="-2"/>
          <w:sz w:val="28"/>
          <w:szCs w:val="28"/>
        </w:rPr>
        <w:t>3</w:t>
      </w:r>
      <w:r w:rsidR="00E5497E" w:rsidRPr="00E5497E">
        <w:rPr>
          <w:spacing w:val="-2"/>
          <w:sz w:val="28"/>
          <w:szCs w:val="28"/>
        </w:rPr>
        <w:t xml:space="preserve">. </w:t>
      </w:r>
      <w:r w:rsidR="004D3C94">
        <w:rPr>
          <w:spacing w:val="-2"/>
          <w:sz w:val="28"/>
          <w:szCs w:val="28"/>
        </w:rPr>
        <w:t>П</w:t>
      </w:r>
      <w:r w:rsidR="00E5497E">
        <w:rPr>
          <w:spacing w:val="-2"/>
          <w:sz w:val="28"/>
          <w:szCs w:val="28"/>
        </w:rPr>
        <w:t>риказ вступает в силу</w:t>
      </w:r>
      <w:r w:rsidR="006E7926">
        <w:rPr>
          <w:spacing w:val="-2"/>
          <w:sz w:val="28"/>
          <w:szCs w:val="28"/>
        </w:rPr>
        <w:t xml:space="preserve"> на следующий день после его официального опубликования.</w:t>
      </w:r>
    </w:p>
    <w:p w:rsidR="00794DB5" w:rsidRDefault="00794DB5" w:rsidP="00794DB5">
      <w:pPr>
        <w:pStyle w:val="ad"/>
        <w:rPr>
          <w:bCs/>
          <w:sz w:val="28"/>
          <w:szCs w:val="28"/>
        </w:rPr>
      </w:pPr>
    </w:p>
    <w:p w:rsidR="006E1B5C" w:rsidRPr="008A7C1D" w:rsidRDefault="006E1B5C" w:rsidP="00794DB5">
      <w:pPr>
        <w:pStyle w:val="ad"/>
        <w:rPr>
          <w:bCs/>
          <w:sz w:val="28"/>
          <w:szCs w:val="28"/>
        </w:rPr>
      </w:pPr>
    </w:p>
    <w:p w:rsidR="00007C59" w:rsidRDefault="00CA4092" w:rsidP="00007C59">
      <w:pPr>
        <w:pStyle w:val="ad"/>
        <w:ind w:firstLine="0"/>
        <w:rPr>
          <w:bCs/>
          <w:sz w:val="28"/>
          <w:szCs w:val="28"/>
        </w:rPr>
      </w:pPr>
      <w:r>
        <w:rPr>
          <w:bCs/>
          <w:sz w:val="28"/>
          <w:szCs w:val="28"/>
        </w:rPr>
        <w:t>М</w:t>
      </w:r>
      <w:r w:rsidR="000E79BC">
        <w:rPr>
          <w:bCs/>
          <w:sz w:val="28"/>
          <w:szCs w:val="28"/>
        </w:rPr>
        <w:t>инистр</w:t>
      </w:r>
      <w:r w:rsidR="004A1B16" w:rsidRPr="008A7C1D">
        <w:rPr>
          <w:bCs/>
          <w:sz w:val="28"/>
          <w:szCs w:val="28"/>
        </w:rPr>
        <w:t xml:space="preserve">         </w:t>
      </w:r>
      <w:r w:rsidR="004440E1">
        <w:rPr>
          <w:bCs/>
          <w:sz w:val="28"/>
          <w:szCs w:val="28"/>
        </w:rPr>
        <w:t xml:space="preserve"> </w:t>
      </w:r>
      <w:r w:rsidR="004A1B16" w:rsidRPr="008A7C1D">
        <w:rPr>
          <w:bCs/>
          <w:sz w:val="28"/>
          <w:szCs w:val="28"/>
        </w:rPr>
        <w:t xml:space="preserve">                             </w:t>
      </w:r>
      <w:r w:rsidR="000E79BC">
        <w:rPr>
          <w:bCs/>
          <w:sz w:val="28"/>
          <w:szCs w:val="28"/>
        </w:rPr>
        <w:t xml:space="preserve">   </w:t>
      </w:r>
      <w:r>
        <w:rPr>
          <w:bCs/>
          <w:sz w:val="28"/>
          <w:szCs w:val="28"/>
        </w:rPr>
        <w:t xml:space="preserve">                                  </w:t>
      </w:r>
      <w:r w:rsidR="004440E1">
        <w:rPr>
          <w:bCs/>
          <w:sz w:val="28"/>
          <w:szCs w:val="28"/>
        </w:rPr>
        <w:t xml:space="preserve">             </w:t>
      </w:r>
      <w:r w:rsidR="0038577A">
        <w:rPr>
          <w:bCs/>
          <w:sz w:val="28"/>
          <w:szCs w:val="28"/>
        </w:rPr>
        <w:t xml:space="preserve">    </w:t>
      </w:r>
      <w:r w:rsidR="00A06A51">
        <w:rPr>
          <w:bCs/>
          <w:sz w:val="28"/>
          <w:szCs w:val="28"/>
        </w:rPr>
        <w:t xml:space="preserve">     </w:t>
      </w:r>
      <w:r w:rsidR="0038577A">
        <w:rPr>
          <w:bCs/>
          <w:sz w:val="28"/>
          <w:szCs w:val="28"/>
        </w:rPr>
        <w:t>С.П. Гаркуша</w:t>
      </w:r>
    </w:p>
    <w:sectPr w:rsidR="00007C59" w:rsidSect="00E31F2F">
      <w:headerReference w:type="default" r:id="rId10"/>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2D9" w:rsidRDefault="00FC02D9" w:rsidP="00195CC2">
      <w:r>
        <w:separator/>
      </w:r>
    </w:p>
  </w:endnote>
  <w:endnote w:type="continuationSeparator" w:id="0">
    <w:p w:rsidR="00FC02D9" w:rsidRDefault="00FC02D9"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2D9" w:rsidRDefault="00FC02D9" w:rsidP="00195CC2">
      <w:r>
        <w:separator/>
      </w:r>
    </w:p>
  </w:footnote>
  <w:footnote w:type="continuationSeparator" w:id="0">
    <w:p w:rsidR="00FC02D9" w:rsidRDefault="00FC02D9"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38577A" w:rsidRPr="00E31F2F" w:rsidRDefault="0038577A" w:rsidP="00E31F2F">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E32E05">
          <w:rPr>
            <w:noProof/>
            <w:sz w:val="28"/>
          </w:rPr>
          <w:t>2</w:t>
        </w:r>
        <w:r w:rsidRPr="00C63C24">
          <w:rPr>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1"/>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2"/>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7C59"/>
    <w:rsid w:val="000129CD"/>
    <w:rsid w:val="00060028"/>
    <w:rsid w:val="0006766E"/>
    <w:rsid w:val="000745F3"/>
    <w:rsid w:val="00075EBC"/>
    <w:rsid w:val="000828BA"/>
    <w:rsid w:val="00084F39"/>
    <w:rsid w:val="00086163"/>
    <w:rsid w:val="0008666F"/>
    <w:rsid w:val="00090781"/>
    <w:rsid w:val="00094C25"/>
    <w:rsid w:val="000B0F25"/>
    <w:rsid w:val="000C6990"/>
    <w:rsid w:val="000E6101"/>
    <w:rsid w:val="000E79BC"/>
    <w:rsid w:val="000F2EB0"/>
    <w:rsid w:val="00106CBA"/>
    <w:rsid w:val="00112A66"/>
    <w:rsid w:val="00141A9C"/>
    <w:rsid w:val="001935FB"/>
    <w:rsid w:val="00195CC2"/>
    <w:rsid w:val="001C603B"/>
    <w:rsid w:val="001C6A10"/>
    <w:rsid w:val="00203C17"/>
    <w:rsid w:val="0022683B"/>
    <w:rsid w:val="00245E40"/>
    <w:rsid w:val="0029180E"/>
    <w:rsid w:val="002D406F"/>
    <w:rsid w:val="002F1493"/>
    <w:rsid w:val="002F76DF"/>
    <w:rsid w:val="00306B3A"/>
    <w:rsid w:val="00313ED2"/>
    <w:rsid w:val="003375AA"/>
    <w:rsid w:val="00347BB1"/>
    <w:rsid w:val="00353887"/>
    <w:rsid w:val="00364848"/>
    <w:rsid w:val="0037339E"/>
    <w:rsid w:val="00381501"/>
    <w:rsid w:val="0038577A"/>
    <w:rsid w:val="00391C73"/>
    <w:rsid w:val="003C08F7"/>
    <w:rsid w:val="003D7838"/>
    <w:rsid w:val="003E2011"/>
    <w:rsid w:val="003F1FF2"/>
    <w:rsid w:val="003F2D70"/>
    <w:rsid w:val="00440123"/>
    <w:rsid w:val="004440E1"/>
    <w:rsid w:val="00445066"/>
    <w:rsid w:val="0047695C"/>
    <w:rsid w:val="00476B99"/>
    <w:rsid w:val="0048739C"/>
    <w:rsid w:val="004A1B16"/>
    <w:rsid w:val="004B5B5D"/>
    <w:rsid w:val="004C3B86"/>
    <w:rsid w:val="004D3C94"/>
    <w:rsid w:val="00506F7A"/>
    <w:rsid w:val="0052453C"/>
    <w:rsid w:val="005469D4"/>
    <w:rsid w:val="0056171A"/>
    <w:rsid w:val="00571183"/>
    <w:rsid w:val="005C313D"/>
    <w:rsid w:val="005F3742"/>
    <w:rsid w:val="0061594A"/>
    <w:rsid w:val="00622C99"/>
    <w:rsid w:val="00625AB4"/>
    <w:rsid w:val="00632428"/>
    <w:rsid w:val="00654FB2"/>
    <w:rsid w:val="00657E11"/>
    <w:rsid w:val="00676477"/>
    <w:rsid w:val="0068268D"/>
    <w:rsid w:val="006C1EF6"/>
    <w:rsid w:val="006C3D65"/>
    <w:rsid w:val="006E074F"/>
    <w:rsid w:val="006E1B5C"/>
    <w:rsid w:val="006E7926"/>
    <w:rsid w:val="006F374F"/>
    <w:rsid w:val="00702122"/>
    <w:rsid w:val="007533B0"/>
    <w:rsid w:val="0077237C"/>
    <w:rsid w:val="007808C3"/>
    <w:rsid w:val="00784679"/>
    <w:rsid w:val="00794DB5"/>
    <w:rsid w:val="0079612E"/>
    <w:rsid w:val="007B2581"/>
    <w:rsid w:val="007C407F"/>
    <w:rsid w:val="007D7B33"/>
    <w:rsid w:val="007E780A"/>
    <w:rsid w:val="00800DBD"/>
    <w:rsid w:val="00817E5F"/>
    <w:rsid w:val="00836EE0"/>
    <w:rsid w:val="00854226"/>
    <w:rsid w:val="00870BD3"/>
    <w:rsid w:val="00872D4C"/>
    <w:rsid w:val="008A7C1D"/>
    <w:rsid w:val="008F5920"/>
    <w:rsid w:val="009034C0"/>
    <w:rsid w:val="0091165E"/>
    <w:rsid w:val="009139BE"/>
    <w:rsid w:val="00931CD9"/>
    <w:rsid w:val="00960B2A"/>
    <w:rsid w:val="00973A78"/>
    <w:rsid w:val="009870CF"/>
    <w:rsid w:val="009A0FE2"/>
    <w:rsid w:val="009A3FEE"/>
    <w:rsid w:val="009A721C"/>
    <w:rsid w:val="009D67B9"/>
    <w:rsid w:val="009F037D"/>
    <w:rsid w:val="009F3BD7"/>
    <w:rsid w:val="00A06A51"/>
    <w:rsid w:val="00A152F9"/>
    <w:rsid w:val="00A261F1"/>
    <w:rsid w:val="00A376AE"/>
    <w:rsid w:val="00A75CB4"/>
    <w:rsid w:val="00AB2E20"/>
    <w:rsid w:val="00AC6DA6"/>
    <w:rsid w:val="00AF0609"/>
    <w:rsid w:val="00B04642"/>
    <w:rsid w:val="00B24221"/>
    <w:rsid w:val="00B30715"/>
    <w:rsid w:val="00B342EE"/>
    <w:rsid w:val="00B527D7"/>
    <w:rsid w:val="00B66E9D"/>
    <w:rsid w:val="00B67E4F"/>
    <w:rsid w:val="00B82B89"/>
    <w:rsid w:val="00B8517A"/>
    <w:rsid w:val="00B941B4"/>
    <w:rsid w:val="00BD2DEC"/>
    <w:rsid w:val="00BE3C19"/>
    <w:rsid w:val="00BE7543"/>
    <w:rsid w:val="00C232BC"/>
    <w:rsid w:val="00C30EFF"/>
    <w:rsid w:val="00C32F58"/>
    <w:rsid w:val="00C41142"/>
    <w:rsid w:val="00C427F1"/>
    <w:rsid w:val="00C63C24"/>
    <w:rsid w:val="00C92CB3"/>
    <w:rsid w:val="00CA4092"/>
    <w:rsid w:val="00CB2F75"/>
    <w:rsid w:val="00CD0FCC"/>
    <w:rsid w:val="00CD1CA0"/>
    <w:rsid w:val="00CD4103"/>
    <w:rsid w:val="00D06107"/>
    <w:rsid w:val="00D119FF"/>
    <w:rsid w:val="00D171F6"/>
    <w:rsid w:val="00D21261"/>
    <w:rsid w:val="00D21CF0"/>
    <w:rsid w:val="00D25B24"/>
    <w:rsid w:val="00D528DF"/>
    <w:rsid w:val="00D53F80"/>
    <w:rsid w:val="00D6492D"/>
    <w:rsid w:val="00D6787C"/>
    <w:rsid w:val="00D75746"/>
    <w:rsid w:val="00D93AEE"/>
    <w:rsid w:val="00D96445"/>
    <w:rsid w:val="00D979BB"/>
    <w:rsid w:val="00DD026B"/>
    <w:rsid w:val="00DD483B"/>
    <w:rsid w:val="00DE24A9"/>
    <w:rsid w:val="00DF49BD"/>
    <w:rsid w:val="00E03175"/>
    <w:rsid w:val="00E31F2F"/>
    <w:rsid w:val="00E32E05"/>
    <w:rsid w:val="00E32E79"/>
    <w:rsid w:val="00E410FF"/>
    <w:rsid w:val="00E43F67"/>
    <w:rsid w:val="00E52338"/>
    <w:rsid w:val="00E5497E"/>
    <w:rsid w:val="00E57276"/>
    <w:rsid w:val="00E87C6E"/>
    <w:rsid w:val="00EA1701"/>
    <w:rsid w:val="00EB6042"/>
    <w:rsid w:val="00EB770D"/>
    <w:rsid w:val="00ED0B01"/>
    <w:rsid w:val="00F63155"/>
    <w:rsid w:val="00F63921"/>
    <w:rsid w:val="00F86372"/>
    <w:rsid w:val="00F90571"/>
    <w:rsid w:val="00FA0221"/>
    <w:rsid w:val="00FA1FAC"/>
    <w:rsid w:val="00FA2026"/>
    <w:rsid w:val="00FA54CD"/>
    <w:rsid w:val="00FB3D29"/>
    <w:rsid w:val="00FC02D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7F61-A312-4618-BAF0-F9A76279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Брискман Светлана Феликсовна</cp:lastModifiedBy>
  <cp:revision>2</cp:revision>
  <cp:lastPrinted>2021-07-20T09:38:00Z</cp:lastPrinted>
  <dcterms:created xsi:type="dcterms:W3CDTF">2021-09-06T07:18:00Z</dcterms:created>
  <dcterms:modified xsi:type="dcterms:W3CDTF">2021-09-06T07:18:00Z</dcterms:modified>
</cp:coreProperties>
</file>