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C" w:rsidRDefault="003B798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798C" w:rsidRDefault="003B79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79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98C" w:rsidRDefault="003B798C">
            <w:pPr>
              <w:pStyle w:val="ConsPlusNormal"/>
            </w:pPr>
            <w:r>
              <w:t>23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98C" w:rsidRDefault="003B798C">
            <w:pPr>
              <w:pStyle w:val="ConsPlusNormal"/>
              <w:jc w:val="right"/>
            </w:pPr>
            <w:r>
              <w:t>N 4392-КЗ</w:t>
            </w:r>
          </w:p>
        </w:tc>
      </w:tr>
    </w:tbl>
    <w:p w:rsidR="003B798C" w:rsidRDefault="003B7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jc w:val="center"/>
      </w:pPr>
      <w:r>
        <w:t>ЗАКОН</w:t>
      </w:r>
    </w:p>
    <w:p w:rsidR="003B798C" w:rsidRDefault="003B798C">
      <w:pPr>
        <w:pStyle w:val="ConsPlusTitle"/>
        <w:jc w:val="center"/>
      </w:pPr>
    </w:p>
    <w:p w:rsidR="003B798C" w:rsidRDefault="003B798C">
      <w:pPr>
        <w:pStyle w:val="ConsPlusTitle"/>
        <w:jc w:val="center"/>
      </w:pPr>
      <w:r>
        <w:t>КРАСНОДАРСКОГО КРАЯ</w:t>
      </w:r>
    </w:p>
    <w:p w:rsidR="003B798C" w:rsidRDefault="003B798C">
      <w:pPr>
        <w:pStyle w:val="ConsPlusTitle"/>
        <w:jc w:val="center"/>
      </w:pPr>
    </w:p>
    <w:p w:rsidR="003B798C" w:rsidRDefault="003B798C">
      <w:pPr>
        <w:pStyle w:val="ConsPlusTitle"/>
        <w:jc w:val="center"/>
      </w:pPr>
      <w:r>
        <w:t>О ВНЕСЕНИИ ИЗМЕНЕНИЙ</w:t>
      </w:r>
    </w:p>
    <w:p w:rsidR="003B798C" w:rsidRDefault="003B798C">
      <w:pPr>
        <w:pStyle w:val="ConsPlusTitle"/>
        <w:jc w:val="center"/>
      </w:pPr>
      <w:r>
        <w:t>В ОТДЕЛЬНЫЕ ЗАКОНОДАТЕЛЬНЫЕ АКТЫ КРАСНОДАРСКОГО КРАЯ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jc w:val="right"/>
      </w:pPr>
      <w:r>
        <w:t>Принят</w:t>
      </w:r>
    </w:p>
    <w:p w:rsidR="003B798C" w:rsidRDefault="003B798C">
      <w:pPr>
        <w:pStyle w:val="ConsPlusNormal"/>
        <w:jc w:val="right"/>
      </w:pPr>
      <w:r>
        <w:t>Законодательным Собранием Краснодарского края</w:t>
      </w:r>
    </w:p>
    <w:p w:rsidR="003B798C" w:rsidRDefault="003B798C">
      <w:pPr>
        <w:pStyle w:val="ConsPlusNormal"/>
        <w:jc w:val="right"/>
      </w:pPr>
      <w:r>
        <w:t>11 декабря 2020 года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ind w:firstLine="540"/>
        <w:jc w:val="both"/>
        <w:outlineLvl w:val="0"/>
      </w:pPr>
      <w:r>
        <w:t>Статья 1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Краснодарского края от 29 декабря 2007 года N 1370-КЗ "Об организации и осуществлении деятельности по опеке и попечительству в Краснодарском крае" (с изменениями от 1 июля 2008 года N 1509-КЗ; 3 апреля 2009 года N 1711-КЗ; 1 августа 2012 года N 2574-КЗ; 9 июля 2013 года N 2741-КЗ; 18 декабря 2013 года N 2853-КЗ; 30 декабря 2013 года N 2871-КЗ; 23 июля 2014 года N 3008-КЗ; 10 июня 2015 года N 3186-КЗ; 25 июня 2015 года N 3197-КЗ; 13 октября 2016 года N 3484-КЗ; 27 мая 2019 года N 4045-КЗ; 9 декабря 2019 года N 4176-КЗ) следующие изменения: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4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втором</w:t>
        </w:r>
      </w:hyperlink>
      <w:r>
        <w:t xml:space="preserve"> слова "опеки или попечительства, и граждан, находящихся под опекой или попечительством" заменить словами "опеки, попечительства или патронажа, и граждан, находящихся под опекой, попечительством или патронажем";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"надзор за деятельностью опекунов и попечителей, а также организаций, в которые помещены недееспособные или не полностью дееспособные граждане, контроль за исполнением помощником совершеннолетнего дееспособного гражданина своих обязанностей;";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статье 5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части 1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4(5)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"4(5)) ведут учет сведений о гражданах Российской Федерации, постоянно проживающих на территории Российской Федерации, желающих принять детей на воспитание в свои семьи, и гражданах Российской Федерации, постоянно проживающих за пределами территории Российской Федерации, иностранных гражданах, лицах без гражданства, являющихся родственниками детей, оставшихся без попечения родителей, и желающих их усыновить, и передают анкеты таких граждан в орган исполнительной власти Краснодарского края для учета в региональном банке данных о детях, оставшихся без попечения родителей, в порядке, установленном уполномоченным Правительством Российской Федерации федеральным органом исполнительной власти;";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"10) дают в установленном порядке согласие на перевод детей-сирот и детей, оставшихся без </w:t>
      </w:r>
      <w:r>
        <w:lastRenderedPageBreak/>
        <w:t>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пунктами 28 - 36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"28) выдают предварительное разрешение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29) выдают предварительное разрешение на распоряжение доходами несовершеннолетнего подопечного, за исключением доходов, которыми подопечный вправе распоряжаться самостоятельно;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30) выдают предварительное разрешение в случаях выдачи доверенности от имени несовершеннолетнего подопечного;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31) дают письменное согласие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32) дают разрешение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33) дают разрешение на заключение трудового договора со спортсменом, не достигшим возраста четырнадцати лет;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34) дают разрешение (согласие) на осуществление ухода за ребенком-инвалидом в возрасте до 18 лет или инвалидом с детства I группы обучающимся, достигшим возраста 14 лет, в свободное от учебы время;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35) дают разрешение (согласие) на осуществление ухода за нетрудоспособным гражданином обучающимся, достигшим возраста 14 лет, в свободное от учебы время;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36) участвуют в пределах своей компетенции в проведении индивидуальной профилактической работы в отношении детей-сирот либо детей, оставшихся без попечения родителей, или иных законных представителей.";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7 части 2</w:t>
        </w:r>
      </w:hyperlink>
      <w:r>
        <w:t xml:space="preserve"> признать утратившим силу;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статье 6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"Статья 6. Осуществление деятельности по опеке и попечительству в отношении совершеннолетних граждан, признанных судом недееспособными или не полностью </w:t>
      </w:r>
      <w:r>
        <w:lastRenderedPageBreak/>
        <w:t>дееспособными, патронажу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а также граждан, признанных судом безвестно отсутствующими";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"К полномочиям органов опеки и попечительства в отношении совершеннолетних граждан, признанных судом недееспособными или не полностью дееспособными, патронажу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а также граждан, признанных судом безвестно отсутствующими, относятся:";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"2) выявление и учет граждан, нуждающихся в установлении над ними опеки и попечительства; выявление граждан, нуждающихся в установлении над ними патронажа;";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подпункт "б" пункта 7</w:t>
        </w:r>
      </w:hyperlink>
      <w:r>
        <w:t xml:space="preserve"> дополнить словами ", в порядке, определяемом уполномоченным органом исполнительной власти Краснодарского края в сфере опеки, попечительства, патронажа, защиты интересов граждан, признанных судом безвестно отсутствующими";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д) </w:t>
      </w:r>
      <w:hyperlink r:id="rId20" w:history="1">
        <w:r>
          <w:rPr>
            <w:color w:val="0000FF"/>
          </w:rPr>
          <w:t>пункт 10</w:t>
        </w:r>
      </w:hyperlink>
      <w:r>
        <w:t xml:space="preserve"> дополнить словами ", в порядке, определяемом уполномоченным органом исполнительной власти Краснодарского края в сфере опеки, попечительства, патронажа, защиты интересов граждан, признанных судом безвестно отсутствующими";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е) </w:t>
      </w:r>
      <w:hyperlink r:id="rId21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"12) выдача предварительного разрешения опекунам (попечителям) на распоряжение доходами подопечного в случаях, предусмотренных законодательством Российской Федерации;";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ж) </w:t>
      </w:r>
      <w:hyperlink r:id="rId22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"13) определение управляющего имуществом граждан, признанных судом безвестно отсутствующими, недвижимым и ценным движимым имуществом недееспособных или не полностью дееспособных граждан, а также заключение с ним договора о доверительном управлении таким имуществом в случаях и порядке, предусмотренных законодательством Российской Федерации;".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ind w:firstLine="540"/>
        <w:jc w:val="both"/>
        <w:outlineLvl w:val="0"/>
      </w:pPr>
      <w:r>
        <w:t>Статья 2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 xml:space="preserve">Внести в </w:t>
      </w:r>
      <w:hyperlink r:id="rId23" w:history="1">
        <w:r>
          <w:rPr>
            <w:color w:val="0000FF"/>
          </w:rPr>
          <w:t>Закон</w:t>
        </w:r>
      </w:hyperlink>
      <w:r>
        <w:t xml:space="preserve"> Краснодарского края от 13 октября 2009 года N 1836-КЗ "О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 (с изменениями от 29 декабря 2009 года N 1889-КЗ; 4 мая 2010 года N 1957-КЗ; 19 июля 2011 года N 2302-КЗ; 26 декабря 2012 года N 2642-КЗ; 2 октября 2013 года N 2791-КЗ; 30 декабря 2013 года N 2865-КЗ; 8 мая 2014 года N 2954-КЗ; 8 августа 2016 года N 3460-КЗ; 25 декабря 2017 года N 3725-КЗ) следующие изменения: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часть 2 статьи 2</w:t>
        </w:r>
      </w:hyperlink>
      <w:r>
        <w:t xml:space="preserve"> дополнить словами ", проезд на городском, пригородном транспорте, в сельской местности на внутрирайонном транспорте (кроме такси)";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часть 2 статьи 3</w:t>
        </w:r>
      </w:hyperlink>
      <w:r>
        <w:t xml:space="preserve"> дополнить словами ", проезд на городском, пригородном транспорте, в сельской местности на внутрирайонном транспорте (кроме такси)";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3) в </w:t>
      </w:r>
      <w:hyperlink r:id="rId26" w:history="1">
        <w:r>
          <w:rPr>
            <w:color w:val="0000FF"/>
          </w:rPr>
          <w:t>статье 4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часть 2</w:t>
        </w:r>
      </w:hyperlink>
      <w:r>
        <w:t xml:space="preserve"> дополнить абзацем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lastRenderedPageBreak/>
        <w:t>"В случае заключения договоров о приемной семье с приемными родителями, являющимися супругами, в отношении одного и того же приемного ребенка выплата вознаграждения приемным родителям производится в равных долях или на иных условиях, определенных сторонами договоров о приемной семье, в пределах размера, установленного абзацем первым настоящей части.";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части 3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абзац первый</w:t>
        </w:r>
      </w:hyperlink>
      <w:r>
        <w:t xml:space="preserve"> после слов "установленный в" дополнить словами "абзаце первом";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пункт 2</w:t>
        </w:r>
      </w:hyperlink>
      <w:r>
        <w:t xml:space="preserve"> после слова "инвалидом" дополнить словом ", ВИЧ-инфицированным";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4) в </w:t>
      </w:r>
      <w:hyperlink r:id="rId31" w:history="1">
        <w:r>
          <w:rPr>
            <w:color w:val="0000FF"/>
          </w:rPr>
          <w:t>статье 5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пункт 2</w:t>
        </w:r>
      </w:hyperlink>
      <w:r>
        <w:t xml:space="preserve"> после слова "недееспособными" дополнить словами "(в том числе не достигшими возраста 18 лет)";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пунктами 6(2) - 6(6)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"6(2)) письменным согласием на усыновление (удочерение);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6(3)) принудительным лечением в медицинской организации, оказывающей психиатрическую помощь в стационарных условиях;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6(4)) выявлением подкинутого или заблудившегося ребенка;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6(5)) отобранием ребенка у родителей;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6(6)) оставлением ребенка в образовательной организации, медицинской организации, организации, оказывающей социальные услуги, или аналогичной организации в соответствии с актами, составленными в порядке, установленном уполномоченным Правительством Российской Федерации федеральным органом исполнительной власти;";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5) в </w:t>
      </w:r>
      <w:hyperlink r:id="rId34" w:history="1">
        <w:r>
          <w:rPr>
            <w:color w:val="0000FF"/>
          </w:rPr>
          <w:t>статье 6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"1. Назначение ежемесячных денежных средств на содержание подопечного ребенка осуществляется опекуну (попечителю), приемному родителю на основании личного заявления гражданина (далее - заявление о назначении ежемесячных денежных средств на содержание подопечного ребенка), которое он представляет в орган опеки и попечительства по месту жительства (пребывания).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Форма заявления о назначении ежемесячных денежных средств на содержание подопечного ребенка устанавливается уполномоченным органом исполнительной власти Краснодарского края в области опеки, попечительства и семейной политики.";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частями 1(1) - 1(5)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"1(1). Вместе с заявлением о назначении ежемесячных денежных средств на содержание подопечного ребенка заявителем представляются следующие документы: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1) копия свидетельства о рождении подопечного ребенка;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2) копии документов, подтверждающих факт отсутствия попечения над ребенком единственного или обоих родителей по основаниям, установленным настоящим Законом;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lastRenderedPageBreak/>
        <w:t>3) справка об обучении в образовательной организации подопечного старше 16 лет;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4) решение органа опеки и попечительства об установлении над несовершеннолетним ребенком опеки (попечительства);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5) копия документа, удостоверяющего личность заявителя и подтверждающего его место жительства (пребывания) на территории Краснодарского края.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Вместе с указанными в настоящей части копиями документов заявитель одновременно представляет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 Копии документов заверяются лицом, принимающим документы, после чего оригиналы возвращаются лицу, представившему их.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Заявление о назначении ежемесячных денежных средств на содержание подопечного ребенка и документы, предусмотренные настоящей частью, подаются в орган опеки и попечительства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ними соглашением о взаимодействии в порядке, установленном Правительством Российской Федерации.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Заявление о назначении ежемесячных денежных средств на содержание подопечного ребенка и документы, необходимые для назначения ежемесячных денежных средств на содержание подопечного ребенка, указанные в настоящей части, могут быть представлены гражданином в электронной форме и должны быть подписаны в соответствии с требованиями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1(2). Орган опеки и попечительства в рамках межведомственного взаимодействия запрашивает справку органа социальной защиты населения о прекращении выплат иных социальных пособий на ребенка, необходимую для назначения ежемесячных денежных средств на содержание подопечного ребенка.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Заявитель вправе представить указанный документ по собственной инициативе.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1(3). По результатам рассмотрения заявления о назначении ежемесячных денежных средств на содержание подопечного ребенка и документов, представленных гражданином или полученных по межведомственному запросу, орган опеки и попечительства принимает правовой акт о назначении либо об отказе в назначении ежемесячных денежных средств на содержание подопечного ребенка.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Основанием для отказа в назначении ежемесячных денежных средств на содержание подопечного ребенка является непредставление заявителем вместе с заявлением о назначении ежемесячных денежных средств на содержание подопечного ребенка документов (одного или нескольких), предусмотренных частью 1(1) настоящей статьи, на момент вынесения решения о назначении ежемесячных денежных средств на содержание подопечного ребенка либо отсутствие оснований для назначения денежных средств на содержание подопечного ребенка, установленных статьей 5 настоящего Закона.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1(4). Срок для принятия решения о назначении либо об отказе в назначении ежемесячных денежных средств на содержание подопечного ребенка не должен превышать пятнадцати рабочих дней с даты поступления в орган опеки и попечительства заявления о назначении ежемесячных денежных средств на содержание подопечного ребенка и документов, предусмотренных частью 1(1) настоящей статьи. В случае представления гражданином заявления о назначении ежемесячных денежных средств на содержание подопечного ребенка и документов, предусмотренных частью </w:t>
      </w:r>
      <w:r>
        <w:lastRenderedPageBreak/>
        <w:t>1(1) настоящей статьи, через многофункциональный центр срок принятия решения исчисляется со дня передачи многофункциональным центром такого заявления и документов, предусмотренных частью 1(1) настоящей статьи, в орган опеки и попечительства.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1(5). Орган опеки и попечительства не позднее чем через три рабочих дня со дня принятия правового акта о назначении либо об отказе в назначении ежемесячных денежных средств на содержание подопечного ребенка выдает под роспись или направляет заказным письмом с уведомлением о вручении гражданину правовой акт о </w:t>
      </w:r>
      <w:proofErr w:type="gramStart"/>
      <w:r>
        <w:t>назначении</w:t>
      </w:r>
      <w:proofErr w:type="gramEnd"/>
      <w:r>
        <w:t xml:space="preserve"> либо об отказе в назначении ежемесячных денежных средств на содержание подопечного ребенка. В случае представления гражданином заявления о назначении ежемесячных денежных средств на содержание подопечного ребенка и документов, предусмотренных частью 1(1) настоящей статьи, через многофункциональный центр правовой акт о назначении либо об отказе в назначении ежемесячных денежных средств на содержание подопечного ребенка направляется в многофункциональный центр, если иной способ получения не указан заявителем.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Основанием для выплаты ежемесячных денежных средств на содержание подопечного ребенка является правовой акт органа опеки и попечительства о назначении ежемесячных денежных средств на содержание подопечного ребенка.";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части 2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абзаце первом</w:t>
        </w:r>
      </w:hyperlink>
      <w:r>
        <w:t xml:space="preserve"> слова "на банковский счет подопечного ребенка, открытый в кредитной организации," заменить словами "на отдельный номинальный счет, открываемый опекуном или попечителем, приемным родителем в кредитной организации на каждого подопечного ребенка (при условии, что указанные денежные средства, включая капитализированные (причисленные) проценты на их сумму, будут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будет превышать предусмотренного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размера возмещения по вкладам)";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втором</w:t>
        </w:r>
      </w:hyperlink>
      <w:r>
        <w:t xml:space="preserve"> второе предложение изложить в следующей редакции: "Денежные средства на содержание подопечного ребенка, достигшего возраста 18 лет, перечисляются на его банковский счет, открытый в кредитной организации.";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после абзаца второго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"Порядок выплаты денежных средств на содержание подопечного ребенка, достигшего возраста 18 лет, но продолжающего обучение по очной форме в общеобразовательной организации, определяется уполномоченным органом исполнительной власти Краснодарского края, осуществляющим государственное управление в области опеки, попечительства и семейной политики.";</w:t>
      </w:r>
    </w:p>
    <w:p w:rsidR="003B798C" w:rsidRDefault="003B7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98C" w:rsidRDefault="003B79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5 ст. 2 </w:t>
            </w:r>
            <w:hyperlink w:anchor="P20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bookmarkStart w:id="0" w:name="P100"/>
    <w:bookmarkEnd w:id="0"/>
    <w:p w:rsidR="003B798C" w:rsidRDefault="003B798C">
      <w:pPr>
        <w:pStyle w:val="ConsPlusNormal"/>
        <w:spacing w:before="280"/>
        <w:ind w:firstLine="540"/>
        <w:jc w:val="both"/>
      </w:pPr>
      <w:r w:rsidRPr="00C06C2F">
        <w:rPr>
          <w:color w:val="0000FF"/>
        </w:rPr>
        <w:fldChar w:fldCharType="begin"/>
      </w:r>
      <w:r w:rsidRPr="00C06C2F">
        <w:rPr>
          <w:color w:val="0000FF"/>
        </w:rPr>
        <w:instrText xml:space="preserve"> HYPERLINK "consultantplus://offline/ref=14F98DBF61D52503A12B8D066D4C02814A17D8B0DD9E0A0C19FB708DAA8381DF2EBD0FCFB5216E42FB056DE33A1AE3454C5E2A907BE34DF35A9C7DwEqCN" </w:instrText>
      </w:r>
      <w:r w:rsidRPr="00C06C2F">
        <w:rPr>
          <w:color w:val="0000FF"/>
        </w:rPr>
        <w:fldChar w:fldCharType="separate"/>
      </w:r>
      <w:r>
        <w:rPr>
          <w:color w:val="0000FF"/>
        </w:rPr>
        <w:t>абзацы</w:t>
      </w:r>
      <w:r w:rsidRPr="00C06C2F">
        <w:rPr>
          <w:color w:val="0000FF"/>
        </w:rPr>
        <w:fldChar w:fldCharType="end"/>
      </w:r>
      <w:r>
        <w:t>:</w:t>
      </w:r>
    </w:p>
    <w:p w:rsidR="003B798C" w:rsidRDefault="003B7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98C" w:rsidRDefault="003B79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5 ст. 2 </w:t>
            </w:r>
            <w:hyperlink w:anchor="P20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p w:rsidR="003B798C" w:rsidRDefault="003B798C">
      <w:pPr>
        <w:pStyle w:val="ConsPlusNormal"/>
        <w:spacing w:before="280"/>
        <w:ind w:firstLine="540"/>
        <w:jc w:val="both"/>
      </w:pPr>
      <w:r>
        <w:t>"</w:t>
      </w:r>
      <w:hyperlink r:id="rId44" w:history="1">
        <w:r>
          <w:rPr>
            <w:color w:val="0000FF"/>
          </w:rPr>
          <w:t>В случае обучения</w:t>
        </w:r>
      </w:hyperlink>
      <w:r>
        <w:t xml:space="preserve"> подопечного ребенка, не зачисленного на полное государственное обеспечение, в государственной образовательной организации, имеющей интернат, производится перерасчет денежных средств на содержание подопечного ребенка с вычетом сумм, израсходованных данной организацией за время фактического пребывания подопечного ребенка </w:t>
      </w:r>
      <w:r>
        <w:lastRenderedPageBreak/>
        <w:t>в этой организации (организация питания, предоставление возможности временного проживания и иные расходы, связанные с содержанием подопечного ребенка).</w:t>
      </w:r>
    </w:p>
    <w:p w:rsidR="003B798C" w:rsidRDefault="003B7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98C" w:rsidRDefault="003B79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8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5 ст. 2 </w:t>
            </w:r>
            <w:hyperlink w:anchor="P20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p w:rsidR="003B798C" w:rsidRDefault="003B798C">
      <w:pPr>
        <w:pStyle w:val="ConsPlusNormal"/>
        <w:spacing w:before="280"/>
        <w:ind w:firstLine="540"/>
        <w:jc w:val="both"/>
      </w:pPr>
      <w:hyperlink r:id="rId45" w:history="1">
        <w:r>
          <w:rPr>
            <w:color w:val="0000FF"/>
          </w:rPr>
          <w:t>Порядок перерасчета</w:t>
        </w:r>
      </w:hyperlink>
      <w:r>
        <w:t xml:space="preserve"> денежных средств на содержание подопечного ребенка определяется нормативным правовым актом высшего исполнительного органа государственной власти Краснодарского края - администрации Краснодарского края."</w:t>
      </w:r>
    </w:p>
    <w:p w:rsidR="003B798C" w:rsidRDefault="003B7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98C" w:rsidRDefault="003B79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9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5 ст. 2 </w:t>
            </w:r>
            <w:hyperlink w:anchor="P20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p w:rsidR="003B798C" w:rsidRDefault="003B798C">
      <w:pPr>
        <w:pStyle w:val="ConsPlusNormal"/>
        <w:spacing w:before="280"/>
        <w:ind w:firstLine="540"/>
        <w:jc w:val="both"/>
      </w:pPr>
      <w:bookmarkStart w:id="1" w:name="P106"/>
      <w:bookmarkEnd w:id="1"/>
      <w:r>
        <w:t>признать утратившими силу;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"Для получения денежных средств на содержание подопечного ребенка в возрасте от 16 до 18 лет, обучающегося в общеобразовательных организациях, профессиональных образовательных организациях и образовательных организациях высшего образования, но не зачисленного на полное государственное обеспечение, не трудоустроенного по состоянию здоровья (при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установленных ограничений способности к трудовой деятельности), состоящего на регистрационном учете в качестве безработного (за исключением впервые ищущих работу (ранее не работавших) и впервые признанных органами службы занятости в установленном порядке безработными), опекун (попечитель), приемный родитель ежемесячно, не позднее 1-го числа последнего месяца квартала, представляют в орган опеки и попечительства соответствующие документы, подтверждающие наличие указанных оснований для получения денежных средств на содержание подопечного ребенка.";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абзаце седьмом</w:t>
        </w:r>
      </w:hyperlink>
      <w:r>
        <w:t xml:space="preserve"> слова "об этом соответствующую справку," заменить словами "документ, подтверждающий указанные обстоятельства,";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г) в </w:t>
      </w:r>
      <w:hyperlink r:id="rId48" w:history="1">
        <w:r>
          <w:rPr>
            <w:color w:val="0000FF"/>
          </w:rPr>
          <w:t>части 3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абзаце первом</w:t>
        </w:r>
      </w:hyperlink>
      <w:r>
        <w:t xml:space="preserve"> слова "банковский счет" заменить словами "отдельный номинальный счет, открываемый опекуном или попечителем, приемным родителем в кредитной организации на";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во втором предложении </w:t>
      </w:r>
      <w:hyperlink r:id="rId50" w:history="1">
        <w:r>
          <w:rPr>
            <w:color w:val="0000FF"/>
          </w:rPr>
          <w:t>абзаца четвертого</w:t>
        </w:r>
      </w:hyperlink>
      <w:r>
        <w:t xml:space="preserve"> слова "с даты регистрации" заменить словами "со дня получения";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после абзаца четвертого </w:t>
      </w:r>
      <w:hyperlink r:id="rId5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"В случае прекращения выплаты денежных средств по предыдущему месту жительства после даты получения личного дела по новому месту жительства денежные средства назначаются с даты прекращения выплаты денежных средств по предыдущему месту жительства.";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д) в </w:t>
      </w:r>
      <w:hyperlink r:id="rId52" w:history="1">
        <w:r>
          <w:rPr>
            <w:color w:val="0000FF"/>
          </w:rPr>
          <w:t>части 4</w:t>
        </w:r>
      </w:hyperlink>
      <w:r>
        <w:t xml:space="preserve"> второе предложение исключить;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"Статья 7. Основания для прекращения выплаты денежных средств на содержание ребенка, находящегося под опекой (попечительством), ребенка, переданного на воспитание в приемную семью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 xml:space="preserve">1. Выплата денежных средств на содержание подопечного ребенка прекращается по </w:t>
      </w:r>
      <w:r>
        <w:lastRenderedPageBreak/>
        <w:t>следующим основаниям: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1) достижение подопечным ребенком возраста 18 лет, за исключением случаев продолжения его обучения по очной форме обучения в общеобразовательной организации, но не дольше чем до достижения им возраста 23 лет;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2) устройство подопечного ребенка на полное государственное обеспечение;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3) усыновление подопечного ребенка;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4) трудоустройство подопечного ребенка, за исключением временного трудоустройства в свободное от учебы время, участия в общественных работах по направлению органов службы занятости, прохождения производственной практики, предусмотренной образовательной программой;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5) вступление подопечного в брак;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6) объявление несовершеннолетнего подопечного ребенка полностью дееспособным (эмансипированным);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7) освобождение, отстранение опекуна (попечителя), приемного родителя от исполнения своих обязанностей;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8) расторжение либо окончание срока действия договора о приемной семье;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9) смерть опекуна (попечителя), приемного родителя либо подопечного ребенка;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10) выплата пособия по безработице, установленного </w:t>
      </w:r>
      <w:hyperlink r:id="rId54" w:history="1">
        <w:r>
          <w:rPr>
            <w:color w:val="0000FF"/>
          </w:rPr>
          <w:t>частью 2 статьи 3(1)</w:t>
        </w:r>
      </w:hyperlink>
      <w:r>
        <w:t xml:space="preserve"> Закона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11) непредставление опекуном (попечителем), приемным родителем документов, указанных в абзаце шестом части 2 статьи 6 настоящего Закона.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2. В случае розыска родителей, их излечения, освобождения от отбывания наказания в исправительных учреждениях и в других случаях утраты оснований назначения денежных средств на содержание подопечных, указанных в статье 5 настоящего Закона, опекун (попечитель), приемный родитель в 10-дневный срок с даты, когда ему стало известно об этом, обязан известить соответствующий орган опеки и попечительства.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3. Прекращение выплаты денежных средств на содержание подопечного ребенка производится на основании правового акта органа опеки и попечительства с месяца, следующего за месяцем, в котором возникли обстоятельства, указанные в пунктах 1, 4 - 6 части 1 и части 2 настоящей статьи.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4. В случае возникновения оснований, указанных в пунктах 2, 3, 7 - 10 части 1 настоящей статьи, прекращение выплаты денежных средств на содержание подопечного ребенка производится на основании правового акта органа опеки и попечительства со дня наступления указанных обстоятельств.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5. Выплата денежных средств на содержание подопечного ребенка прекращается на период его пребывания в образовательной организации на полном государственном обеспечении без прекращения прав и обязанностей опекунов (попечителей), приемных родителей в отношении подопечного ребенка.".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 xml:space="preserve">Внести в </w:t>
      </w:r>
      <w:hyperlink r:id="rId55" w:history="1">
        <w:r>
          <w:rPr>
            <w:color w:val="0000FF"/>
          </w:rPr>
          <w:t>Закон</w:t>
        </w:r>
      </w:hyperlink>
      <w:r>
        <w:t xml:space="preserve"> Краснодарского края от 19 июля 2011 года N 2312-КЗ "О патронате в Краснодарском крае" (с изменениями от 9 июля 2013 года N 2742-КЗ; 30 декабря 2013 года N 2865-КЗ; 8 августа 2016 года N 3460-КЗ; 25 декабря 2017 года N 3725-КЗ) следующие изменения: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1) в </w:t>
      </w:r>
      <w:hyperlink r:id="rId56" w:history="1">
        <w:r>
          <w:rPr>
            <w:color w:val="0000FF"/>
          </w:rPr>
          <w:t>статье 7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5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"2. Основаниями для передачи детей на патронатное воспитание являются: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1) сведения, поступившие из медицинской организации о наличии у родителя заболевания (травмы), препятствующего выполнению им родительских обязанностей;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2) акт органа опеки и попечительства о признании ребенка нуждающимся в особой заботе государства, принятый в порядке, установленном органом исполнительной власти Краснодарского края, осуществляющим государственное управление в области опеки, попечительства и семейной политики в Краснодарском крае.";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58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"6. Расторжение договора о передаче ребенка на патронатное воспитание осуществляется по основаниям, установленным </w:t>
      </w:r>
      <w:hyperlink r:id="rId59" w:history="1">
        <w:r>
          <w:rPr>
            <w:color w:val="0000FF"/>
          </w:rPr>
          <w:t>статьей 39</w:t>
        </w:r>
      </w:hyperlink>
      <w:r>
        <w:t xml:space="preserve"> Гражданского кодекса Российской Федерации, а также в связи с установлением юридического факта признания ребенка сиротой или оставшимся без попечения родителей или изменением места жительства подопечного.";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2) в </w:t>
      </w:r>
      <w:hyperlink r:id="rId60" w:history="1">
        <w:r>
          <w:rPr>
            <w:color w:val="0000FF"/>
          </w:rPr>
          <w:t>статье 10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а) </w:t>
      </w:r>
      <w:hyperlink r:id="rId61" w:history="1">
        <w:r>
          <w:rPr>
            <w:color w:val="0000FF"/>
          </w:rPr>
          <w:t>часть 3</w:t>
        </w:r>
      </w:hyperlink>
      <w:r>
        <w:t xml:space="preserve"> дополнить пунктом 4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"4) ребенок относится к числу ВИЧ-инфицированных.";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б) </w:t>
      </w:r>
      <w:hyperlink r:id="rId62" w:history="1">
        <w:r>
          <w:rPr>
            <w:color w:val="0000FF"/>
          </w:rPr>
          <w:t>абзац второй части 4</w:t>
        </w:r>
      </w:hyperlink>
      <w:r>
        <w:t xml:space="preserve"> дополнить словами ", проезд на городском, пригородном транспорте, в сельской местности на внутрирайонном транспорте (кроме такси)";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в) </w:t>
      </w:r>
      <w:hyperlink r:id="rId63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"5. Назначение ежемесячной выплаты осуществляется на основании личного заявления гражданина о назначении ежемесячной выплаты, которое он представляет в орган опеки и попечительства по месту жительства (пребывания).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Форма заявления о назначении ежемесячной выплаты устанавливается уполномоченным органом исполнительной власти Краснодарского края в области опеки, попечительства и семейной политики.";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г)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частями 5(1) - 5(5)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"5(1). Вместе с заявлением о назначении ежемесячной выплаты заявителем представляются следующие документы: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1) копия свидетельства о рождении ребенка;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2) копии документов, подтверждающих факт отсутствия попечения над ребенком единственного или обоих родителей по основаниям, установленным частью 2 статьи 7 настоящего Закона;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lastRenderedPageBreak/>
        <w:t>3) справка об обучении в образовательной организации подопечного старше 16 лет;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4) правовой акт о назначении патронатного воспитателя;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5) копия документа, удостоверяющего личность патронатного воспитателя и подтверждающего его место жительства (пребывания) на территории Краснодарского края.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Вместе с указанными в настоящей части копиями документов заявитель одновременно представляет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 Копии документов заверяются лицом, принимающим документы, после чего оригиналы возвращаются лицу, представившему их.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Заявление о назначении ежемесячной выплаты и документы, предусмотренные настоящей частью, подаются в орган опеки и попечительства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ними соглашением о взаимодействии в порядке, установленном Правительством Российской Федерации.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Заявление о назначении ежемесячной выплаты и документы, необходимые для назначения ежемесячной выплаты, указанные в настоящей части, могут быть представлены гражданином в электронной форме и должны быть подписаны в соответствии с требованиями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5(2). Орган опеки и попечительства в рамках межведомственного взаимодействия запрашивает справку органа социальной защиты населения о прекращении выплат иных социальных пособий на ребенка, необходимую для назначения ежемесячной выплаты патронатному воспитателю.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Заявитель вправе представить указанный документ по собственной инициативе.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5(3). По результатам рассмотрения заявления о назначении ежемесячной выплаты и документов, представленных гражданином или полученных по межведомственному запросу, орган опеки и попечительства принимает правовой акт о назначении либо об отказе в назначении ежемесячной выплаты.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Основанием для отказа в назначении ежемесячной выплаты является непредставление заявителем вместе с заявлением о назначении ежемесячной выплаты документов (одного или нескольких), предусмотренных частью 5(1) настоящей статьи, на момент вынесения решения о назначении ежемесячной выплаты либо отсутствие оснований для передачи детей на патронатное воспитание, указанных в части 2 статьи 7 настоящего Закона.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5(4). Срок для принятия решения о назначении либо об отказе в назначении ежемесячной выплаты не должен превышать пятнадцати рабочих дней с даты поступления в орган опеки и попечительства заявления о назначении ежемесячной выплаты и документов, предусмотренных частью 5(1) настоящей статьи. В случае представления гражданином заявления о назначении ежемесячной выплаты и документов, предусмотренных частью 5(1) настоящей статьи, через многофункциональный центр срок принятия решения исчисляется со дня передачи многофункциональным центром такого заявления и документов, предусмотренных частью 5(1) настоящей статьи, в орган опеки и попечительства.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5(5). Орган опеки и попечительства не позднее чем через три рабочих дня со дня принятия правового акта о назначении ежемесячной выплаты либо об отказе в назначении ежемесячной выплаты выдает под роспись или направляет заказным письмом с уведомлением о вручении </w:t>
      </w:r>
      <w:r>
        <w:lastRenderedPageBreak/>
        <w:t xml:space="preserve">гражданину правовой акт о назначении ежемесячной </w:t>
      </w:r>
      <w:proofErr w:type="gramStart"/>
      <w:r>
        <w:t>выплаты</w:t>
      </w:r>
      <w:proofErr w:type="gramEnd"/>
      <w:r>
        <w:t xml:space="preserve"> либо об отказе в назначении ежемесячной выплаты. В случае представления гражданином заявления о назначении ежемесячной выплаты и документов, предусмотренных частью 5(1) настоящей статьи, через многофункциональный центр правовой акт о назначении ежемесячной выплаты либо об отказе в назначении ежемесячной выплаты направляется в многофункциональный центр, если иной способ получения не указан заявителем.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Основанием для ежемесячной выплаты является правовой акт органа опеки и попечительства о назначении ежемесячной выплаты.";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д) в </w:t>
      </w:r>
      <w:hyperlink r:id="rId67" w:history="1">
        <w:r>
          <w:rPr>
            <w:color w:val="0000FF"/>
          </w:rPr>
          <w:t>части 6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68" w:history="1">
        <w:r>
          <w:rPr>
            <w:color w:val="0000FF"/>
          </w:rPr>
          <w:t>абзаце первом</w:t>
        </w:r>
      </w:hyperlink>
      <w:r>
        <w:t xml:space="preserve"> слова "банковский счет ребенка, открытый в кредитной организации" заменить словами "отдельный номинальный счет, открываемый патронатным воспитателем в кредитной организации на каждого ребенка (при условии, что указанные денежные средства, включая капитализированные (причисленные) проценты на их сумму, будут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будет превышать предусмотренного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размера возмещения по вкладам)";</w:t>
      </w:r>
    </w:p>
    <w:p w:rsidR="003B798C" w:rsidRDefault="003B7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98C" w:rsidRDefault="003B79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"д" п. 2 ст. 3 </w:t>
            </w:r>
            <w:hyperlink w:anchor="P20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01.09.2020.</w:t>
            </w:r>
          </w:p>
        </w:tc>
      </w:tr>
    </w:tbl>
    <w:bookmarkStart w:id="2" w:name="P173"/>
    <w:bookmarkEnd w:id="2"/>
    <w:p w:rsidR="003B798C" w:rsidRDefault="003B798C">
      <w:pPr>
        <w:pStyle w:val="ConsPlusNormal"/>
        <w:spacing w:before="280"/>
        <w:ind w:firstLine="540"/>
        <w:jc w:val="both"/>
      </w:pPr>
      <w:r w:rsidRPr="00C06C2F">
        <w:rPr>
          <w:color w:val="0000FF"/>
        </w:rPr>
        <w:fldChar w:fldCharType="begin"/>
      </w:r>
      <w:r w:rsidRPr="00C06C2F">
        <w:rPr>
          <w:color w:val="0000FF"/>
        </w:rPr>
        <w:instrText xml:space="preserve"> HYPERLINK "consultantplus://offline/ref=14F98DBF61D52503A12B8D066D4C02814A17D8B0DD9E0A0C1BFB708DAA8381DF2EBD0FCFB5216E42FB0567E43A1AE3454C5E2A907BE34DF35A9C7DwEqCN" </w:instrText>
      </w:r>
      <w:r w:rsidRPr="00C06C2F">
        <w:rPr>
          <w:color w:val="0000FF"/>
        </w:rPr>
        <w:fldChar w:fldCharType="separate"/>
      </w:r>
      <w:r>
        <w:rPr>
          <w:color w:val="0000FF"/>
        </w:rPr>
        <w:t>абзацы второй</w:t>
      </w:r>
      <w:r w:rsidRPr="00C06C2F">
        <w:rPr>
          <w:color w:val="0000FF"/>
        </w:rPr>
        <w:fldChar w:fldCharType="end"/>
      </w:r>
      <w:r>
        <w:t xml:space="preserve"> и </w:t>
      </w:r>
      <w:hyperlink r:id="rId70" w:history="1">
        <w:r>
          <w:rPr>
            <w:color w:val="0000FF"/>
          </w:rPr>
          <w:t>третий</w:t>
        </w:r>
      </w:hyperlink>
      <w:r>
        <w:t xml:space="preserve"> признать утратившими силу;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"Для получения ежемесячной выплаты на содержание ребенка в возрасте от 16 до 18 лет, обучающегося в общеобразовательных организациях, профессиональных образовательных организациях и образовательных организациях высшего образования, но не зачисленного на полное государственное обеспечение, не трудоустроенного по состоянию здоровья (при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установленных ограничений способности к трудовой деятельности), состоящего на регистрационном учете в качестве безработного (за исключением впервые ищущих работу (ранее не работавших) и впервые признанных органами службы занятости в установленном порядке безработными), патронатный воспитатель ежеквартально, не позднее 1-го числа последнего месяца квартала, представляет в орган опеки и попечительства соответствующие документы, подтверждающие наличие указанных оснований для получения денежных средств на содержание ребенка.";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е) в </w:t>
      </w:r>
      <w:hyperlink r:id="rId72" w:history="1">
        <w:r>
          <w:rPr>
            <w:color w:val="0000FF"/>
          </w:rPr>
          <w:t>части 7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в </w:t>
      </w:r>
      <w:hyperlink r:id="rId73" w:history="1">
        <w:r>
          <w:rPr>
            <w:color w:val="0000FF"/>
          </w:rPr>
          <w:t>абзаце третьем</w:t>
        </w:r>
      </w:hyperlink>
      <w:r>
        <w:t xml:space="preserve"> слова "с даты регистрации" заменить словами "со дня получения";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"В случае прекращения выплаты денежных средств по предыдущему месту жительства после даты получения личного дела по новому месту жительства денежные средства назначаются с даты прекращения выплаты денежных средств по предыдущему месту жительства.";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ж) в </w:t>
      </w:r>
      <w:hyperlink r:id="rId75" w:history="1">
        <w:r>
          <w:rPr>
            <w:color w:val="0000FF"/>
          </w:rPr>
          <w:t>части 8</w:t>
        </w:r>
      </w:hyperlink>
      <w:r>
        <w:t>: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пункт 5</w:t>
        </w:r>
      </w:hyperlink>
      <w:r>
        <w:t xml:space="preserve"> дополнить словами ", за исключением временного трудоустройства в свободное от учебы время, участия в общественных работах по направлению органов службы занятости, прохождения производственной практики, предусмотренной образовательной программой";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"9) расторжение либо окончание срока действия договора о передаче ребенка на патронатное воспитание;";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пункт 10</w:t>
        </w:r>
      </w:hyperlink>
      <w:r>
        <w:t xml:space="preserve"> дополнить словами "либо ребенка";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абзац</w:t>
        </w:r>
      </w:hyperlink>
      <w:r>
        <w:t xml:space="preserve"> "Прекращение ежемесячной выплаты производится на основании правового акта органа опеки и попечительства с месяца, следующего за месяцем, в котором возникли обстоятельства, влекущие за собой прекращение выплаты указанных денежных средств. В случае освобождения, отстранения патронатного воспитателя от исполнения обязанностей прекращение ежемесячной выплаты производится со дня, следующего за днем издания соответствующего правового акта органа опеки и попечительства." изложить в следующей редакции: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"Прекращение ежемесячной выплаты производится на основании правового акта органа опеки и попечительства с месяца, следующего за месяцем, в котором возникли обстоятельства, указанные в пунктах 1, 5 - 7 и 11 настоящей части.";</w:t>
      </w:r>
    </w:p>
    <w:p w:rsidR="003B798C" w:rsidRDefault="003B798C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>"В случае возникновения оснований, указанных в пунктах 2 - 4, 8 - 10 настоящей части, прекращение ежемесячной выплаты производится на основании правового акта органа опеки и попечительства со дня наступления указанных обстоятельств.";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з) в </w:t>
      </w:r>
      <w:hyperlink r:id="rId81" w:history="1">
        <w:r>
          <w:rPr>
            <w:color w:val="0000FF"/>
          </w:rPr>
          <w:t>части 10</w:t>
        </w:r>
      </w:hyperlink>
      <w:r>
        <w:t xml:space="preserve"> второе предложение исключить.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ind w:firstLine="540"/>
        <w:jc w:val="both"/>
        <w:outlineLvl w:val="0"/>
      </w:pPr>
      <w:r>
        <w:t>Статья 4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>Признать утратившими силу: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1) </w:t>
      </w:r>
      <w:hyperlink r:id="rId82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83" w:history="1">
        <w:r>
          <w:rPr>
            <w:color w:val="0000FF"/>
          </w:rPr>
          <w:t>пятый подпункта "а" пункта 2 статьи 1</w:t>
        </w:r>
      </w:hyperlink>
      <w:r>
        <w:t xml:space="preserve"> Закона Краснодарского края от 19 июля 2011 года N 2302-КЗ "О внесении изменений в Закон Краснодарского края "О мерах государственной поддержки семейных форм жизнеустройства и воспитания детей, оставшихся без попечения родителей, в Краснодарском крае";</w:t>
      </w:r>
    </w:p>
    <w:p w:rsidR="003B798C" w:rsidRDefault="003B798C">
      <w:pPr>
        <w:pStyle w:val="ConsPlusNormal"/>
        <w:spacing w:before="220"/>
        <w:ind w:firstLine="540"/>
        <w:jc w:val="both"/>
      </w:pPr>
      <w:r>
        <w:t xml:space="preserve">2) </w:t>
      </w:r>
      <w:hyperlink r:id="rId84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85" w:history="1">
        <w:r>
          <w:rPr>
            <w:color w:val="0000FF"/>
          </w:rPr>
          <w:t>четвертый подпункта "б" пункта 2 статьи 6</w:t>
        </w:r>
      </w:hyperlink>
      <w:r>
        <w:t xml:space="preserve"> и </w:t>
      </w:r>
      <w:hyperlink r:id="rId86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87" w:history="1">
        <w:r>
          <w:rPr>
            <w:color w:val="0000FF"/>
          </w:rPr>
          <w:t>третий подпункта "б" пункта 2 статьи 10</w:t>
        </w:r>
      </w:hyperlink>
      <w:r>
        <w:t xml:space="preserve"> Закона Краснодарского края от 30 декабря 2013 года N 2865-КЗ "О внесении изменений в отдельные законодательные акты Краснодарского края в связи с принятием Федерального закона "Об образовании в Российской Федерации".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Title"/>
        <w:ind w:firstLine="540"/>
        <w:jc w:val="both"/>
        <w:outlineLvl w:val="0"/>
      </w:pPr>
      <w:r>
        <w:t>Статья 5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3B798C" w:rsidRDefault="003B798C">
      <w:pPr>
        <w:pStyle w:val="ConsPlusNormal"/>
        <w:spacing w:before="220"/>
        <w:ind w:firstLine="540"/>
        <w:jc w:val="both"/>
      </w:pPr>
      <w:bookmarkStart w:id="3" w:name="P200"/>
      <w:bookmarkEnd w:id="3"/>
      <w:r>
        <w:t xml:space="preserve">2. Действие положений </w:t>
      </w:r>
      <w:hyperlink w:anchor="P100" w:history="1">
        <w:r>
          <w:rPr>
            <w:color w:val="0000FF"/>
          </w:rPr>
          <w:t>абзацев шестого</w:t>
        </w:r>
      </w:hyperlink>
      <w:r>
        <w:t xml:space="preserve"> - </w:t>
      </w:r>
      <w:hyperlink w:anchor="P106" w:history="1">
        <w:r>
          <w:rPr>
            <w:color w:val="0000FF"/>
          </w:rPr>
          <w:t>девятого подпункта "в" пункта 5 статьи 2</w:t>
        </w:r>
      </w:hyperlink>
      <w:r>
        <w:t xml:space="preserve"> и </w:t>
      </w:r>
      <w:hyperlink w:anchor="P173" w:history="1">
        <w:r>
          <w:rPr>
            <w:color w:val="0000FF"/>
          </w:rPr>
          <w:t>абзаца третьего подпункта "д" пункта 2 статьи 3</w:t>
        </w:r>
      </w:hyperlink>
      <w:r>
        <w:t xml:space="preserve"> настоящего Закона распространяется на правоотношения, возникшие с 1 сентября 2020 года.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jc w:val="right"/>
      </w:pPr>
      <w:r>
        <w:t>Глава администрации (губернатор)</w:t>
      </w:r>
    </w:p>
    <w:p w:rsidR="003B798C" w:rsidRDefault="003B798C">
      <w:pPr>
        <w:pStyle w:val="ConsPlusNormal"/>
        <w:jc w:val="right"/>
      </w:pPr>
      <w:r>
        <w:t>Краснодарского края</w:t>
      </w:r>
    </w:p>
    <w:p w:rsidR="003B798C" w:rsidRDefault="003B798C">
      <w:pPr>
        <w:pStyle w:val="ConsPlusNormal"/>
        <w:jc w:val="right"/>
      </w:pPr>
      <w:r>
        <w:t>В.И.КОНДРАТЬЕВ</w:t>
      </w:r>
    </w:p>
    <w:p w:rsidR="003B798C" w:rsidRDefault="003B798C">
      <w:pPr>
        <w:pStyle w:val="ConsPlusNormal"/>
      </w:pPr>
      <w:r>
        <w:t>г. Краснодар</w:t>
      </w:r>
    </w:p>
    <w:p w:rsidR="003B798C" w:rsidRDefault="003B798C">
      <w:pPr>
        <w:pStyle w:val="ConsPlusNormal"/>
        <w:spacing w:before="220"/>
      </w:pPr>
      <w:r>
        <w:t>23 декабря 2020 г.</w:t>
      </w:r>
    </w:p>
    <w:p w:rsidR="003B798C" w:rsidRDefault="003B798C">
      <w:pPr>
        <w:pStyle w:val="ConsPlusNormal"/>
        <w:spacing w:before="220"/>
      </w:pPr>
      <w:r>
        <w:lastRenderedPageBreak/>
        <w:t>N 4392-КЗ</w:t>
      </w: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jc w:val="both"/>
      </w:pPr>
    </w:p>
    <w:p w:rsidR="003B798C" w:rsidRDefault="003B7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292" w:rsidRDefault="00F06292">
      <w:bookmarkStart w:id="4" w:name="_GoBack"/>
      <w:bookmarkEnd w:id="4"/>
    </w:p>
    <w:sectPr w:rsidR="00F06292" w:rsidSect="00B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C"/>
    <w:rsid w:val="003B798C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A774-DCAF-4618-9631-F42EB13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F98DBF61D52503A12B8D066D4C02814A17D8B0DD9E0A0C19FB708DAA8381DF2EBD0FCFB5216E42FB046CE33A1AE3454C5E2A907BE34DF35A9C7DwEqCN" TargetMode="External"/><Relationship Id="rId21" Type="http://schemas.openxmlformats.org/officeDocument/2006/relationships/hyperlink" Target="consultantplus://offline/ref=14F98DBF61D52503A12B8D066D4C02814A17D8B0DB960F0A1FF72D87A2DA8DDD29B250D8B2686243FB046CE53045E6505D06259760FD4CEC469E7FEFwFq2N" TargetMode="External"/><Relationship Id="rId42" Type="http://schemas.openxmlformats.org/officeDocument/2006/relationships/hyperlink" Target="consultantplus://offline/ref=14F98DBF61D52503A12B8D066D4C02814A17D8B0DD9E0A0C19FB708DAA8381DF2EBD0FCFB5216E42FB0568E43A1AE3454C5E2A907BE34DF35A9C7DwEqCN" TargetMode="External"/><Relationship Id="rId47" Type="http://schemas.openxmlformats.org/officeDocument/2006/relationships/hyperlink" Target="consultantplus://offline/ref=14F98DBF61D52503A12B8D066D4C02814A17D8B0DD9E0A0C19FB708DAA8381DF2EBD0FCFB5216E42FB0568E63A1AE3454C5E2A907BE34DF35A9C7DwEqCN" TargetMode="External"/><Relationship Id="rId63" Type="http://schemas.openxmlformats.org/officeDocument/2006/relationships/hyperlink" Target="consultantplus://offline/ref=14F98DBF61D52503A12B8D066D4C02814A17D8B0DD9E0A0C1BFB708DAA8381DF2EBD0FCFB5216E42FB056BE33A1AE3454C5E2A907BE34DF35A9C7DwEqCN" TargetMode="External"/><Relationship Id="rId68" Type="http://schemas.openxmlformats.org/officeDocument/2006/relationships/hyperlink" Target="consultantplus://offline/ref=14F98DBF61D52503A12B8D066D4C02814A17D8B0DD9E0A0C1BFB708DAA8381DF2EBD0FCFB5216E49AF552AB03C4CB71F1952369765E1w4qDN" TargetMode="External"/><Relationship Id="rId84" Type="http://schemas.openxmlformats.org/officeDocument/2006/relationships/hyperlink" Target="consultantplus://offline/ref=14F98DBF61D52503A12B8D066D4C02814A17D8B0DB9F020717F22D87A2DA8DDD29B250D8B2686243FB046EEC3845E6505D06259760FD4CEC469E7FEFwFq2N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14F98DBF61D52503A12B8D066D4C02814A17D8B0DB960F0A1FF72D87A2DA8DDD29B250D8B2686243FB046FED3745E6505D06259760FD4CEC469E7FEFwFq2N" TargetMode="External"/><Relationship Id="rId11" Type="http://schemas.openxmlformats.org/officeDocument/2006/relationships/hyperlink" Target="consultantplus://offline/ref=14F98DBF61D52503A12B8D066D4C02814A17D8B0DB960F0A1FF72D87A2DA8DDD29B250D8B2686243FB046EE73545E6505D06259760FD4CEC469E7FEFwFq2N" TargetMode="External"/><Relationship Id="rId32" Type="http://schemas.openxmlformats.org/officeDocument/2006/relationships/hyperlink" Target="consultantplus://offline/ref=14F98DBF61D52503A12B8D066D4C02814A17D8B0DD9E0A0C19FB708DAA8381DF2EBD0FCFB5216E42FB046DE13A1AE3454C5E2A907BE34DF35A9C7DwEqCN" TargetMode="External"/><Relationship Id="rId37" Type="http://schemas.openxmlformats.org/officeDocument/2006/relationships/hyperlink" Target="consultantplus://offline/ref=14F98DBF61D52503A12B930B7B205D8B4E198EB5DF98015943A42BD0FD8A8B887BF20E81F3297142FA1A6CE533w4qFN" TargetMode="External"/><Relationship Id="rId53" Type="http://schemas.openxmlformats.org/officeDocument/2006/relationships/hyperlink" Target="consultantplus://offline/ref=14F98DBF61D52503A12B8D066D4C02814A17D8B0DD9E0A0C19FB708DAA8381DF2EBD0FCFB5216E42FB0468E63A1AE3454C5E2A907BE34DF35A9C7DwEqCN" TargetMode="External"/><Relationship Id="rId58" Type="http://schemas.openxmlformats.org/officeDocument/2006/relationships/hyperlink" Target="consultantplus://offline/ref=14F98DBF61D52503A12B8D066D4C02814A17D8B0DD9E0A0C1BFB708DAA8381DF2EBD0FCFB5216E42FB056CE53A1AE3454C5E2A907BE34DF35A9C7DwEqCN" TargetMode="External"/><Relationship Id="rId74" Type="http://schemas.openxmlformats.org/officeDocument/2006/relationships/hyperlink" Target="consultantplus://offline/ref=14F98DBF61D52503A12B8D066D4C02814A17D8B0DD9E0A0C1BFB708DAA8381DF2EBD0FCFB5216E42FB0568ED3A1AE3454C5E2A907BE34DF35A9C7DwEqCN" TargetMode="External"/><Relationship Id="rId79" Type="http://schemas.openxmlformats.org/officeDocument/2006/relationships/hyperlink" Target="consultantplus://offline/ref=14F98DBF61D52503A12B8D066D4C02814A17D8B0DD9E0A0C1BFB708DAA8381DF2EBD0FCFB5216E42FB0566E73A1AE3454C5E2A907BE34DF35A9C7DwEqCN" TargetMode="External"/><Relationship Id="rId5" Type="http://schemas.openxmlformats.org/officeDocument/2006/relationships/hyperlink" Target="consultantplus://offline/ref=14F98DBF61D52503A12B8D066D4C02814A17D8B0DB960F0A1FF72D87A2DA8DDD29B250D8A0683A4FF90170E53050B0011Bw5q2N" TargetMode="External"/><Relationship Id="rId14" Type="http://schemas.openxmlformats.org/officeDocument/2006/relationships/hyperlink" Target="consultantplus://offline/ref=14F98DBF61D52503A12B8D066D4C02814A17D8B0DB960F0A1FF72D87A2DA8DDD29B250D8B2686243FB046EE23445E6505D06259760FD4CEC469E7FEFwFq2N" TargetMode="External"/><Relationship Id="rId22" Type="http://schemas.openxmlformats.org/officeDocument/2006/relationships/hyperlink" Target="consultantplus://offline/ref=14F98DBF61D52503A12B8D066D4C02814A17D8B0DB960F0A1FF72D87A2DA8DDD29B250D8B2686243FB046CE53345E6505D06259760FD4CEC469E7FEFwFq2N" TargetMode="External"/><Relationship Id="rId27" Type="http://schemas.openxmlformats.org/officeDocument/2006/relationships/hyperlink" Target="consultantplus://offline/ref=14F98DBF61D52503A12B8D066D4C02814A17D8B0DD9E0A0C19FB708DAA8381DF2EBD0FCFB5216E42FB046CED3A1AE3454C5E2A907BE34DF35A9C7DwEqCN" TargetMode="External"/><Relationship Id="rId30" Type="http://schemas.openxmlformats.org/officeDocument/2006/relationships/hyperlink" Target="consultantplus://offline/ref=14F98DBF61D52503A12B8D066D4C02814A17D8B0DD9E0A0C19FB708DAA8381DF2EBD0FCFB5216C49AF552AB03C4CB71F1952369765E1w4qDN" TargetMode="External"/><Relationship Id="rId35" Type="http://schemas.openxmlformats.org/officeDocument/2006/relationships/hyperlink" Target="consultantplus://offline/ref=14F98DBF61D52503A12B8D066D4C02814A17D8B0DD9E0A0C19FB708DAA8381DF2EBD0FCFB5216E42FB056BEC3A1AE3454C5E2A907BE34DF35A9C7DwEqCN" TargetMode="External"/><Relationship Id="rId43" Type="http://schemas.openxmlformats.org/officeDocument/2006/relationships/hyperlink" Target="consultantplus://offline/ref=14F98DBF61D52503A12B8D066D4C02814A17D8B0DD9E0A0C19FB708DAA8381DF2EBD0FCFB5216B49AF552AB03C4CB71F1952369765E1w4qDN" TargetMode="External"/><Relationship Id="rId48" Type="http://schemas.openxmlformats.org/officeDocument/2006/relationships/hyperlink" Target="consultantplus://offline/ref=14F98DBF61D52503A12B8D066D4C02814A17D8B0DD9E0A0C19FB708DAA8381DF2EBD0FCFB5216E42FB046BED3A1AE3454C5E2A907BE34DF35A9C7DwEqCN" TargetMode="External"/><Relationship Id="rId56" Type="http://schemas.openxmlformats.org/officeDocument/2006/relationships/hyperlink" Target="consultantplus://offline/ref=14F98DBF61D52503A12B8D066D4C02814A17D8B0DD9E0A0C1BFB708DAA8381DF2EBD0FCFB5216E42FB056CE53A1AE3454C5E2A907BE34DF35A9C7DwEqCN" TargetMode="External"/><Relationship Id="rId64" Type="http://schemas.openxmlformats.org/officeDocument/2006/relationships/hyperlink" Target="consultantplus://offline/ref=14F98DBF61D52503A12B8D066D4C02814A17D8B0DD9E0A0C1BFB708DAA8381DF2EBD0FCFB5216E42FB056AE13A1AE3454C5E2A907BE34DF35A9C7DwEqCN" TargetMode="External"/><Relationship Id="rId69" Type="http://schemas.openxmlformats.org/officeDocument/2006/relationships/hyperlink" Target="consultantplus://offline/ref=14F98DBF61D52503A12B930B7B205D8B4E1985B9D397015943A42BD0FD8A8B887BF20E81F3297142FA1A6CE533w4qFN" TargetMode="External"/><Relationship Id="rId77" Type="http://schemas.openxmlformats.org/officeDocument/2006/relationships/hyperlink" Target="consultantplus://offline/ref=14F98DBF61D52503A12B8D066D4C02814A17D8B0DD9E0A0C1BFB708DAA8381DF2EBD0FCFB5216E42FB0566E53A1AE3454C5E2A907BE34DF35A9C7DwEqCN" TargetMode="External"/><Relationship Id="rId8" Type="http://schemas.openxmlformats.org/officeDocument/2006/relationships/hyperlink" Target="consultantplus://offline/ref=14F98DBF61D52503A12B8D066D4C02814A17D8B0DB960F0A1FF72D87A2DA8DDD29B250D8B2686243FB046FED3345E6505D06259760FD4CEC469E7FEFwFq2N" TargetMode="External"/><Relationship Id="rId51" Type="http://schemas.openxmlformats.org/officeDocument/2006/relationships/hyperlink" Target="consultantplus://offline/ref=14F98DBF61D52503A12B8D066D4C02814A17D8B0DD9E0A0C19FB708DAA8381DF2EBD0FCFB5216E42FB046BED3A1AE3454C5E2A907BE34DF35A9C7DwEqCN" TargetMode="External"/><Relationship Id="rId72" Type="http://schemas.openxmlformats.org/officeDocument/2006/relationships/hyperlink" Target="consultantplus://offline/ref=14F98DBF61D52503A12B8D066D4C02814A17D8B0DD9E0A0C1BFB708DAA8381DF2EBD0FCFB5216E42FB0568ED3A1AE3454C5E2A907BE34DF35A9C7DwEqCN" TargetMode="External"/><Relationship Id="rId80" Type="http://schemas.openxmlformats.org/officeDocument/2006/relationships/hyperlink" Target="consultantplus://offline/ref=14F98DBF61D52503A12B8D066D4C02814A17D8B0DD9E0A0C1BFB708DAA8381DF2EBD0FCFB5216E42FB0569E43A1AE3454C5E2A907BE34DF35A9C7DwEqCN" TargetMode="External"/><Relationship Id="rId85" Type="http://schemas.openxmlformats.org/officeDocument/2006/relationships/hyperlink" Target="consultantplus://offline/ref=14F98DBF61D52503A12B8D066D4C02814A17D8B0DB9F020717F22D87A2DA8DDD29B250D8B2686243FB046FE53145E6505D06259760FD4CEC469E7FEFwFq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4F98DBF61D52503A12B8D066D4C02814A17D8B0DB960F0A1FF72D87A2DA8DDD29B250D8B2686243FB046FE23845E6505D06259760FD4CEC469E7FEFwFq2N" TargetMode="External"/><Relationship Id="rId17" Type="http://schemas.openxmlformats.org/officeDocument/2006/relationships/hyperlink" Target="consultantplus://offline/ref=14F98DBF61D52503A12B8D066D4C02814A17D8B0DB960F0A1FF72D87A2DA8DDD29B250D8B2686243FB046FED3645E6505D06259760FD4CEC469E7FEFwFq2N" TargetMode="External"/><Relationship Id="rId25" Type="http://schemas.openxmlformats.org/officeDocument/2006/relationships/hyperlink" Target="consultantplus://offline/ref=14F98DBF61D52503A12B8D066D4C02814A17D8B0DD9E0A0C19FB708DAA8381DF2EBD0FCFB5216E42FB056BE43A1AE3454C5E2A907BE34DF35A9C7DwEqCN" TargetMode="External"/><Relationship Id="rId33" Type="http://schemas.openxmlformats.org/officeDocument/2006/relationships/hyperlink" Target="consultantplus://offline/ref=14F98DBF61D52503A12B8D066D4C02814A17D8B0DD9E0A0C19FB708DAA8381DF2EBD0FCFB5216E42FB046DE43A1AE3454C5E2A907BE34DF35A9C7DwEqCN" TargetMode="External"/><Relationship Id="rId38" Type="http://schemas.openxmlformats.org/officeDocument/2006/relationships/hyperlink" Target="consultantplus://offline/ref=14F98DBF61D52503A12B930B7B205D8B4E1884BCDA96015943A42BD0FD8A8B887BF20E81F3297142FA1A6CE533w4qFN" TargetMode="External"/><Relationship Id="rId46" Type="http://schemas.openxmlformats.org/officeDocument/2006/relationships/hyperlink" Target="consultantplus://offline/ref=14F98DBF61D52503A12B8D066D4C02814A17D8B0DD9E0A0C19FB708DAA8381DF2EBD0FCFB5216E42FB0568E73A1AE3454C5E2A907BE34DF35A9C7DwEqCN" TargetMode="External"/><Relationship Id="rId59" Type="http://schemas.openxmlformats.org/officeDocument/2006/relationships/hyperlink" Target="consultantplus://offline/ref=14F98DBF61D52503A12B930B7B205D8B4E1B86BFDC9B015943A42BD0FD8A8B8869F2568DF12C6D43FC0F3AB4751BBF031C4D28947BE14CEFw5q9N" TargetMode="External"/><Relationship Id="rId67" Type="http://schemas.openxmlformats.org/officeDocument/2006/relationships/hyperlink" Target="consultantplus://offline/ref=14F98DBF61D52503A12B8D066D4C02814A17D8B0DD9E0A0C1BFB708DAA8381DF2EBD0FCFB5216E49AF552AB03C4CB71F1952369765E1w4qDN" TargetMode="External"/><Relationship Id="rId20" Type="http://schemas.openxmlformats.org/officeDocument/2006/relationships/hyperlink" Target="consultantplus://offline/ref=14F98DBF61D52503A12B8D066D4C02814A17D8B0DB960F0A1FF72D87A2DA8DDD29B250D8B2686243FB046FEC3845E6505D06259760FD4CEC469E7FEFwFq2N" TargetMode="External"/><Relationship Id="rId41" Type="http://schemas.openxmlformats.org/officeDocument/2006/relationships/hyperlink" Target="consultantplus://offline/ref=14F98DBF61D52503A12B930B7B205D8B4E1985B9D397015943A42BD0FD8A8B887BF20E81F3297142FA1A6CE533w4qFN" TargetMode="External"/><Relationship Id="rId54" Type="http://schemas.openxmlformats.org/officeDocument/2006/relationships/hyperlink" Target="consultantplus://offline/ref=14F98DBF61D52503A12B8D066D4C02814A17D8B0DB990F0716F32D87A2DA8DDD29B250D8B2686243FB046FED3245E6505D06259760FD4CEC469E7FEFwFq2N" TargetMode="External"/><Relationship Id="rId62" Type="http://schemas.openxmlformats.org/officeDocument/2006/relationships/hyperlink" Target="consultantplus://offline/ref=14F98DBF61D52503A12B8D066D4C02814A17D8B0DD9E0A0C1BFB708DAA8381DF2EBD0FCFB5216E42FB066EE53A1AE3454C5E2A907BE34DF35A9C7DwEqCN" TargetMode="External"/><Relationship Id="rId70" Type="http://schemas.openxmlformats.org/officeDocument/2006/relationships/hyperlink" Target="consultantplus://offline/ref=14F98DBF61D52503A12B8D066D4C02814A17D8B0DD9E0A0C1BFB708DAA8381DF2EBD0FCFB5216E42FB0568E03A1AE3454C5E2A907BE34DF35A9C7DwEqCN" TargetMode="External"/><Relationship Id="rId75" Type="http://schemas.openxmlformats.org/officeDocument/2006/relationships/hyperlink" Target="consultantplus://offline/ref=14F98DBF61D52503A12B8D066D4C02814A17D8B0DD9E0A0C1BFB708DAA8381DF2EBD0FCFB5216E42FB0569E43A1AE3454C5E2A907BE34DF35A9C7DwEqCN" TargetMode="External"/><Relationship Id="rId83" Type="http://schemas.openxmlformats.org/officeDocument/2006/relationships/hyperlink" Target="consultantplus://offline/ref=14F98DBF61D52503A12B8D066D4C02814A17D8B0D29B030E1DFB708DAA8381DF2EBD0FCFB5216E42FB046FE33A1AE3454C5E2A907BE34DF35A9C7DwEqCN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98DBF61D52503A12B8D066D4C02814A17D8B0DB960F0A1FF72D87A2DA8DDD29B250D8B2686243FB046EE43545E6505D06259760FD4CEC469E7FEFwFq2N" TargetMode="External"/><Relationship Id="rId15" Type="http://schemas.openxmlformats.org/officeDocument/2006/relationships/hyperlink" Target="consultantplus://offline/ref=14F98DBF61D52503A12B8D066D4C02814A17D8B0DB960F0A1FF72D87A2DA8DDD29B250D8B2686243FB046FED3745E6505D06259760FD4CEC469E7FEFwFq2N" TargetMode="External"/><Relationship Id="rId23" Type="http://schemas.openxmlformats.org/officeDocument/2006/relationships/hyperlink" Target="consultantplus://offline/ref=14F98DBF61D52503A12B8D066D4C02814A17D8B0DD9E0A0C19FB708DAA8381DF2EBD0FDDB5796240FE1A6EE42F4CB203w1q8N" TargetMode="External"/><Relationship Id="rId28" Type="http://schemas.openxmlformats.org/officeDocument/2006/relationships/hyperlink" Target="consultantplus://offline/ref=14F98DBF61D52503A12B8D066D4C02814A17D8B0DD9E0A0C19FB708DAA8381DF2EBD0FCFB5216E49AF552AB03C4CB71F1952369765E1w4qDN" TargetMode="External"/><Relationship Id="rId36" Type="http://schemas.openxmlformats.org/officeDocument/2006/relationships/hyperlink" Target="consultantplus://offline/ref=14F98DBF61D52503A12B8D066D4C02814A17D8B0DD9E0A0C19FB708DAA8381DF2EBD0FCFB5216E42FB046AE53A1AE3454C5E2A907BE34DF35A9C7DwEqCN" TargetMode="External"/><Relationship Id="rId49" Type="http://schemas.openxmlformats.org/officeDocument/2006/relationships/hyperlink" Target="consultantplus://offline/ref=14F98DBF61D52503A12B8D066D4C02814A17D8B0DD9E0A0C19FB708DAA8381DF2EBD0FCFB5216E42FB046BED3A1AE3454C5E2A907BE34DF35A9C7DwEqCN" TargetMode="External"/><Relationship Id="rId57" Type="http://schemas.openxmlformats.org/officeDocument/2006/relationships/hyperlink" Target="consultantplus://offline/ref=14F98DBF61D52503A12B8D066D4C02814A17D8B0DD9E0A0C1BFB708DAA8381DF2EBD0FCFB5216E42FB056CE73A1AE3454C5E2A907BE34DF35A9C7DwEqCN" TargetMode="External"/><Relationship Id="rId10" Type="http://schemas.openxmlformats.org/officeDocument/2006/relationships/hyperlink" Target="consultantplus://offline/ref=14F98DBF61D52503A12B8D066D4C02814A17D8B0DB960F0A1FF72D87A2DA8DDD29B250D8B2686243FB046EE73545E6505D06259760FD4CEC469E7FEFwFq2N" TargetMode="External"/><Relationship Id="rId31" Type="http://schemas.openxmlformats.org/officeDocument/2006/relationships/hyperlink" Target="consultantplus://offline/ref=14F98DBF61D52503A12B8D066D4C02814A17D8B0DD9E0A0C19FB708DAA8381DF2EBD0FCFB5216E42FB046DE43A1AE3454C5E2A907BE34DF35A9C7DwEqCN" TargetMode="External"/><Relationship Id="rId44" Type="http://schemas.openxmlformats.org/officeDocument/2006/relationships/hyperlink" Target="consultantplus://offline/ref=14F98DBF61D52503A12B8D066D4C02814A17D8B0DD9E0A0C19FB708DAA8381DF2EBD0FCFB5216E42FB056DE33A1AE3454C5E2A907BE34DF35A9C7DwEqCN" TargetMode="External"/><Relationship Id="rId52" Type="http://schemas.openxmlformats.org/officeDocument/2006/relationships/hyperlink" Target="consultantplus://offline/ref=14F98DBF61D52503A12B8D066D4C02814A17D8B0DD9E0A0C19FB708DAA8381DF2EBD0FCFB5216E42FB0468E73A1AE3454C5E2A907BE34DF35A9C7DwEqCN" TargetMode="External"/><Relationship Id="rId60" Type="http://schemas.openxmlformats.org/officeDocument/2006/relationships/hyperlink" Target="consultantplus://offline/ref=14F98DBF61D52503A12B8D066D4C02814A17D8B0DD9E0A0C1BFB708DAA8381DF2EBD0FCFB5216E42FB056AE13A1AE3454C5E2A907BE34DF35A9C7DwEqCN" TargetMode="External"/><Relationship Id="rId65" Type="http://schemas.openxmlformats.org/officeDocument/2006/relationships/hyperlink" Target="consultantplus://offline/ref=14F98DBF61D52503A12B930B7B205D8B4E198EB5DF98015943A42BD0FD8A8B887BF20E81F3297142FA1A6CE533w4qFN" TargetMode="External"/><Relationship Id="rId73" Type="http://schemas.openxmlformats.org/officeDocument/2006/relationships/hyperlink" Target="consultantplus://offline/ref=14F98DBF61D52503A12B8D066D4C02814A17D8B0DD9E0A0C1BFB708DAA8381DF2EBD0FCFB5216E42FB066EE63A1AE3454C5E2A907BE34DF35A9C7DwEqCN" TargetMode="External"/><Relationship Id="rId78" Type="http://schemas.openxmlformats.org/officeDocument/2006/relationships/hyperlink" Target="consultantplus://offline/ref=14F98DBF61D52503A12B8D066D4C02814A17D8B0DD9E0A0C1BFB708DAA8381DF2EBD0FCFB5216E42FB0566E43A1AE3454C5E2A907BE34DF35A9C7DwEqCN" TargetMode="External"/><Relationship Id="rId81" Type="http://schemas.openxmlformats.org/officeDocument/2006/relationships/hyperlink" Target="consultantplus://offline/ref=14F98DBF61D52503A12B8D066D4C02814A17D8B0DD9E0A0C1BFB708DAA8381DF2EBD0FCFB5216E42FB0566E13A1AE3454C5E2A907BE34DF35A9C7DwEqCN" TargetMode="External"/><Relationship Id="rId86" Type="http://schemas.openxmlformats.org/officeDocument/2006/relationships/hyperlink" Target="consultantplus://offline/ref=14F98DBF61D52503A12B8D066D4C02814A17D8B0DB9F020717F22D87A2DA8DDD29B250D8B2686243FB046FE63245E6505D06259760FD4CEC469E7FEFwFq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F98DBF61D52503A12B8D066D4C02814A17D8B0DB960F0A1FF72D87A2DA8DDD29B250D8B2686243FB046EE73245E6505D06259760FD4CEC469E7FEFwFq2N" TargetMode="External"/><Relationship Id="rId13" Type="http://schemas.openxmlformats.org/officeDocument/2006/relationships/hyperlink" Target="consultantplus://offline/ref=14F98DBF61D52503A12B8D066D4C02814A17D8B0DB960F0A1FF72D87A2DA8DDD29B250D8B2686243FB046EE73545E6505D06259760FD4CEC469E7FEFwFq2N" TargetMode="External"/><Relationship Id="rId18" Type="http://schemas.openxmlformats.org/officeDocument/2006/relationships/hyperlink" Target="consultantplus://offline/ref=14F98DBF61D52503A12B8D066D4C02814A17D8B0DB960F0A1FF72D87A2DA8DDD29B250D8B2686243FB046FED3845E6505D06259760FD4CEC469E7FEFwFq2N" TargetMode="External"/><Relationship Id="rId39" Type="http://schemas.openxmlformats.org/officeDocument/2006/relationships/hyperlink" Target="consultantplus://offline/ref=14F98DBF61D52503A12B8D066D4C02814A17D8B0DD9E0A0C19FB708DAA8381DF2EBD0FCFB5216B49AF552AB03C4CB71F1952369765E1w4qDN" TargetMode="External"/><Relationship Id="rId34" Type="http://schemas.openxmlformats.org/officeDocument/2006/relationships/hyperlink" Target="consultantplus://offline/ref=14F98DBF61D52503A12B8D066D4C02814A17D8B0DD9E0A0C19FB708DAA8381DF2EBD0FCFB5216E42FB046AE53A1AE3454C5E2A907BE34DF35A9C7DwEqCN" TargetMode="External"/><Relationship Id="rId50" Type="http://schemas.openxmlformats.org/officeDocument/2006/relationships/hyperlink" Target="consultantplus://offline/ref=14F98DBF61D52503A12B8D066D4C02814A17D8B0DD9E0A0C19FB708DAA8381DF2EBD0FCFB5216E42FB0568E13A1AE3454C5E2A907BE34DF35A9C7DwEqCN" TargetMode="External"/><Relationship Id="rId55" Type="http://schemas.openxmlformats.org/officeDocument/2006/relationships/hyperlink" Target="consultantplus://offline/ref=14F98DBF61D52503A12B8D066D4C02814A17D8B0DD9E0A0C1BFB708DAA8381DF2EBD0FDDB5796240FE1A6EE42F4CB203w1q8N" TargetMode="External"/><Relationship Id="rId76" Type="http://schemas.openxmlformats.org/officeDocument/2006/relationships/hyperlink" Target="consultantplus://offline/ref=14F98DBF61D52503A12B8D066D4C02814A17D8B0DD9E0A0C1BFB708DAA8381DF2EBD0FCFB5216E42FB066EE13A1AE3454C5E2A907BE34DF35A9C7DwEqCN" TargetMode="External"/><Relationship Id="rId7" Type="http://schemas.openxmlformats.org/officeDocument/2006/relationships/hyperlink" Target="consultantplus://offline/ref=14F98DBF61D52503A12B8D066D4C02814A17D8B0DB960F0A1FF72D87A2DA8DDD29B250D8B2686243FB046FED3145E6505D06259760FD4CEC469E7FEFwFq2N" TargetMode="External"/><Relationship Id="rId71" Type="http://schemas.openxmlformats.org/officeDocument/2006/relationships/hyperlink" Target="consultantplus://offline/ref=14F98DBF61D52503A12B8D066D4C02814A17D8B0DD9E0A0C1BFB708DAA8381DF2EBD0FCFB5216E42FB066EE73A1AE3454C5E2A907BE34DF35A9C7DwEqC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4F98DBF61D52503A12B8D066D4C02814A17D8B0DD9E0A0C19FB708DAA8381DF2EBD0FCFB5216E49AF552AB03C4CB71F1952369765E1w4qDN" TargetMode="External"/><Relationship Id="rId24" Type="http://schemas.openxmlformats.org/officeDocument/2006/relationships/hyperlink" Target="consultantplus://offline/ref=14F98DBF61D52503A12B8D066D4C02814A17D8B0DD9E0A0C19FB708DAA8381DF2EBD0FCFB5216E42FB056AEC3A1AE3454C5E2A907BE34DF35A9C7DwEqCN" TargetMode="External"/><Relationship Id="rId40" Type="http://schemas.openxmlformats.org/officeDocument/2006/relationships/hyperlink" Target="consultantplus://offline/ref=14F98DBF61D52503A12B8D066D4C02814A17D8B0DD9E0A0C19FB708DAA8381DF2EBD0FCFB5216B49AF552AB03C4CB71F1952369765E1w4qDN" TargetMode="External"/><Relationship Id="rId45" Type="http://schemas.openxmlformats.org/officeDocument/2006/relationships/hyperlink" Target="consultantplus://offline/ref=14F98DBF61D52503A12B8D066D4C02814A17D8B0DD9E0A0C19FB708DAA8381DF2EBD0FCFB5216E42FB056FE53A1AE3454C5E2A907BE34DF35A9C7DwEqCN" TargetMode="External"/><Relationship Id="rId66" Type="http://schemas.openxmlformats.org/officeDocument/2006/relationships/hyperlink" Target="consultantplus://offline/ref=14F98DBF61D52503A12B930B7B205D8B4E1884BCDA96015943A42BD0FD8A8B887BF20E81F3297142FA1A6CE533w4qFN" TargetMode="External"/><Relationship Id="rId87" Type="http://schemas.openxmlformats.org/officeDocument/2006/relationships/hyperlink" Target="consultantplus://offline/ref=14F98DBF61D52503A12B8D066D4C02814A17D8B0DB9F020717F22D87A2DA8DDD29B250D8B2686243FB046FE63545E6505D06259760FD4CEC469E7FEFwFq2N" TargetMode="External"/><Relationship Id="rId61" Type="http://schemas.openxmlformats.org/officeDocument/2006/relationships/hyperlink" Target="consultantplus://offline/ref=14F98DBF61D52503A12B8D066D4C02814A17D8B0DD9E0A0C1BFB708DAA8381DF2EBD0FCFB5216E42FB056AEC3A1AE3454C5E2A907BE34DF35A9C7DwEqCN" TargetMode="External"/><Relationship Id="rId82" Type="http://schemas.openxmlformats.org/officeDocument/2006/relationships/hyperlink" Target="consultantplus://offline/ref=14F98DBF61D52503A12B8D066D4C02814A17D8B0D29B030E1DFB708DAA8381DF2EBD0FCFB5216E42FB046FE03A1AE3454C5E2A907BE34DF35A9C7DwEqCN" TargetMode="External"/><Relationship Id="rId19" Type="http://schemas.openxmlformats.org/officeDocument/2006/relationships/hyperlink" Target="consultantplus://offline/ref=14F98DBF61D52503A12B8D066D4C02814A17D8B0DB960F0A1FF72D87A2DA8DDD29B250D8B2686243FB046FEC3745E6505D06259760FD4CEC469E7FEFwF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2021-01-25T13:42:00Z</dcterms:created>
  <dcterms:modified xsi:type="dcterms:W3CDTF">2021-01-25T13:43:00Z</dcterms:modified>
</cp:coreProperties>
</file>