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4F2" w:rsidRDefault="006F54F2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F54F2" w:rsidRDefault="006F54F2">
      <w:pPr>
        <w:pStyle w:val="ConsPlusNormal"/>
        <w:ind w:firstLine="540"/>
        <w:jc w:val="both"/>
        <w:outlineLvl w:val="0"/>
      </w:pPr>
    </w:p>
    <w:p w:rsidR="006F54F2" w:rsidRDefault="006F54F2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6F54F2" w:rsidRDefault="006F54F2">
      <w:pPr>
        <w:pStyle w:val="ConsPlusTitle"/>
        <w:jc w:val="center"/>
      </w:pPr>
    </w:p>
    <w:p w:rsidR="006F54F2" w:rsidRDefault="006F54F2">
      <w:pPr>
        <w:pStyle w:val="ConsPlusTitle"/>
        <w:jc w:val="center"/>
      </w:pPr>
      <w:r>
        <w:t>ПИСЬМО</w:t>
      </w:r>
    </w:p>
    <w:p w:rsidR="006F54F2" w:rsidRDefault="006F54F2">
      <w:pPr>
        <w:pStyle w:val="ConsPlusTitle"/>
        <w:jc w:val="center"/>
      </w:pPr>
      <w:r>
        <w:t>от 11 мая 2012 г. N АФ-118/06</w:t>
      </w:r>
    </w:p>
    <w:p w:rsidR="006F54F2" w:rsidRDefault="006F54F2">
      <w:pPr>
        <w:pStyle w:val="ConsPlusTitle"/>
        <w:jc w:val="center"/>
      </w:pPr>
    </w:p>
    <w:p w:rsidR="006F54F2" w:rsidRDefault="006F54F2">
      <w:pPr>
        <w:pStyle w:val="ConsPlusTitle"/>
        <w:jc w:val="center"/>
      </w:pPr>
      <w:r>
        <w:t>О МЕРАХ ПО ЗАЩИТЕ ПРАВА ВОСПИТАННИКОВ ОРГАНИЗАЦИЙ</w:t>
      </w:r>
    </w:p>
    <w:p w:rsidR="006F54F2" w:rsidRDefault="006F54F2">
      <w:pPr>
        <w:pStyle w:val="ConsPlusTitle"/>
        <w:jc w:val="center"/>
      </w:pPr>
      <w:r>
        <w:t>ДЛЯ ДЕТЕЙ-СИРОТ И ДЕТЕЙ, ОСТАВШИХСЯ БЕЗ ПОПЕЧЕНИЯ</w:t>
      </w:r>
    </w:p>
    <w:p w:rsidR="006F54F2" w:rsidRDefault="006F54F2">
      <w:pPr>
        <w:pStyle w:val="ConsPlusTitle"/>
        <w:jc w:val="center"/>
      </w:pPr>
      <w:r>
        <w:t>РОДИТЕЛЕЙ, НА ПОЛУЧЕНИЕ АЛИМЕНТОВ</w:t>
      </w:r>
    </w:p>
    <w:p w:rsidR="006F54F2" w:rsidRDefault="006F54F2">
      <w:pPr>
        <w:pStyle w:val="ConsPlusNormal"/>
        <w:ind w:firstLine="540"/>
        <w:jc w:val="both"/>
      </w:pPr>
    </w:p>
    <w:p w:rsidR="006F54F2" w:rsidRDefault="006F54F2">
      <w:pPr>
        <w:pStyle w:val="ConsPlusNormal"/>
        <w:ind w:firstLine="540"/>
        <w:jc w:val="both"/>
      </w:pPr>
      <w:r>
        <w:t xml:space="preserve">Исходя из положений, закрепленных в Семейном </w:t>
      </w:r>
      <w:hyperlink r:id="rId5" w:history="1">
        <w:r>
          <w:rPr>
            <w:color w:val="0000FF"/>
          </w:rPr>
          <w:t>кодексе</w:t>
        </w:r>
      </w:hyperlink>
      <w:r>
        <w:t xml:space="preserve"> Российской Федерации, Гражданском </w:t>
      </w:r>
      <w:hyperlink r:id="rId6" w:history="1">
        <w:r>
          <w:rPr>
            <w:color w:val="0000FF"/>
          </w:rPr>
          <w:t>кодексе</w:t>
        </w:r>
      </w:hyperlink>
      <w:r>
        <w:t xml:space="preserve"> Российской Федерации и Федеральном </w:t>
      </w:r>
      <w:hyperlink r:id="rId7" w:history="1">
        <w:r>
          <w:rPr>
            <w:color w:val="0000FF"/>
          </w:rPr>
          <w:t>законе</w:t>
        </w:r>
      </w:hyperlink>
      <w:r>
        <w:t xml:space="preserve"> от 24 апреля 2008 г. N 48-ФЗ "Об опеке и попечительстве", на организации для детей-сирот и детей, оставшихся без попечения родителей (далее - дети-сироты), возложены обязанности по защите прав и законных интересов детей, помещенных под надзор в эти организации, включая право детей на получение алиментов от своих родителей.</w:t>
      </w:r>
    </w:p>
    <w:p w:rsidR="006F54F2" w:rsidRDefault="006F54F2">
      <w:pPr>
        <w:pStyle w:val="ConsPlusNormal"/>
        <w:spacing w:before="220"/>
        <w:ind w:firstLine="540"/>
        <w:jc w:val="both"/>
      </w:pPr>
      <w:r>
        <w:t xml:space="preserve">По данным мониторинга, проведенного </w:t>
      </w:r>
      <w:proofErr w:type="spellStart"/>
      <w:r>
        <w:t>Минобрнауки</w:t>
      </w:r>
      <w:proofErr w:type="spellEnd"/>
      <w:r>
        <w:t xml:space="preserve"> России, по состоянию на 30 сентября 2011 г. из 57,9 тыс. воспитанников организаций для детей-сирот, имеющих право на получение алиментов, только 19,4 воспитанников получали указанные выплаты.</w:t>
      </w:r>
    </w:p>
    <w:p w:rsidR="006F54F2" w:rsidRDefault="006F54F2">
      <w:pPr>
        <w:pStyle w:val="ConsPlusNormal"/>
        <w:spacing w:before="220"/>
        <w:ind w:firstLine="540"/>
        <w:jc w:val="both"/>
      </w:pPr>
      <w:r>
        <w:t xml:space="preserve">Основной причиной сложившегося положения является уклонение родителей от уплаты алиментов. С целью ужесточения ответственности родителей за злостное уклонение от уплаты по решению суда средств на содержание несовершеннолетних детей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7 декабря 2011 г. N 420-ФЗ "О внесении изменений в Уголовный кодекс Российской Федерации и отдельные законодательные акты Российской Федерации" в </w:t>
      </w:r>
      <w:hyperlink r:id="rId9" w:history="1">
        <w:r>
          <w:rPr>
            <w:color w:val="0000FF"/>
          </w:rPr>
          <w:t>статью 157</w:t>
        </w:r>
      </w:hyperlink>
      <w:r>
        <w:t xml:space="preserve"> Уголовного кодекса Российской Федерации внесены изменения, предусматривающие возможность применения к таким лицам в том числе наказания в виде принудительных работ на срок до одного года, а также лишения свободы на срок до одного года.</w:t>
      </w:r>
    </w:p>
    <w:p w:rsidR="006F54F2" w:rsidRDefault="006F54F2">
      <w:pPr>
        <w:pStyle w:val="ConsPlusNormal"/>
        <w:spacing w:before="220"/>
        <w:ind w:firstLine="540"/>
        <w:jc w:val="both"/>
      </w:pPr>
      <w:r>
        <w:t>Кроме того, в ряде случаев недостаточно эффективно осуществляется работа по взысканию алиментов соответствующими органами и организациями, в том числе территориальными органами ФССП России, организациями для детей-сирот, органами опеки и попечительства, организациями-работодателями.</w:t>
      </w:r>
    </w:p>
    <w:p w:rsidR="006F54F2" w:rsidRDefault="006F54F2">
      <w:pPr>
        <w:pStyle w:val="ConsPlusNormal"/>
        <w:spacing w:before="220"/>
        <w:ind w:firstLine="540"/>
        <w:jc w:val="both"/>
      </w:pPr>
      <w:r>
        <w:t>В частности, по результатам сверок поступления исполнительных документов о взыскании алиментных платежей, проводимых территориальными органами ФССП России с организациями для детей-сирот, выявлены расхождения, которые обусловлены рядом причин, включая:</w:t>
      </w:r>
    </w:p>
    <w:p w:rsidR="006F54F2" w:rsidRDefault="006F54F2">
      <w:pPr>
        <w:pStyle w:val="ConsPlusNormal"/>
        <w:spacing w:before="220"/>
        <w:ind w:firstLine="540"/>
        <w:jc w:val="both"/>
      </w:pPr>
      <w:r>
        <w:t>несвоевременное поступление исполнительных документов указанной категории из организаций для детей-сирот других субъектов Российской Федерации;</w:t>
      </w:r>
    </w:p>
    <w:p w:rsidR="006F54F2" w:rsidRDefault="006F54F2">
      <w:pPr>
        <w:pStyle w:val="ConsPlusNormal"/>
        <w:spacing w:before="220"/>
        <w:ind w:firstLine="540"/>
        <w:jc w:val="both"/>
      </w:pPr>
      <w:r>
        <w:t>отсутствие у администраций организаций для детей-сирот информации о случаях предъявления исполнительных документов к исполнению судами или органами опеки и попечительства;</w:t>
      </w:r>
    </w:p>
    <w:p w:rsidR="006F54F2" w:rsidRDefault="006F54F2">
      <w:pPr>
        <w:pStyle w:val="ConsPlusNormal"/>
        <w:spacing w:before="220"/>
        <w:ind w:firstLine="540"/>
        <w:jc w:val="both"/>
      </w:pPr>
      <w:r>
        <w:t xml:space="preserve">несвоевременное информирование или </w:t>
      </w:r>
      <w:proofErr w:type="spellStart"/>
      <w:r>
        <w:t>неинформирование</w:t>
      </w:r>
      <w:proofErr w:type="spellEnd"/>
      <w:r>
        <w:t xml:space="preserve"> администрацией организаций для детей-сирот о случаях замены стороны в исполнительном производстве при передаче детей под опеку (попечительство) или переводе в другие организации для детей-сирот, когда права требования переходят новым законным представителям детей.</w:t>
      </w:r>
    </w:p>
    <w:p w:rsidR="006F54F2" w:rsidRDefault="006F54F2">
      <w:pPr>
        <w:pStyle w:val="ConsPlusNormal"/>
        <w:spacing w:before="220"/>
        <w:ind w:firstLine="540"/>
        <w:jc w:val="both"/>
      </w:pPr>
      <w:r>
        <w:t xml:space="preserve">Для повышения эффективности деятельности по защите права воспитанников организаций для детей-сирот на получение алиментов </w:t>
      </w:r>
      <w:proofErr w:type="spellStart"/>
      <w:r>
        <w:t>Минобрнауки</w:t>
      </w:r>
      <w:proofErr w:type="spellEnd"/>
      <w:r>
        <w:t xml:space="preserve"> России рекомендует органам </w:t>
      </w:r>
      <w:r>
        <w:lastRenderedPageBreak/>
        <w:t>исполнительной власти субъектов Российской Федерации реализовать, в том числе в рамках региональных программ социальной адаптации детей этой категории, дополнительные меры, обеспечивающие:</w:t>
      </w:r>
    </w:p>
    <w:p w:rsidR="006F54F2" w:rsidRDefault="006F54F2">
      <w:pPr>
        <w:pStyle w:val="ConsPlusNormal"/>
        <w:spacing w:before="220"/>
        <w:ind w:firstLine="540"/>
        <w:jc w:val="both"/>
      </w:pPr>
      <w:r>
        <w:t>своевременное проведение организациями для детей-сирот работы по защите права воспитанников на получение алиментов, включая проверку наличия у воспитанников права на получение алиментов, осуществление контроля за поступлением алиментов на счета воспитанников, а в случае их отсутствия принятие исчерпывающих мер по взысканию алиментов, в том числе незамедлительное информирование соответствующих органов, а также обращение с иском в суд;</w:t>
      </w:r>
    </w:p>
    <w:p w:rsidR="006F54F2" w:rsidRDefault="006F54F2">
      <w:pPr>
        <w:pStyle w:val="ConsPlusNormal"/>
        <w:spacing w:before="220"/>
        <w:ind w:firstLine="540"/>
        <w:jc w:val="both"/>
      </w:pPr>
      <w:r>
        <w:t>осуществление органами опеки и попечительства в рамках полномочий по надзору за деятельностью организаций для детей-сирот контроля за наличием в личных делах воспитанников решений судов или судебных приказов о взыскании алиментов, а также документов, свидетельствующих о предпринимаемых такими организациями мерах по защите прав воспитанников в случае неисполнения в отношении их обязательств по уплате алиментов;</w:t>
      </w:r>
    </w:p>
    <w:p w:rsidR="006F54F2" w:rsidRDefault="006F54F2">
      <w:pPr>
        <w:pStyle w:val="ConsPlusNormal"/>
        <w:spacing w:before="220"/>
        <w:ind w:firstLine="540"/>
        <w:jc w:val="both"/>
      </w:pPr>
      <w:r>
        <w:t>координацию взаимодействия территориальных органов ФССП России, органов опеки и попечительства, организаций для детей-сирот, органов службы занятости, отделений Пенсионного фонда Российской Федерации, территориальных органов ФНС России, уголовно-исполнительных инспекций, организаций-работодателей в реализации мер, обеспечивающих взыскание алиментов на детей-сирот, в том числе в рамках соглашений о взаимодействии в указанной сфере;</w:t>
      </w:r>
    </w:p>
    <w:p w:rsidR="006F54F2" w:rsidRDefault="006F54F2">
      <w:pPr>
        <w:pStyle w:val="ConsPlusNormal"/>
        <w:spacing w:before="220"/>
        <w:ind w:firstLine="540"/>
        <w:jc w:val="both"/>
      </w:pPr>
      <w:r>
        <w:t xml:space="preserve">принятие в рамках полномочий по социальной поддержке и социальному обслуживанию детей-сирот, предусмотренных </w:t>
      </w:r>
      <w:hyperlink r:id="rId10" w:history="1">
        <w:r>
          <w:rPr>
            <w:color w:val="0000FF"/>
          </w:rPr>
          <w:t>подпунктом 24 пункта 2 статьи 26.3</w:t>
        </w:r>
      </w:hyperlink>
      <w:r>
        <w:t xml:space="preserve"> Федерального закона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нормативных правовых актов субъектов Российской Федерации, предусматривающих оказание поддержки детям-сиротам, в том числе находящимся в организациях для детей-сирот, имеющим право на содержание от своих родителей, но не получающим причитающихся им алиментов.</w:t>
      </w:r>
    </w:p>
    <w:p w:rsidR="006F54F2" w:rsidRDefault="006F54F2">
      <w:pPr>
        <w:pStyle w:val="ConsPlusNormal"/>
        <w:ind w:firstLine="540"/>
        <w:jc w:val="both"/>
      </w:pPr>
    </w:p>
    <w:p w:rsidR="006F54F2" w:rsidRDefault="006F54F2">
      <w:pPr>
        <w:pStyle w:val="ConsPlusNormal"/>
        <w:jc w:val="right"/>
      </w:pPr>
      <w:r>
        <w:t>Исполняющий обязанности</w:t>
      </w:r>
    </w:p>
    <w:p w:rsidR="006F54F2" w:rsidRDefault="006F54F2">
      <w:pPr>
        <w:pStyle w:val="ConsPlusNormal"/>
        <w:jc w:val="right"/>
      </w:pPr>
      <w:r>
        <w:t>Министра</w:t>
      </w:r>
    </w:p>
    <w:p w:rsidR="006F54F2" w:rsidRDefault="006F54F2">
      <w:pPr>
        <w:pStyle w:val="ConsPlusNormal"/>
        <w:jc w:val="right"/>
      </w:pPr>
      <w:r>
        <w:t>А.А.ФУРСЕНКО</w:t>
      </w:r>
    </w:p>
    <w:p w:rsidR="006F54F2" w:rsidRDefault="006F54F2">
      <w:pPr>
        <w:pStyle w:val="ConsPlusNormal"/>
        <w:ind w:firstLine="540"/>
        <w:jc w:val="both"/>
      </w:pPr>
    </w:p>
    <w:p w:rsidR="006F54F2" w:rsidRDefault="006F54F2">
      <w:pPr>
        <w:pStyle w:val="ConsPlusNormal"/>
        <w:ind w:firstLine="540"/>
        <w:jc w:val="both"/>
      </w:pPr>
    </w:p>
    <w:p w:rsidR="006F54F2" w:rsidRDefault="006F54F2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296101" w:rsidRDefault="00296101">
      <w:bookmarkStart w:id="0" w:name="_GoBack"/>
      <w:bookmarkEnd w:id="0"/>
    </w:p>
    <w:sectPr w:rsidR="00296101" w:rsidSect="00D41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F2"/>
    <w:rsid w:val="00296101"/>
    <w:rsid w:val="006F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6BF8F-40E0-4862-960A-737B1E6B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4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54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54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8B585611309D89589F9847CD08309064116EB59CAA278347170486C1222DE6B92055EF268B6C2F9FCADC794CH8r8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8B585611309D89589F9847CD083090641368BE9EAF278347170486C1222DE6B92055EF268B6C2F9FCADC794CH8r8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8B585611309D89589F9847CD08309064106FBE98AB278347170486C1222DE6B92055EF268B6C2F9FCADC794CH8r8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48B585611309D89589F9847CD08309064106BB39CAF278347170486C1222DE6B92055EF268B6C2F9FCADC794CH8r8N" TargetMode="External"/><Relationship Id="rId10" Type="http://schemas.openxmlformats.org/officeDocument/2006/relationships/hyperlink" Target="consultantplus://offline/ref=348B585611309D89589F9847CD08309064106BB09BAA278347170486C1222DE6AB200DE42789267FD981D37B4796E8CE17A15044HErE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48B585611309D89589F9847CD08309064116EB59DAB278347170486C1222DE6AB200DE324827A269BDF8A280ADDE4CE00BD5144F0011FC8H8r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Самсыка Мария Васильевна</dc:creator>
  <cp:keywords/>
  <dc:description/>
  <cp:lastModifiedBy>Самсыка Мария Васильевна</cp:lastModifiedBy>
  <cp:revision>1</cp:revision>
  <dcterms:created xsi:type="dcterms:W3CDTF">2020-12-29T13:43:00Z</dcterms:created>
  <dcterms:modified xsi:type="dcterms:W3CDTF">2020-12-29T13:43:00Z</dcterms:modified>
</cp:coreProperties>
</file>