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</w:t>
      </w:r>
      <w:r w:rsidRPr="00BC2EB5">
        <w:rPr>
          <w:sz w:val="28"/>
          <w:szCs w:val="28"/>
        </w:rPr>
        <w:t>о</w:t>
      </w:r>
      <w:r w:rsidRPr="00BC2EB5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BC2EB5">
        <w:rPr>
          <w:sz w:val="28"/>
          <w:szCs w:val="28"/>
        </w:rPr>
        <w:t>б</w:t>
      </w:r>
      <w:r w:rsidRPr="00BC2EB5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BC2EB5">
        <w:rPr>
          <w:sz w:val="28"/>
          <w:szCs w:val="28"/>
        </w:rPr>
        <w:t>р</w:t>
      </w:r>
      <w:r w:rsidRPr="00BC2EB5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2EB5">
        <w:rPr>
          <w:sz w:val="28"/>
          <w:szCs w:val="28"/>
        </w:rPr>
        <w:t>у</w:t>
      </w:r>
      <w:r w:rsidRPr="00BC2EB5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2EB5">
        <w:rPr>
          <w:sz w:val="28"/>
          <w:szCs w:val="28"/>
        </w:rPr>
        <w:t>а</w:t>
      </w:r>
      <w:r w:rsidRPr="00BC2EB5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2EB5">
        <w:rPr>
          <w:sz w:val="28"/>
          <w:szCs w:val="28"/>
        </w:rPr>
        <w:t>л</w:t>
      </w:r>
      <w:r w:rsidRPr="00BC2EB5">
        <w:rPr>
          <w:sz w:val="28"/>
          <w:szCs w:val="28"/>
        </w:rPr>
        <w:t>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регистрированных в органах службы занятости,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края в органы службы занятости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5711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5D20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</w:t>
      </w:r>
      <w:r w:rsidR="005D208C">
        <w:rPr>
          <w:sz w:val="28"/>
          <w:szCs w:val="28"/>
        </w:rPr>
        <w:t xml:space="preserve"> по оперативным данным</w:t>
      </w:r>
      <w:r w:rsidR="005F4963" w:rsidRPr="00BC2EB5">
        <w:rPr>
          <w:sz w:val="28"/>
          <w:szCs w:val="28"/>
        </w:rPr>
        <w:t xml:space="preserve"> составил 0,</w:t>
      </w:r>
      <w:r w:rsidR="005D208C">
        <w:rPr>
          <w:sz w:val="28"/>
          <w:szCs w:val="28"/>
        </w:rPr>
        <w:t>4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5D208C">
        <w:rPr>
          <w:sz w:val="28"/>
          <w:szCs w:val="28"/>
        </w:rPr>
        <w:t xml:space="preserve"> 0,1 процентного пункта ниже, чем на 1 августа</w:t>
      </w:r>
      <w:r w:rsidR="00613F0A">
        <w:rPr>
          <w:sz w:val="28"/>
          <w:szCs w:val="28"/>
        </w:rPr>
        <w:t xml:space="preserve">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5361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5D208C">
        <w:rPr>
          <w:rFonts w:ascii="Times New Roman" w:hAnsi="Times New Roman" w:cs="Times New Roman"/>
          <w:sz w:val="28"/>
          <w:szCs w:val="28"/>
        </w:rPr>
        <w:t>2526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 человек или на 10,1% больше, чем за аналогичный период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2295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proofErr w:type="gramEnd"/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B51C83">
        <w:rPr>
          <w:rFonts w:ascii="Times New Roman" w:eastAsia="Times New Roman" w:hAnsi="Times New Roman" w:cs="Times New Roman"/>
          <w:sz w:val="28"/>
          <w:szCs w:val="28"/>
          <w:lang w:eastAsia="ru-RU"/>
        </w:rPr>
        <w:t>1189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1C83"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C83">
        <w:rPr>
          <w:rFonts w:ascii="Times New Roman" w:eastAsia="Times New Roman" w:hAnsi="Times New Roman" w:cs="Times New Roman"/>
          <w:sz w:val="28"/>
          <w:szCs w:val="28"/>
          <w:lang w:eastAsia="ru-RU"/>
        </w:rPr>
        <w:t>722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51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B51C83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B51C83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2D" w:rsidRDefault="00567C2D" w:rsidP="008F745E">
      <w:pPr>
        <w:spacing w:after="0" w:line="240" w:lineRule="auto"/>
      </w:pPr>
      <w:r>
        <w:separator/>
      </w:r>
    </w:p>
  </w:endnote>
  <w:endnote w:type="continuationSeparator" w:id="0">
    <w:p w:rsidR="00567C2D" w:rsidRDefault="00567C2D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2D" w:rsidRDefault="00567C2D" w:rsidP="008F745E">
      <w:pPr>
        <w:spacing w:after="0" w:line="240" w:lineRule="auto"/>
      </w:pPr>
      <w:r>
        <w:separator/>
      </w:r>
    </w:p>
  </w:footnote>
  <w:footnote w:type="continuationSeparator" w:id="0">
    <w:p w:rsidR="00567C2D" w:rsidRDefault="00567C2D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1C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7C2D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345F9"/>
    <w:rsid w:val="00752DE2"/>
    <w:rsid w:val="007637F5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5D58-78E5-4916-8C2E-8799E722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53</cp:revision>
  <cp:lastPrinted>2018-01-19T07:57:00Z</cp:lastPrinted>
  <dcterms:created xsi:type="dcterms:W3CDTF">2017-08-16T08:46:00Z</dcterms:created>
  <dcterms:modified xsi:type="dcterms:W3CDTF">2018-08-03T13:54:00Z</dcterms:modified>
</cp:coreProperties>
</file>