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14" w:rsidRPr="00E855D5" w:rsidRDefault="005E6945" w:rsidP="005E6945">
      <w:pPr>
        <w:jc w:val="right"/>
      </w:pPr>
      <w:r>
        <w:t>ПРОЕКТ</w:t>
      </w:r>
    </w:p>
    <w:p w:rsidR="00A90DED" w:rsidRPr="00E855D5" w:rsidRDefault="00A90DED" w:rsidP="007365A5">
      <w:pPr>
        <w:ind w:firstLine="709"/>
      </w:pPr>
    </w:p>
    <w:p w:rsidR="00493B53" w:rsidRPr="00E855D5" w:rsidRDefault="00493B53" w:rsidP="007365A5">
      <w:pPr>
        <w:ind w:firstLine="709"/>
      </w:pPr>
    </w:p>
    <w:p w:rsidR="00493B53" w:rsidRPr="00E855D5" w:rsidRDefault="00493B53" w:rsidP="007365A5">
      <w:pPr>
        <w:ind w:firstLine="709"/>
      </w:pPr>
    </w:p>
    <w:p w:rsidR="00493B53" w:rsidRPr="00E855D5" w:rsidRDefault="00493B53" w:rsidP="007365A5">
      <w:pPr>
        <w:ind w:firstLine="709"/>
      </w:pPr>
    </w:p>
    <w:p w:rsidR="007F12A7" w:rsidRPr="00E855D5" w:rsidRDefault="007F12A7" w:rsidP="00FF7F6F">
      <w:pPr>
        <w:jc w:val="center"/>
        <w:rPr>
          <w:b/>
        </w:rPr>
      </w:pPr>
    </w:p>
    <w:p w:rsidR="007F12A7" w:rsidRPr="00E855D5" w:rsidRDefault="007F12A7" w:rsidP="00FF7F6F">
      <w:pPr>
        <w:jc w:val="center"/>
        <w:rPr>
          <w:b/>
        </w:rPr>
      </w:pPr>
    </w:p>
    <w:p w:rsidR="007F12A7" w:rsidRPr="00E855D5" w:rsidRDefault="007F12A7" w:rsidP="00FF7F6F">
      <w:pPr>
        <w:jc w:val="center"/>
        <w:rPr>
          <w:b/>
        </w:rPr>
      </w:pPr>
    </w:p>
    <w:p w:rsidR="007F12A7" w:rsidRPr="00E855D5" w:rsidRDefault="007F12A7" w:rsidP="00FF7F6F">
      <w:pPr>
        <w:jc w:val="center"/>
        <w:rPr>
          <w:b/>
        </w:rPr>
      </w:pPr>
    </w:p>
    <w:p w:rsidR="009A5E3D" w:rsidRDefault="00A90DED" w:rsidP="009A5E3D">
      <w:pPr>
        <w:ind w:left="567" w:right="567"/>
        <w:jc w:val="center"/>
        <w:rPr>
          <w:b/>
        </w:rPr>
      </w:pPr>
      <w:r w:rsidRPr="00E855D5">
        <w:rPr>
          <w:b/>
        </w:rPr>
        <w:t>О</w:t>
      </w:r>
      <w:r w:rsidR="00493B53" w:rsidRPr="00E855D5">
        <w:rPr>
          <w:b/>
        </w:rPr>
        <w:t xml:space="preserve"> внесении изменений в приказ министерства труда и </w:t>
      </w:r>
    </w:p>
    <w:p w:rsidR="009A5E3D" w:rsidRDefault="00493B53" w:rsidP="009A5E3D">
      <w:pPr>
        <w:ind w:left="567" w:right="567"/>
        <w:jc w:val="center"/>
        <w:rPr>
          <w:b/>
        </w:rPr>
      </w:pPr>
      <w:r w:rsidRPr="00E855D5">
        <w:rPr>
          <w:b/>
        </w:rPr>
        <w:t xml:space="preserve">социального развития Краснодарского края от 27 июня 2016 года № 796 «Об утверждении Положения </w:t>
      </w:r>
      <w:proofErr w:type="gramStart"/>
      <w:r w:rsidRPr="00E855D5">
        <w:rPr>
          <w:b/>
        </w:rPr>
        <w:t>о</w:t>
      </w:r>
      <w:proofErr w:type="gramEnd"/>
      <w:r w:rsidRPr="00E855D5">
        <w:rPr>
          <w:b/>
        </w:rPr>
        <w:t xml:space="preserve"> материальном </w:t>
      </w:r>
    </w:p>
    <w:p w:rsidR="00493B53" w:rsidRPr="00E855D5" w:rsidRDefault="00493B53" w:rsidP="009A5E3D">
      <w:pPr>
        <w:ind w:left="567" w:right="567"/>
        <w:jc w:val="center"/>
        <w:rPr>
          <w:b/>
        </w:rPr>
      </w:pPr>
      <w:proofErr w:type="gramStart"/>
      <w:r w:rsidRPr="00E855D5">
        <w:rPr>
          <w:b/>
        </w:rPr>
        <w:t>стимулировании</w:t>
      </w:r>
      <w:proofErr w:type="gramEnd"/>
      <w:r w:rsidRPr="00E855D5">
        <w:rPr>
          <w:b/>
        </w:rPr>
        <w:t xml:space="preserve"> руководителей государственных учреждений, подведомственных министерству труда и социального развития Краснодарского края»</w:t>
      </w:r>
    </w:p>
    <w:p w:rsidR="00493B53" w:rsidRPr="00E855D5" w:rsidRDefault="00493B53" w:rsidP="00FF7F6F">
      <w:pPr>
        <w:jc w:val="center"/>
        <w:rPr>
          <w:b/>
        </w:rPr>
      </w:pPr>
    </w:p>
    <w:p w:rsidR="00070D89" w:rsidRPr="00E855D5" w:rsidRDefault="00070D89" w:rsidP="007365A5">
      <w:pPr>
        <w:ind w:firstLine="709"/>
        <w:jc w:val="both"/>
      </w:pPr>
    </w:p>
    <w:p w:rsidR="00A90DED" w:rsidRPr="00E855D5" w:rsidRDefault="00493B53" w:rsidP="00922246">
      <w:pPr>
        <w:tabs>
          <w:tab w:val="left" w:pos="851"/>
        </w:tabs>
        <w:ind w:firstLine="709"/>
        <w:jc w:val="both"/>
      </w:pPr>
      <w:proofErr w:type="gramStart"/>
      <w:r w:rsidRPr="00E855D5">
        <w:rPr>
          <w:rFonts w:eastAsia="Calibri"/>
        </w:rPr>
        <w:t>В соответствии с постановлениями главы администрации (губернатора) Краснодарского края от 2 сентября 2010 года № 742 «Об оплате труда работн</w:t>
      </w:r>
      <w:r w:rsidRPr="00E855D5">
        <w:rPr>
          <w:rFonts w:eastAsia="Calibri"/>
        </w:rPr>
        <w:t>и</w:t>
      </w:r>
      <w:r w:rsidRPr="00E855D5">
        <w:rPr>
          <w:rFonts w:eastAsia="Calibri"/>
        </w:rPr>
        <w:t xml:space="preserve">ков государственных учреждений Краснодарского края», </w:t>
      </w:r>
      <w:r w:rsidRPr="00E855D5">
        <w:t xml:space="preserve">от 21 декабря </w:t>
      </w:r>
      <w:r w:rsidR="005215CE">
        <w:t xml:space="preserve">       </w:t>
      </w:r>
      <w:r w:rsidRPr="00E855D5">
        <w:t>2015 года № 1240 «О министерстве труда и социального развития Краснода</w:t>
      </w:r>
      <w:r w:rsidRPr="00E855D5">
        <w:t>р</w:t>
      </w:r>
      <w:r w:rsidRPr="00E855D5">
        <w:t xml:space="preserve">ского края» </w:t>
      </w:r>
      <w:r w:rsidRPr="00E855D5">
        <w:rPr>
          <w:rFonts w:eastAsia="Calibri"/>
        </w:rPr>
        <w:t>и в целях определения условий и порядка установления заработной платы и материального стимулирования руководителей государственных учр</w:t>
      </w:r>
      <w:r w:rsidRPr="00E855D5">
        <w:rPr>
          <w:rFonts w:eastAsia="Calibri"/>
        </w:rPr>
        <w:t>е</w:t>
      </w:r>
      <w:r w:rsidRPr="00E855D5">
        <w:rPr>
          <w:rFonts w:eastAsia="Calibri"/>
        </w:rPr>
        <w:t>ждений, подведомственных министерству труда и социального развития Кра</w:t>
      </w:r>
      <w:r w:rsidRPr="00E855D5">
        <w:rPr>
          <w:rFonts w:eastAsia="Calibri"/>
        </w:rPr>
        <w:t>с</w:t>
      </w:r>
      <w:proofErr w:type="gramEnd"/>
      <w:r w:rsidRPr="00E855D5">
        <w:rPr>
          <w:rFonts w:eastAsia="Calibri"/>
        </w:rPr>
        <w:t>нодарско</w:t>
      </w:r>
      <w:r w:rsidR="005215CE">
        <w:rPr>
          <w:rFonts w:eastAsia="Calibri"/>
        </w:rPr>
        <w:t>го края</w:t>
      </w:r>
      <w:r w:rsidRPr="00E855D5">
        <w:rPr>
          <w:rFonts w:eastAsia="Calibri"/>
        </w:rPr>
        <w:t xml:space="preserve"> </w:t>
      </w:r>
      <w:proofErr w:type="gramStart"/>
      <w:r w:rsidRPr="00E855D5">
        <w:rPr>
          <w:rFonts w:eastAsia="Calibri"/>
        </w:rPr>
        <w:t>п</w:t>
      </w:r>
      <w:proofErr w:type="gramEnd"/>
      <w:r w:rsidRPr="00E855D5">
        <w:rPr>
          <w:rFonts w:eastAsia="Calibri"/>
        </w:rPr>
        <w:t xml:space="preserve"> р и к а з ы в а ю</w:t>
      </w:r>
      <w:r w:rsidR="00A90DED" w:rsidRPr="00E855D5">
        <w:t>:</w:t>
      </w:r>
    </w:p>
    <w:p w:rsidR="00493B53" w:rsidRPr="00E855D5" w:rsidRDefault="00A90DED" w:rsidP="00922246">
      <w:pPr>
        <w:tabs>
          <w:tab w:val="left" w:pos="851"/>
        </w:tabs>
        <w:ind w:firstLine="709"/>
        <w:jc w:val="both"/>
      </w:pPr>
      <w:r w:rsidRPr="00E855D5">
        <w:t xml:space="preserve">1. </w:t>
      </w:r>
      <w:r w:rsidR="00493B53" w:rsidRPr="00E855D5">
        <w:t xml:space="preserve">Внести в </w:t>
      </w:r>
      <w:r w:rsidR="00EB774C">
        <w:t>п</w:t>
      </w:r>
      <w:r w:rsidR="00493B53" w:rsidRPr="00E855D5">
        <w:t>риказ министерства труда и социального развития Красн</w:t>
      </w:r>
      <w:r w:rsidR="00493B53" w:rsidRPr="00E855D5">
        <w:t>о</w:t>
      </w:r>
      <w:r w:rsidR="00493B53" w:rsidRPr="00E855D5">
        <w:t>дарского края от 27 июня 2016 года № 796 «Об утверждении Положения о м</w:t>
      </w:r>
      <w:r w:rsidR="00493B53" w:rsidRPr="00E855D5">
        <w:t>а</w:t>
      </w:r>
      <w:r w:rsidR="00493B53" w:rsidRPr="00E855D5">
        <w:t>териальном стимулировании руководителей государственных учреждений, подведомственных министерству труда и социального развития Краснодарск</w:t>
      </w:r>
      <w:r w:rsidR="00493B53" w:rsidRPr="00E855D5">
        <w:t>о</w:t>
      </w:r>
      <w:r w:rsidR="00493B53" w:rsidRPr="00E855D5">
        <w:t>го края» следующие изменения:</w:t>
      </w:r>
    </w:p>
    <w:p w:rsidR="005215CE" w:rsidRDefault="00730216" w:rsidP="00922246">
      <w:pPr>
        <w:tabs>
          <w:tab w:val="left" w:pos="851"/>
        </w:tabs>
        <w:ind w:firstLine="709"/>
        <w:jc w:val="both"/>
      </w:pPr>
      <w:r w:rsidRPr="00E855D5">
        <w:t>1</w:t>
      </w:r>
      <w:r w:rsidR="005215CE">
        <w:t>)</w:t>
      </w:r>
      <w:r w:rsidRPr="00E855D5">
        <w:t xml:space="preserve"> в приложении</w:t>
      </w:r>
      <w:r w:rsidR="005215CE">
        <w:t>:</w:t>
      </w:r>
    </w:p>
    <w:p w:rsidR="00730216" w:rsidRDefault="001C6D2B" w:rsidP="00922246">
      <w:pPr>
        <w:tabs>
          <w:tab w:val="left" w:pos="851"/>
        </w:tabs>
        <w:ind w:firstLine="709"/>
        <w:jc w:val="both"/>
      </w:pPr>
      <w:r>
        <w:t>абзац</w:t>
      </w:r>
      <w:r w:rsidR="00730216" w:rsidRPr="00E855D5">
        <w:t xml:space="preserve"> </w:t>
      </w:r>
      <w:r w:rsidR="005215CE">
        <w:t>третий</w:t>
      </w:r>
      <w:r>
        <w:t xml:space="preserve"> </w:t>
      </w:r>
      <w:r w:rsidR="00730216" w:rsidRPr="00E855D5">
        <w:t>пункт</w:t>
      </w:r>
      <w:r>
        <w:t>а</w:t>
      </w:r>
      <w:r w:rsidR="00730216" w:rsidRPr="00E855D5">
        <w:t xml:space="preserve"> </w:t>
      </w:r>
      <w:r>
        <w:t>2</w:t>
      </w:r>
      <w:r w:rsidR="00730216" w:rsidRPr="00E855D5">
        <w:t>.</w:t>
      </w:r>
      <w:r>
        <w:t xml:space="preserve">4 </w:t>
      </w:r>
      <w:r w:rsidR="005215CE">
        <w:t xml:space="preserve">раздела 2 «Оплата труда» </w:t>
      </w:r>
      <w:r>
        <w:t>изложить в следующей редакции:</w:t>
      </w:r>
    </w:p>
    <w:p w:rsidR="001C6D2B" w:rsidRPr="00E855D5" w:rsidRDefault="001C6D2B" w:rsidP="00922246">
      <w:pPr>
        <w:tabs>
          <w:tab w:val="left" w:pos="851"/>
        </w:tabs>
        <w:ind w:firstLine="709"/>
        <w:jc w:val="both"/>
      </w:pPr>
      <w:r>
        <w:t>«</w:t>
      </w:r>
      <w:r w:rsidRPr="001C6D2B">
        <w:t xml:space="preserve">премий по результатам работы </w:t>
      </w:r>
      <w:r w:rsidR="005215CE">
        <w:t>–</w:t>
      </w:r>
      <w:r w:rsidRPr="001C6D2B">
        <w:t xml:space="preserve"> в размере восьми должностных окладов (для государственных казенных учреждений Краснодарского края  централиз</w:t>
      </w:r>
      <w:r w:rsidRPr="001C6D2B">
        <w:t>о</w:t>
      </w:r>
      <w:r w:rsidRPr="001C6D2B">
        <w:t xml:space="preserve">ванных бухгалтерий </w:t>
      </w:r>
      <w:r w:rsidR="00A91644">
        <w:t xml:space="preserve">учреждений </w:t>
      </w:r>
      <w:r w:rsidRPr="001C6D2B">
        <w:t xml:space="preserve">социального обслуживания </w:t>
      </w:r>
      <w:r w:rsidR="005215CE">
        <w:t>–</w:t>
      </w:r>
      <w:r w:rsidRPr="001C6D2B">
        <w:t xml:space="preserve"> в размере </w:t>
      </w:r>
      <w:r>
        <w:t>в</w:t>
      </w:r>
      <w:r>
        <w:t>о</w:t>
      </w:r>
      <w:r>
        <w:t>семнадцати</w:t>
      </w:r>
      <w:r w:rsidRPr="001C6D2B">
        <w:t xml:space="preserve"> должностных окладов)</w:t>
      </w:r>
      <w:r>
        <w:t>»</w:t>
      </w:r>
      <w:r w:rsidR="0030078E">
        <w:t>;</w:t>
      </w:r>
    </w:p>
    <w:p w:rsidR="009C66DE" w:rsidRPr="00E855D5" w:rsidRDefault="005215CE" w:rsidP="00922246">
      <w:pPr>
        <w:tabs>
          <w:tab w:val="left" w:pos="851"/>
        </w:tabs>
        <w:ind w:firstLine="709"/>
        <w:jc w:val="both"/>
      </w:pPr>
      <w:r>
        <w:t xml:space="preserve">раздел 3 «Ежемесячная надбавка за сложность и напряженность труда» </w:t>
      </w:r>
      <w:r w:rsidR="009C66DE" w:rsidRPr="00E855D5">
        <w:t>до</w:t>
      </w:r>
      <w:r>
        <w:t>полнить</w:t>
      </w:r>
      <w:r w:rsidR="009C66DE" w:rsidRPr="00E855D5">
        <w:t xml:space="preserve"> пункт</w:t>
      </w:r>
      <w:r>
        <w:t>ами</w:t>
      </w:r>
      <w:r w:rsidR="009C66DE" w:rsidRPr="00E855D5">
        <w:t xml:space="preserve"> 3.3</w:t>
      </w:r>
      <w:r w:rsidR="00E855D5" w:rsidRPr="00E855D5">
        <w:t>, 3.</w:t>
      </w:r>
      <w:r w:rsidR="0020315A">
        <w:t>4</w:t>
      </w:r>
      <w:r w:rsidR="00E855D5" w:rsidRPr="00E855D5">
        <w:t>, 3.</w:t>
      </w:r>
      <w:r w:rsidR="0020315A">
        <w:t>5</w:t>
      </w:r>
      <w:r w:rsidR="00452E5F">
        <w:t>, 3.</w:t>
      </w:r>
      <w:r w:rsidR="0020315A">
        <w:t>6</w:t>
      </w:r>
      <w:r w:rsidR="00452E5F">
        <w:t xml:space="preserve"> </w:t>
      </w:r>
      <w:r w:rsidR="009C66DE" w:rsidRPr="00E855D5">
        <w:t>следующего содержания:</w:t>
      </w:r>
    </w:p>
    <w:p w:rsidR="006875B8" w:rsidRPr="00E855D5" w:rsidRDefault="009C66DE" w:rsidP="00922246">
      <w:pPr>
        <w:autoSpaceDE w:val="0"/>
        <w:autoSpaceDN w:val="0"/>
        <w:adjustRightInd w:val="0"/>
        <w:ind w:firstLine="709"/>
        <w:jc w:val="both"/>
      </w:pPr>
      <w:r w:rsidRPr="00E855D5">
        <w:t xml:space="preserve">«3.3. </w:t>
      </w:r>
      <w:r w:rsidR="006875B8" w:rsidRPr="00E855D5">
        <w:t>Установление надбавок руководителям учреждений производится с учетом целевых показателей эффективности деятельности государственных учреждений, подведомственных министерству труда и социального развития Краснодарского края, критериев оценки эффективности и результативности их работы, утверждаемых приказом министерства.</w:t>
      </w:r>
    </w:p>
    <w:p w:rsidR="006875B8" w:rsidRPr="00E855D5" w:rsidRDefault="006875B8" w:rsidP="00922246">
      <w:pPr>
        <w:autoSpaceDE w:val="0"/>
        <w:autoSpaceDN w:val="0"/>
        <w:adjustRightInd w:val="0"/>
        <w:ind w:firstLine="709"/>
        <w:jc w:val="both"/>
      </w:pPr>
      <w:r w:rsidRPr="00E855D5">
        <w:lastRenderedPageBreak/>
        <w:t>3.</w:t>
      </w:r>
      <w:r w:rsidR="0020315A">
        <w:t>4</w:t>
      </w:r>
      <w:r w:rsidRPr="00E855D5">
        <w:t xml:space="preserve">. При выполнении целевых </w:t>
      </w:r>
      <w:proofErr w:type="gramStart"/>
      <w:r w:rsidRPr="00E855D5">
        <w:t>показателей эффективности работы гос</w:t>
      </w:r>
      <w:r w:rsidRPr="00E855D5">
        <w:t>у</w:t>
      </w:r>
      <w:r w:rsidRPr="00E855D5">
        <w:t>дарственных казенных учреждений Краснодарского края центров занятости населения</w:t>
      </w:r>
      <w:proofErr w:type="gramEnd"/>
      <w:r w:rsidRPr="00E855D5">
        <w:t xml:space="preserve"> в муниципальных образованиях руководителям устанавливаются надбавки в следующих размерах:</w:t>
      </w:r>
    </w:p>
    <w:p w:rsidR="006875B8" w:rsidRPr="00E855D5" w:rsidRDefault="006875B8" w:rsidP="009F4E95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9789" w:type="dxa"/>
        <w:tblLook w:val="04A0" w:firstRow="1" w:lastRow="0" w:firstColumn="1" w:lastColumn="0" w:noHBand="0" w:noVBand="1"/>
      </w:tblPr>
      <w:tblGrid>
        <w:gridCol w:w="5070"/>
        <w:gridCol w:w="2267"/>
        <w:gridCol w:w="1035"/>
        <w:gridCol w:w="1417"/>
      </w:tblGrid>
      <w:tr w:rsidR="006875B8" w:rsidRPr="00E855D5" w:rsidTr="00F535D6">
        <w:trPr>
          <w:tblHeader/>
        </w:trPr>
        <w:tc>
          <w:tcPr>
            <w:tcW w:w="5070" w:type="dxa"/>
            <w:vAlign w:val="center"/>
          </w:tcPr>
          <w:p w:rsidR="006875B8" w:rsidRPr="00E855D5" w:rsidRDefault="006875B8" w:rsidP="0071747F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Наименование государственного казе</w:t>
            </w:r>
            <w:r w:rsidRPr="006875B8">
              <w:rPr>
                <w:color w:val="000000"/>
              </w:rPr>
              <w:t>н</w:t>
            </w:r>
            <w:r w:rsidRPr="006875B8">
              <w:rPr>
                <w:color w:val="000000"/>
              </w:rPr>
              <w:t xml:space="preserve">ного </w:t>
            </w:r>
            <w:proofErr w:type="gramStart"/>
            <w:r w:rsidRPr="006875B8">
              <w:rPr>
                <w:color w:val="000000"/>
              </w:rPr>
              <w:t>учреждения Краснодарского края центра занятости населения</w:t>
            </w:r>
            <w:proofErr w:type="gramEnd"/>
            <w:r w:rsidRPr="006875B8">
              <w:rPr>
                <w:color w:val="000000"/>
              </w:rPr>
              <w:t xml:space="preserve"> </w:t>
            </w:r>
            <w:r w:rsidR="0071747F">
              <w:rPr>
                <w:color w:val="000000"/>
              </w:rPr>
              <w:t>в муниц</w:t>
            </w:r>
            <w:r w:rsidR="0071747F">
              <w:rPr>
                <w:color w:val="000000"/>
              </w:rPr>
              <w:t>и</w:t>
            </w:r>
            <w:r w:rsidR="0071747F">
              <w:rPr>
                <w:color w:val="000000"/>
              </w:rPr>
              <w:t>пальном образовании</w:t>
            </w:r>
          </w:p>
        </w:tc>
        <w:tc>
          <w:tcPr>
            <w:tcW w:w="2267" w:type="dxa"/>
            <w:vAlign w:val="center"/>
          </w:tcPr>
          <w:p w:rsidR="006875B8" w:rsidRPr="00E855D5" w:rsidRDefault="006875B8" w:rsidP="00E855D5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Численность трудоспособного населения в тр</w:t>
            </w:r>
            <w:r w:rsidRPr="006875B8">
              <w:rPr>
                <w:color w:val="000000"/>
              </w:rPr>
              <w:t>у</w:t>
            </w:r>
            <w:r w:rsidRPr="006875B8">
              <w:rPr>
                <w:color w:val="000000"/>
              </w:rPr>
              <w:t>доспособном возрасте в м</w:t>
            </w:r>
            <w:r w:rsidRPr="006875B8">
              <w:rPr>
                <w:color w:val="000000"/>
              </w:rPr>
              <w:t>у</w:t>
            </w:r>
            <w:r w:rsidRPr="006875B8">
              <w:rPr>
                <w:color w:val="000000"/>
              </w:rPr>
              <w:t>ниципальном образовании, тыс. чел.</w:t>
            </w:r>
          </w:p>
        </w:tc>
        <w:tc>
          <w:tcPr>
            <w:tcW w:w="1035" w:type="dxa"/>
            <w:vAlign w:val="center"/>
          </w:tcPr>
          <w:p w:rsidR="006875B8" w:rsidRPr="00E855D5" w:rsidRDefault="006875B8" w:rsidP="00E855D5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Сумма ба</w:t>
            </w:r>
            <w:r w:rsidR="001C6D2B">
              <w:rPr>
                <w:color w:val="000000"/>
              </w:rPr>
              <w:t>л</w:t>
            </w:r>
            <w:r w:rsidRPr="006875B8">
              <w:rPr>
                <w:color w:val="000000"/>
              </w:rPr>
              <w:t>лов</w:t>
            </w:r>
          </w:p>
        </w:tc>
        <w:tc>
          <w:tcPr>
            <w:tcW w:w="1417" w:type="dxa"/>
            <w:vAlign w:val="center"/>
          </w:tcPr>
          <w:p w:rsidR="006875B8" w:rsidRPr="00E855D5" w:rsidRDefault="006875B8" w:rsidP="00E855D5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Размер надбавки, %</w:t>
            </w:r>
          </w:p>
        </w:tc>
      </w:tr>
      <w:tr w:rsidR="006875B8" w:rsidRPr="00E855D5" w:rsidTr="00F535D6">
        <w:trPr>
          <w:tblHeader/>
        </w:trPr>
        <w:tc>
          <w:tcPr>
            <w:tcW w:w="5070" w:type="dxa"/>
          </w:tcPr>
          <w:p w:rsidR="006875B8" w:rsidRPr="00E855D5" w:rsidRDefault="00E855D5" w:rsidP="00E855D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6875B8" w:rsidRPr="00E855D5" w:rsidRDefault="00E855D5" w:rsidP="00E855D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6875B8" w:rsidRPr="00E855D5" w:rsidRDefault="00E855D5" w:rsidP="00E855D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875B8" w:rsidRPr="00E855D5" w:rsidRDefault="00E855D5" w:rsidP="00E855D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A75A7" w:rsidRPr="00E855D5" w:rsidTr="00E855D5">
        <w:tc>
          <w:tcPr>
            <w:tcW w:w="5070" w:type="dxa"/>
            <w:vMerge w:val="restart"/>
            <w:vAlign w:val="center"/>
          </w:tcPr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Белоглинского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Щербиновского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Крыловского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Староминского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Успенского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Новопокровского района</w:t>
            </w:r>
          </w:p>
          <w:p w:rsidR="00CA75A7" w:rsidRPr="00E855D5" w:rsidRDefault="00CA75A7" w:rsidP="00AD496E">
            <w:pPr>
              <w:autoSpaceDE w:val="0"/>
              <w:autoSpaceDN w:val="0"/>
              <w:adjustRightInd w:val="0"/>
            </w:pPr>
            <w:r w:rsidRPr="006875B8">
              <w:rPr>
                <w:color w:val="000000"/>
              </w:rPr>
              <w:t>ГКУ КК ЦЗН Тбилисского района</w:t>
            </w:r>
          </w:p>
        </w:tc>
        <w:tc>
          <w:tcPr>
            <w:tcW w:w="2267" w:type="dxa"/>
            <w:vMerge w:val="restart"/>
            <w:vAlign w:val="center"/>
          </w:tcPr>
          <w:p w:rsidR="00CA75A7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до 26,0</w:t>
            </w:r>
          </w:p>
        </w:tc>
        <w:tc>
          <w:tcPr>
            <w:tcW w:w="1035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40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50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60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70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AD496E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80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CA75A7" w:rsidRPr="00E855D5" w:rsidTr="00E855D5">
        <w:tc>
          <w:tcPr>
            <w:tcW w:w="5070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CA75A7" w:rsidRPr="00E855D5" w:rsidRDefault="00CA75A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CA75A7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51-56</w:t>
            </w:r>
          </w:p>
        </w:tc>
        <w:tc>
          <w:tcPr>
            <w:tcW w:w="1417" w:type="dxa"/>
            <w:vAlign w:val="center"/>
          </w:tcPr>
          <w:p w:rsidR="00CA75A7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AD496E" w:rsidRPr="00E855D5" w:rsidTr="00E855D5">
        <w:tc>
          <w:tcPr>
            <w:tcW w:w="5070" w:type="dxa"/>
            <w:vMerge w:val="restart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Брюховецкого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Калининского района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Приморско-Ахтарского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Выселковского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г. Горячий Ключ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Ленинградского района</w:t>
            </w:r>
          </w:p>
          <w:p w:rsidR="00AD496E" w:rsidRPr="00E855D5" w:rsidRDefault="00AD496E" w:rsidP="00AD496E">
            <w:pPr>
              <w:autoSpaceDE w:val="0"/>
              <w:autoSpaceDN w:val="0"/>
              <w:adjustRightInd w:val="0"/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Отрадненского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</w:tc>
        <w:tc>
          <w:tcPr>
            <w:tcW w:w="2267" w:type="dxa"/>
            <w:vMerge w:val="restart"/>
            <w:vAlign w:val="center"/>
          </w:tcPr>
          <w:p w:rsidR="00AD496E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от 26,0 до 35,0</w:t>
            </w:r>
          </w:p>
        </w:tc>
        <w:tc>
          <w:tcPr>
            <w:tcW w:w="1035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50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60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70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80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AD496E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AD496E" w:rsidRPr="00E855D5" w:rsidTr="00E855D5">
        <w:tc>
          <w:tcPr>
            <w:tcW w:w="5070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</w:tcPr>
          <w:p w:rsidR="00AD496E" w:rsidRPr="00E855D5" w:rsidRDefault="00AD496E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5" w:type="dxa"/>
            <w:vAlign w:val="center"/>
          </w:tcPr>
          <w:p w:rsidR="00AD496E" w:rsidRPr="00E855D5" w:rsidRDefault="002540FE" w:rsidP="00AD496E">
            <w:pPr>
              <w:autoSpaceDE w:val="0"/>
              <w:autoSpaceDN w:val="0"/>
              <w:adjustRightInd w:val="0"/>
              <w:jc w:val="center"/>
            </w:pPr>
            <w:r>
              <w:t>51-56</w:t>
            </w:r>
          </w:p>
        </w:tc>
        <w:tc>
          <w:tcPr>
            <w:tcW w:w="1417" w:type="dxa"/>
            <w:vAlign w:val="center"/>
          </w:tcPr>
          <w:p w:rsidR="00AD496E" w:rsidRPr="00E855D5" w:rsidRDefault="00AD496E" w:rsidP="00AD496E">
            <w:pPr>
              <w:autoSpaceDE w:val="0"/>
              <w:autoSpaceDN w:val="0"/>
              <w:adjustRightInd w:val="0"/>
              <w:jc w:val="center"/>
            </w:pPr>
            <w:r w:rsidRPr="00E855D5">
              <w:t>110</w:t>
            </w:r>
          </w:p>
        </w:tc>
      </w:tr>
      <w:tr w:rsidR="005C46C8" w:rsidRPr="00E855D5" w:rsidTr="00E855D5">
        <w:tc>
          <w:tcPr>
            <w:tcW w:w="5070" w:type="dxa"/>
            <w:vMerge w:val="restart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Кущевского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  <w:r w:rsidRPr="00E855D5">
              <w:rPr>
                <w:color w:val="000000"/>
              </w:rPr>
              <w:t xml:space="preserve"> 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Павловского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Мостовского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Кореновского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Новокубанского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Абинского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</w:tc>
        <w:tc>
          <w:tcPr>
            <w:tcW w:w="2267" w:type="dxa"/>
            <w:vMerge w:val="restart"/>
            <w:vAlign w:val="center"/>
          </w:tcPr>
          <w:p w:rsidR="005C46C8" w:rsidRPr="00E855D5" w:rsidRDefault="002540FE" w:rsidP="002540FE">
            <w:pPr>
              <w:autoSpaceDE w:val="0"/>
              <w:autoSpaceDN w:val="0"/>
              <w:adjustRightInd w:val="0"/>
              <w:jc w:val="center"/>
            </w:pPr>
            <w:r>
              <w:t>от 35,0 до 50,0</w:t>
            </w: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60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70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80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5C46C8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110</w:t>
            </w:r>
          </w:p>
        </w:tc>
      </w:tr>
      <w:tr w:rsidR="005C46C8" w:rsidRPr="00E855D5" w:rsidTr="00F03210">
        <w:trPr>
          <w:trHeight w:val="61"/>
        </w:trPr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5C46C8">
            <w:pPr>
              <w:autoSpaceDE w:val="0"/>
              <w:autoSpaceDN w:val="0"/>
              <w:adjustRightInd w:val="0"/>
              <w:jc w:val="center"/>
            </w:pPr>
            <w:r>
              <w:t>51-56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120</w:t>
            </w:r>
          </w:p>
        </w:tc>
      </w:tr>
      <w:tr w:rsidR="005C46C8" w:rsidRPr="00E855D5" w:rsidTr="00E855D5">
        <w:tc>
          <w:tcPr>
            <w:tcW w:w="5070" w:type="dxa"/>
            <w:vMerge w:val="restart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Лабинского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Гулькевичского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Апшеронского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Курганинского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Красноармейского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Белореченского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Каневского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Тимашевского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</w:tc>
        <w:tc>
          <w:tcPr>
            <w:tcW w:w="2267" w:type="dxa"/>
            <w:vMerge w:val="restart"/>
            <w:vAlign w:val="center"/>
          </w:tcPr>
          <w:p w:rsidR="005C46C8" w:rsidRPr="00E855D5" w:rsidRDefault="002540FE" w:rsidP="002540FE">
            <w:pPr>
              <w:autoSpaceDE w:val="0"/>
              <w:autoSpaceDN w:val="0"/>
              <w:adjustRightInd w:val="0"/>
              <w:jc w:val="center"/>
            </w:pPr>
            <w:r>
              <w:t>от 50,0 до 60,0</w:t>
            </w: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70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80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5C46C8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110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5C46C8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120</w:t>
            </w:r>
          </w:p>
        </w:tc>
      </w:tr>
      <w:tr w:rsidR="005C46C8" w:rsidRPr="00E855D5" w:rsidTr="00E855D5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5C46C8">
            <w:pPr>
              <w:autoSpaceDE w:val="0"/>
              <w:autoSpaceDN w:val="0"/>
              <w:adjustRightInd w:val="0"/>
              <w:jc w:val="center"/>
            </w:pPr>
            <w:r>
              <w:t>51-56</w:t>
            </w:r>
          </w:p>
        </w:tc>
        <w:tc>
          <w:tcPr>
            <w:tcW w:w="1417" w:type="dxa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jc w:val="center"/>
            </w:pPr>
            <w:r w:rsidRPr="00E855D5">
              <w:t>130</w:t>
            </w:r>
          </w:p>
        </w:tc>
      </w:tr>
      <w:tr w:rsidR="005C46C8" w:rsidRPr="00E855D5" w:rsidTr="00C05293">
        <w:tc>
          <w:tcPr>
            <w:tcW w:w="5070" w:type="dxa"/>
            <w:vMerge w:val="restart"/>
            <w:vAlign w:val="center"/>
          </w:tcPr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lastRenderedPageBreak/>
              <w:t xml:space="preserve">ГКУ КК ЦЗН </w:t>
            </w:r>
            <w:proofErr w:type="spellStart"/>
            <w:r w:rsidRPr="006875B8">
              <w:rPr>
                <w:color w:val="000000"/>
              </w:rPr>
              <w:t>Усть-Лабинского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г. Геленджика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Тихорецкого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Северского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Кавказского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ГКУ КК ЦЗН Темрюкского района</w:t>
            </w:r>
          </w:p>
          <w:p w:rsidR="005C46C8" w:rsidRPr="00E855D5" w:rsidRDefault="005C46C8" w:rsidP="005C46C8">
            <w:pPr>
              <w:autoSpaceDE w:val="0"/>
              <w:autoSpaceDN w:val="0"/>
              <w:adjustRightInd w:val="0"/>
            </w:pPr>
            <w:r w:rsidRPr="006875B8">
              <w:rPr>
                <w:color w:val="000000"/>
              </w:rPr>
              <w:t>ГКУ КК ЦЗН Туапсинского района</w:t>
            </w:r>
          </w:p>
        </w:tc>
        <w:tc>
          <w:tcPr>
            <w:tcW w:w="2267" w:type="dxa"/>
            <w:vMerge w:val="restart"/>
            <w:vAlign w:val="center"/>
          </w:tcPr>
          <w:p w:rsidR="005C46C8" w:rsidRPr="00E855D5" w:rsidRDefault="002540FE" w:rsidP="002540FE">
            <w:pPr>
              <w:autoSpaceDE w:val="0"/>
              <w:autoSpaceDN w:val="0"/>
              <w:adjustRightInd w:val="0"/>
              <w:jc w:val="center"/>
            </w:pPr>
            <w:r>
              <w:t>от 60,0 до 70,0</w:t>
            </w:r>
          </w:p>
        </w:tc>
        <w:tc>
          <w:tcPr>
            <w:tcW w:w="1035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80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110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4C6517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120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C05293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130</w:t>
            </w:r>
          </w:p>
        </w:tc>
      </w:tr>
      <w:tr w:rsidR="005C46C8" w:rsidRPr="00E855D5" w:rsidTr="00C05293">
        <w:tc>
          <w:tcPr>
            <w:tcW w:w="5070" w:type="dxa"/>
            <w:vMerge/>
          </w:tcPr>
          <w:p w:rsidR="005C46C8" w:rsidRPr="00E855D5" w:rsidRDefault="005C46C8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5C46C8" w:rsidRPr="00E855D5" w:rsidRDefault="005C46C8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5C46C8" w:rsidRPr="00E855D5" w:rsidRDefault="002540FE" w:rsidP="00C05293">
            <w:pPr>
              <w:autoSpaceDE w:val="0"/>
              <w:autoSpaceDN w:val="0"/>
              <w:adjustRightInd w:val="0"/>
              <w:jc w:val="center"/>
            </w:pPr>
            <w:r>
              <w:t>51-56</w:t>
            </w:r>
          </w:p>
        </w:tc>
        <w:tc>
          <w:tcPr>
            <w:tcW w:w="1417" w:type="dxa"/>
            <w:vAlign w:val="center"/>
          </w:tcPr>
          <w:p w:rsidR="005C46C8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140</w:t>
            </w:r>
          </w:p>
        </w:tc>
      </w:tr>
      <w:tr w:rsidR="004C6517" w:rsidRPr="00E855D5" w:rsidTr="00C05293">
        <w:tc>
          <w:tcPr>
            <w:tcW w:w="5070" w:type="dxa"/>
            <w:vMerge w:val="restart"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 ЦЗН Крымского района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 ЦЗН Славянского района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Ейского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ЦЗН </w:t>
            </w:r>
            <w:proofErr w:type="spellStart"/>
            <w:r w:rsidRPr="006875B8">
              <w:rPr>
                <w:color w:val="000000"/>
              </w:rPr>
              <w:t>Динского</w:t>
            </w:r>
            <w:proofErr w:type="spellEnd"/>
            <w:r w:rsidRPr="006875B8">
              <w:rPr>
                <w:color w:val="000000"/>
              </w:rPr>
              <w:t xml:space="preserve"> района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</w:t>
            </w:r>
            <w:r w:rsidR="008719B9">
              <w:rPr>
                <w:color w:val="000000"/>
              </w:rPr>
              <w:t xml:space="preserve"> </w:t>
            </w:r>
            <w:r w:rsidRPr="006875B8">
              <w:rPr>
                <w:color w:val="000000"/>
              </w:rPr>
              <w:t>ЦЗН г. Анапа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 ЦЗН г. Армавира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 ЦЗН г. Новороссийска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5B8">
              <w:rPr>
                <w:color w:val="000000"/>
              </w:rPr>
              <w:t>ГКУ КК ЦЗН г.</w:t>
            </w:r>
            <w:r w:rsidR="00360920">
              <w:rPr>
                <w:color w:val="000000"/>
              </w:rPr>
              <w:t xml:space="preserve"> </w:t>
            </w:r>
            <w:r w:rsidRPr="006875B8">
              <w:rPr>
                <w:color w:val="000000"/>
              </w:rPr>
              <w:t>Сочи</w:t>
            </w:r>
          </w:p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  <w:r w:rsidRPr="006875B8">
              <w:rPr>
                <w:color w:val="000000"/>
              </w:rPr>
              <w:t>ГКУ КК ЦЗН г. Краснодара</w:t>
            </w:r>
          </w:p>
        </w:tc>
        <w:tc>
          <w:tcPr>
            <w:tcW w:w="2267" w:type="dxa"/>
            <w:vMerge w:val="restart"/>
            <w:vAlign w:val="center"/>
          </w:tcPr>
          <w:p w:rsidR="004C6517" w:rsidRPr="00E855D5" w:rsidRDefault="002540FE" w:rsidP="002540FE">
            <w:pPr>
              <w:autoSpaceDE w:val="0"/>
              <w:autoSpaceDN w:val="0"/>
              <w:adjustRightInd w:val="0"/>
              <w:jc w:val="center"/>
            </w:pPr>
            <w:r>
              <w:t xml:space="preserve">свыше </w:t>
            </w:r>
            <w:r w:rsidR="004C6517" w:rsidRPr="00E855D5">
              <w:t>7</w:t>
            </w:r>
            <w:r>
              <w:t>0,0</w:t>
            </w:r>
          </w:p>
        </w:tc>
        <w:tc>
          <w:tcPr>
            <w:tcW w:w="1035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90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11-20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100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21-30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110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31-40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120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4C6517" w:rsidP="002540FE">
            <w:pPr>
              <w:autoSpaceDE w:val="0"/>
              <w:autoSpaceDN w:val="0"/>
              <w:adjustRightInd w:val="0"/>
              <w:jc w:val="center"/>
            </w:pPr>
            <w:r w:rsidRPr="00E855D5">
              <w:t>41-</w:t>
            </w:r>
            <w:r w:rsidR="002540FE">
              <w:t>45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130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2540FE" w:rsidP="00C05293">
            <w:pPr>
              <w:autoSpaceDE w:val="0"/>
              <w:autoSpaceDN w:val="0"/>
              <w:adjustRightInd w:val="0"/>
              <w:jc w:val="center"/>
            </w:pPr>
            <w:r>
              <w:t>46-50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140</w:t>
            </w:r>
          </w:p>
        </w:tc>
      </w:tr>
      <w:tr w:rsidR="004C6517" w:rsidRPr="00E855D5" w:rsidTr="00C05293">
        <w:tc>
          <w:tcPr>
            <w:tcW w:w="5070" w:type="dxa"/>
            <w:vMerge/>
          </w:tcPr>
          <w:p w:rsidR="004C6517" w:rsidRPr="00E855D5" w:rsidRDefault="004C6517" w:rsidP="009F4E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7" w:type="dxa"/>
            <w:vMerge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  <w:vAlign w:val="center"/>
          </w:tcPr>
          <w:p w:rsidR="004C6517" w:rsidRPr="00E855D5" w:rsidRDefault="002540FE" w:rsidP="002540F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C6517" w:rsidRPr="00E855D5">
              <w:t>1-</w:t>
            </w:r>
            <w:r>
              <w:t>56</w:t>
            </w:r>
          </w:p>
        </w:tc>
        <w:tc>
          <w:tcPr>
            <w:tcW w:w="1417" w:type="dxa"/>
            <w:vAlign w:val="center"/>
          </w:tcPr>
          <w:p w:rsidR="004C6517" w:rsidRPr="00E855D5" w:rsidRDefault="004C6517" w:rsidP="00C05293">
            <w:pPr>
              <w:autoSpaceDE w:val="0"/>
              <w:autoSpaceDN w:val="0"/>
              <w:adjustRightInd w:val="0"/>
              <w:jc w:val="center"/>
            </w:pPr>
            <w:r w:rsidRPr="00E855D5">
              <w:t>150</w:t>
            </w:r>
          </w:p>
        </w:tc>
      </w:tr>
    </w:tbl>
    <w:p w:rsidR="006875B8" w:rsidRPr="00E855D5" w:rsidRDefault="006875B8" w:rsidP="009F4E95">
      <w:pPr>
        <w:autoSpaceDE w:val="0"/>
        <w:autoSpaceDN w:val="0"/>
        <w:adjustRightInd w:val="0"/>
        <w:ind w:firstLine="709"/>
        <w:jc w:val="both"/>
      </w:pPr>
    </w:p>
    <w:p w:rsidR="009C66DE" w:rsidRDefault="00845B85" w:rsidP="009F4E95">
      <w:pPr>
        <w:tabs>
          <w:tab w:val="left" w:pos="851"/>
        </w:tabs>
        <w:ind w:firstLine="709"/>
        <w:jc w:val="both"/>
      </w:pPr>
      <w:r w:rsidRPr="00E855D5">
        <w:t>3.</w:t>
      </w:r>
      <w:r w:rsidR="0020315A">
        <w:t>5</w:t>
      </w:r>
      <w:r w:rsidRPr="00E855D5">
        <w:t xml:space="preserve">. При выполнении целевых </w:t>
      </w:r>
      <w:proofErr w:type="gramStart"/>
      <w:r w:rsidRPr="00E855D5">
        <w:t>показателей эффективности работы гос</w:t>
      </w:r>
      <w:r w:rsidRPr="00E855D5">
        <w:t>у</w:t>
      </w:r>
      <w:r w:rsidRPr="00E855D5">
        <w:t>дарственн</w:t>
      </w:r>
      <w:r w:rsidR="00706D9D">
        <w:t>ых</w:t>
      </w:r>
      <w:r w:rsidRPr="00E855D5">
        <w:t xml:space="preserve"> казенн</w:t>
      </w:r>
      <w:r w:rsidR="00706D9D">
        <w:t>ых</w:t>
      </w:r>
      <w:r w:rsidRPr="00E855D5">
        <w:t xml:space="preserve"> учреждени</w:t>
      </w:r>
      <w:r w:rsidR="00706D9D">
        <w:t>й</w:t>
      </w:r>
      <w:r w:rsidRPr="00E855D5">
        <w:t xml:space="preserve"> </w:t>
      </w:r>
      <w:r w:rsidR="00706D9D" w:rsidRPr="00E855D5">
        <w:t>Краснодарского края</w:t>
      </w:r>
      <w:r w:rsidR="0030078E">
        <w:t xml:space="preserve"> </w:t>
      </w:r>
      <w:r w:rsidR="001C6D2B">
        <w:t>ц</w:t>
      </w:r>
      <w:r w:rsidRPr="00E855D5">
        <w:t>ентрализованн</w:t>
      </w:r>
      <w:r w:rsidR="00A91892">
        <w:t>ых</w:t>
      </w:r>
      <w:r w:rsidRPr="00E855D5">
        <w:t xml:space="preserve"> бухгалтери</w:t>
      </w:r>
      <w:r w:rsidR="00A91892">
        <w:t>й</w:t>
      </w:r>
      <w:r w:rsidRPr="00E855D5">
        <w:t xml:space="preserve"> учрежде</w:t>
      </w:r>
      <w:r w:rsidR="00A91892">
        <w:t xml:space="preserve">ний социального </w:t>
      </w:r>
      <w:r w:rsidRPr="00E855D5">
        <w:t>обслуживания</w:t>
      </w:r>
      <w:proofErr w:type="gramEnd"/>
      <w:r w:rsidRPr="00E855D5">
        <w:t xml:space="preserve"> руководителям устана</w:t>
      </w:r>
      <w:r w:rsidRPr="00E855D5">
        <w:t>в</w:t>
      </w:r>
      <w:r w:rsidRPr="00E855D5">
        <w:t>ливаются надбавки в следующих размерах:</w:t>
      </w:r>
    </w:p>
    <w:p w:rsidR="00373B84" w:rsidRPr="00E855D5" w:rsidRDefault="00373B84" w:rsidP="009F4E95">
      <w:pPr>
        <w:tabs>
          <w:tab w:val="left" w:pos="851"/>
        </w:tabs>
        <w:ind w:firstLine="709"/>
        <w:jc w:val="both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373B84" w:rsidRPr="00E855D5" w:rsidTr="008651C6">
        <w:trPr>
          <w:tblHeader/>
        </w:trPr>
        <w:tc>
          <w:tcPr>
            <w:tcW w:w="5920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Наименование государственного</w:t>
            </w:r>
            <w:r w:rsidR="008E1C36">
              <w:rPr>
                <w:color w:val="000000"/>
              </w:rPr>
              <w:t xml:space="preserve"> казенного</w:t>
            </w:r>
            <w:r w:rsidRPr="006875B8">
              <w:rPr>
                <w:color w:val="000000"/>
              </w:rPr>
              <w:t xml:space="preserve"> учреждения Краснодарского края </w:t>
            </w:r>
          </w:p>
        </w:tc>
        <w:tc>
          <w:tcPr>
            <w:tcW w:w="1985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Сумма бал</w:t>
            </w:r>
            <w:r>
              <w:rPr>
                <w:color w:val="000000"/>
              </w:rPr>
              <w:t>л</w:t>
            </w:r>
            <w:r w:rsidRPr="006875B8">
              <w:rPr>
                <w:color w:val="000000"/>
              </w:rPr>
              <w:t>ов</w:t>
            </w:r>
          </w:p>
        </w:tc>
        <w:tc>
          <w:tcPr>
            <w:tcW w:w="1842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Размер надбавки, %</w:t>
            </w:r>
          </w:p>
        </w:tc>
      </w:tr>
      <w:tr w:rsidR="00373B84" w:rsidRPr="00E855D5" w:rsidTr="008651C6">
        <w:trPr>
          <w:tblHeader/>
        </w:trPr>
        <w:tc>
          <w:tcPr>
            <w:tcW w:w="5920" w:type="dxa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73B84" w:rsidRPr="00E855D5" w:rsidTr="008651C6">
        <w:trPr>
          <w:trHeight w:val="279"/>
        </w:trPr>
        <w:tc>
          <w:tcPr>
            <w:tcW w:w="5920" w:type="dxa"/>
            <w:vMerge w:val="restart"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осударственное казенное </w:t>
            </w:r>
          </w:p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учреждение Краснодарского края </w:t>
            </w:r>
          </w:p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централизованная бухгалтерия </w:t>
            </w:r>
          </w:p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учреждений социального обслуживания</w:t>
            </w:r>
          </w:p>
          <w:p w:rsidR="00373B84" w:rsidRPr="00976329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E855D5">
              <w:t>0</w:t>
            </w:r>
            <w:r>
              <w:t>-60</w:t>
            </w:r>
          </w:p>
        </w:tc>
        <w:tc>
          <w:tcPr>
            <w:tcW w:w="1842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73B84" w:rsidRPr="00E855D5" w:rsidTr="008651C6">
        <w:trPr>
          <w:trHeight w:val="275"/>
        </w:trPr>
        <w:tc>
          <w:tcPr>
            <w:tcW w:w="5920" w:type="dxa"/>
            <w:vMerge/>
            <w:vAlign w:val="center"/>
          </w:tcPr>
          <w:p w:rsidR="00373B84" w:rsidRPr="006875B8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Pr="00E855D5" w:rsidRDefault="00373B84" w:rsidP="00373B84">
            <w:pPr>
              <w:autoSpaceDE w:val="0"/>
              <w:autoSpaceDN w:val="0"/>
              <w:adjustRightInd w:val="0"/>
              <w:jc w:val="center"/>
            </w:pPr>
            <w:r>
              <w:t>60-70</w:t>
            </w:r>
          </w:p>
        </w:tc>
        <w:tc>
          <w:tcPr>
            <w:tcW w:w="1842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373B84" w:rsidRPr="00E855D5" w:rsidTr="008651C6">
        <w:trPr>
          <w:trHeight w:val="275"/>
        </w:trPr>
        <w:tc>
          <w:tcPr>
            <w:tcW w:w="5920" w:type="dxa"/>
            <w:vMerge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Pr="00E855D5" w:rsidRDefault="00373B84" w:rsidP="00373B84">
            <w:pPr>
              <w:autoSpaceDE w:val="0"/>
              <w:autoSpaceDN w:val="0"/>
              <w:adjustRightInd w:val="0"/>
              <w:jc w:val="center"/>
            </w:pPr>
            <w:r>
              <w:t>70-80</w:t>
            </w:r>
          </w:p>
        </w:tc>
        <w:tc>
          <w:tcPr>
            <w:tcW w:w="1842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373B84" w:rsidRPr="00E855D5" w:rsidTr="008651C6">
        <w:trPr>
          <w:trHeight w:val="275"/>
        </w:trPr>
        <w:tc>
          <w:tcPr>
            <w:tcW w:w="5920" w:type="dxa"/>
            <w:vMerge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Pr="00E855D5" w:rsidRDefault="00373B84" w:rsidP="00373B84">
            <w:pPr>
              <w:autoSpaceDE w:val="0"/>
              <w:autoSpaceDN w:val="0"/>
              <w:adjustRightInd w:val="0"/>
              <w:jc w:val="center"/>
            </w:pPr>
            <w:r>
              <w:t>80-90</w:t>
            </w:r>
          </w:p>
        </w:tc>
        <w:tc>
          <w:tcPr>
            <w:tcW w:w="1842" w:type="dxa"/>
            <w:vAlign w:val="center"/>
          </w:tcPr>
          <w:p w:rsidR="00373B84" w:rsidRPr="00E855D5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373B84" w:rsidRPr="00E855D5" w:rsidTr="008651C6">
        <w:trPr>
          <w:trHeight w:val="275"/>
        </w:trPr>
        <w:tc>
          <w:tcPr>
            <w:tcW w:w="5920" w:type="dxa"/>
            <w:vMerge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90-100</w:t>
            </w:r>
          </w:p>
        </w:tc>
        <w:tc>
          <w:tcPr>
            <w:tcW w:w="1842" w:type="dxa"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</w:tr>
      <w:tr w:rsidR="00373B84" w:rsidRPr="00E855D5" w:rsidTr="008651C6">
        <w:trPr>
          <w:trHeight w:val="275"/>
        </w:trPr>
        <w:tc>
          <w:tcPr>
            <w:tcW w:w="5920" w:type="dxa"/>
            <w:vMerge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3B84" w:rsidRDefault="00373B84" w:rsidP="0017375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173754">
              <w:t xml:space="preserve"> и выше</w:t>
            </w:r>
          </w:p>
        </w:tc>
        <w:tc>
          <w:tcPr>
            <w:tcW w:w="1842" w:type="dxa"/>
            <w:vAlign w:val="center"/>
          </w:tcPr>
          <w:p w:rsidR="00373B84" w:rsidRDefault="00373B84" w:rsidP="008651C6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:rsidR="006875B8" w:rsidRDefault="006875B8" w:rsidP="009F4E95">
      <w:pPr>
        <w:tabs>
          <w:tab w:val="left" w:pos="851"/>
        </w:tabs>
        <w:ind w:firstLine="709"/>
        <w:jc w:val="both"/>
      </w:pPr>
    </w:p>
    <w:p w:rsidR="00452E5F" w:rsidRDefault="00452E5F" w:rsidP="00922246">
      <w:pPr>
        <w:tabs>
          <w:tab w:val="left" w:pos="709"/>
          <w:tab w:val="left" w:pos="851"/>
        </w:tabs>
        <w:ind w:firstLine="709"/>
        <w:jc w:val="both"/>
      </w:pPr>
      <w:r>
        <w:t>3.</w:t>
      </w:r>
      <w:r w:rsidR="0020315A">
        <w:t>6</w:t>
      </w:r>
      <w:r w:rsidRPr="00452E5F">
        <w:t>. При выполнении целевых показателей эффективности работы гос</w:t>
      </w:r>
      <w:r w:rsidRPr="00452E5F">
        <w:t>у</w:t>
      </w:r>
      <w:r w:rsidRPr="00452E5F">
        <w:t>дарственного казенного учреждения</w:t>
      </w:r>
      <w:r w:rsidR="0064049D">
        <w:t xml:space="preserve"> Краснодарского края</w:t>
      </w:r>
      <w:r w:rsidRPr="00452E5F">
        <w:t xml:space="preserve"> «</w:t>
      </w:r>
      <w:r w:rsidR="0064049D">
        <w:t>Краевой методич</w:t>
      </w:r>
      <w:r w:rsidR="0064049D">
        <w:t>е</w:t>
      </w:r>
      <w:r w:rsidR="0064049D">
        <w:t>ский центр</w:t>
      </w:r>
      <w:r w:rsidRPr="00452E5F">
        <w:t>»</w:t>
      </w:r>
      <w:r w:rsidR="0064049D">
        <w:t xml:space="preserve">, государственного автономного учреждения Краснодарского края </w:t>
      </w:r>
      <w:r w:rsidR="0064049D">
        <w:lastRenderedPageBreak/>
        <w:t>«Апшеронский детский оздоровительный лагерь»</w:t>
      </w:r>
      <w:r w:rsidRPr="00452E5F">
        <w:t xml:space="preserve"> руководителям устанавлив</w:t>
      </w:r>
      <w:r w:rsidRPr="00452E5F">
        <w:t>а</w:t>
      </w:r>
      <w:r w:rsidRPr="00452E5F">
        <w:t>ются надбавки в следующих размерах</w:t>
      </w:r>
      <w:r w:rsidR="00E04B75"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976329" w:rsidRPr="00E855D5" w:rsidTr="00DD4B6C">
        <w:trPr>
          <w:tblHeader/>
        </w:trPr>
        <w:tc>
          <w:tcPr>
            <w:tcW w:w="5920" w:type="dxa"/>
            <w:vAlign w:val="center"/>
          </w:tcPr>
          <w:p w:rsidR="00976329" w:rsidRPr="00E855D5" w:rsidRDefault="00976329" w:rsidP="00976329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 xml:space="preserve">Наименование государственного учреждения Краснодарского края </w:t>
            </w:r>
          </w:p>
        </w:tc>
        <w:tc>
          <w:tcPr>
            <w:tcW w:w="1985" w:type="dxa"/>
            <w:vAlign w:val="center"/>
          </w:tcPr>
          <w:p w:rsidR="00976329" w:rsidRPr="00E855D5" w:rsidRDefault="00976329" w:rsidP="001C6D2B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Сумма бал</w:t>
            </w:r>
            <w:r w:rsidR="00DD4B6C">
              <w:rPr>
                <w:color w:val="000000"/>
              </w:rPr>
              <w:t>л</w:t>
            </w:r>
            <w:r w:rsidRPr="006875B8">
              <w:rPr>
                <w:color w:val="000000"/>
              </w:rPr>
              <w:t>ов</w:t>
            </w:r>
          </w:p>
        </w:tc>
        <w:tc>
          <w:tcPr>
            <w:tcW w:w="1842" w:type="dxa"/>
            <w:vAlign w:val="center"/>
          </w:tcPr>
          <w:p w:rsidR="00976329" w:rsidRPr="00E855D5" w:rsidRDefault="00976329" w:rsidP="001C6D2B">
            <w:pPr>
              <w:autoSpaceDE w:val="0"/>
              <w:autoSpaceDN w:val="0"/>
              <w:adjustRightInd w:val="0"/>
              <w:jc w:val="center"/>
            </w:pPr>
            <w:r w:rsidRPr="006875B8">
              <w:rPr>
                <w:color w:val="000000"/>
              </w:rPr>
              <w:t>Размер надбавки, %</w:t>
            </w:r>
          </w:p>
        </w:tc>
      </w:tr>
      <w:tr w:rsidR="00976329" w:rsidRPr="00E855D5" w:rsidTr="00DD4B6C">
        <w:trPr>
          <w:tblHeader/>
        </w:trPr>
        <w:tc>
          <w:tcPr>
            <w:tcW w:w="5920" w:type="dxa"/>
          </w:tcPr>
          <w:p w:rsidR="00976329" w:rsidRPr="00E855D5" w:rsidRDefault="00976329" w:rsidP="001C6D2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76329" w:rsidRPr="00E855D5" w:rsidRDefault="00C8673B" w:rsidP="001C6D2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76329" w:rsidRPr="00E855D5" w:rsidRDefault="00C8673B" w:rsidP="001C6D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50F31" w:rsidRPr="00E855D5" w:rsidTr="00DD4B6C">
        <w:trPr>
          <w:trHeight w:val="279"/>
        </w:trPr>
        <w:tc>
          <w:tcPr>
            <w:tcW w:w="5920" w:type="dxa"/>
            <w:vMerge w:val="restart"/>
            <w:vAlign w:val="center"/>
          </w:tcPr>
          <w:p w:rsidR="00650F31" w:rsidRPr="00976329" w:rsidRDefault="00650F31" w:rsidP="004B24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5B8">
              <w:rPr>
                <w:color w:val="000000"/>
              </w:rPr>
              <w:t xml:space="preserve">ГКУ КК </w:t>
            </w:r>
            <w:r>
              <w:rPr>
                <w:color w:val="000000"/>
              </w:rPr>
              <w:t>«Краевой методический центр»</w:t>
            </w:r>
          </w:p>
          <w:p w:rsidR="00650F31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50F31" w:rsidRPr="00976329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ГАУ КК «Апшеронский детский оздоров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тельный лагерь</w:t>
            </w: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 w:rsidRPr="00E855D5">
              <w:t>10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0F31" w:rsidRPr="00E855D5" w:rsidTr="00DD4B6C">
        <w:trPr>
          <w:trHeight w:val="275"/>
        </w:trPr>
        <w:tc>
          <w:tcPr>
            <w:tcW w:w="5920" w:type="dxa"/>
            <w:vMerge/>
            <w:vAlign w:val="center"/>
          </w:tcPr>
          <w:p w:rsidR="00650F31" w:rsidRPr="006875B8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11-15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</w:tr>
      <w:tr w:rsidR="00650F31" w:rsidRPr="00E855D5" w:rsidTr="00DD4B6C">
        <w:trPr>
          <w:trHeight w:val="275"/>
        </w:trPr>
        <w:tc>
          <w:tcPr>
            <w:tcW w:w="5920" w:type="dxa"/>
            <w:vMerge/>
            <w:vAlign w:val="center"/>
          </w:tcPr>
          <w:p w:rsidR="00650F31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16-25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650F31" w:rsidRPr="00E855D5" w:rsidTr="00DD4B6C">
        <w:trPr>
          <w:trHeight w:val="275"/>
        </w:trPr>
        <w:tc>
          <w:tcPr>
            <w:tcW w:w="5920" w:type="dxa"/>
            <w:vMerge/>
            <w:vAlign w:val="center"/>
          </w:tcPr>
          <w:p w:rsidR="00650F31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26-34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650F31" w:rsidRPr="00E855D5" w:rsidTr="00DD4B6C">
        <w:trPr>
          <w:trHeight w:val="275"/>
        </w:trPr>
        <w:tc>
          <w:tcPr>
            <w:tcW w:w="5920" w:type="dxa"/>
            <w:vMerge/>
            <w:vAlign w:val="center"/>
          </w:tcPr>
          <w:p w:rsidR="00650F31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35-45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</w:tr>
      <w:tr w:rsidR="00650F31" w:rsidRPr="00E855D5" w:rsidTr="00DD4B6C">
        <w:trPr>
          <w:trHeight w:val="275"/>
        </w:trPr>
        <w:tc>
          <w:tcPr>
            <w:tcW w:w="5920" w:type="dxa"/>
            <w:vMerge/>
            <w:vAlign w:val="center"/>
          </w:tcPr>
          <w:p w:rsidR="00650F31" w:rsidRDefault="00650F31" w:rsidP="001C6D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46-56</w:t>
            </w:r>
          </w:p>
        </w:tc>
        <w:tc>
          <w:tcPr>
            <w:tcW w:w="1842" w:type="dxa"/>
            <w:vAlign w:val="center"/>
          </w:tcPr>
          <w:p w:rsidR="00650F31" w:rsidRPr="00E855D5" w:rsidRDefault="00650F31" w:rsidP="001C6D2B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:rsidR="00E04B75" w:rsidRPr="00E855D5" w:rsidRDefault="000C5B85" w:rsidP="0091736F">
      <w:pPr>
        <w:tabs>
          <w:tab w:val="left" w:pos="851"/>
        </w:tabs>
        <w:jc w:val="right"/>
      </w:pPr>
      <w:r>
        <w:t>»</w:t>
      </w:r>
      <w:r w:rsidR="00DD1DD3">
        <w:t>;</w:t>
      </w:r>
    </w:p>
    <w:p w:rsidR="00DD1DD3" w:rsidRDefault="00DD1DD3" w:rsidP="009F4E95">
      <w:pPr>
        <w:tabs>
          <w:tab w:val="left" w:pos="851"/>
        </w:tabs>
        <w:ind w:firstLine="709"/>
        <w:jc w:val="both"/>
      </w:pPr>
    </w:p>
    <w:p w:rsidR="00DD1DD3" w:rsidRDefault="00DD1DD3" w:rsidP="009F4E95">
      <w:pPr>
        <w:tabs>
          <w:tab w:val="left" w:pos="851"/>
        </w:tabs>
        <w:ind w:firstLine="709"/>
        <w:jc w:val="both"/>
      </w:pPr>
      <w:r>
        <w:t>в разделе 4 «Премирование»:</w:t>
      </w:r>
    </w:p>
    <w:p w:rsidR="00493B53" w:rsidRPr="00E855D5" w:rsidRDefault="00805D32" w:rsidP="009F4E95">
      <w:pPr>
        <w:tabs>
          <w:tab w:val="left" w:pos="851"/>
        </w:tabs>
        <w:ind w:firstLine="709"/>
        <w:jc w:val="both"/>
      </w:pPr>
      <w:r w:rsidRPr="00E855D5">
        <w:t>пункт 4.</w:t>
      </w:r>
      <w:r w:rsidR="002D004C">
        <w:t>5</w:t>
      </w:r>
      <w:r w:rsidR="005215CE">
        <w:t xml:space="preserve"> </w:t>
      </w:r>
      <w:r w:rsidRPr="00E855D5">
        <w:t>изложить в следующей редакции</w:t>
      </w:r>
      <w:r w:rsidR="006E66BC" w:rsidRPr="00E855D5">
        <w:t>:</w:t>
      </w:r>
    </w:p>
    <w:p w:rsidR="006E66BC" w:rsidRPr="00E855D5" w:rsidRDefault="006E66BC" w:rsidP="009F4E95">
      <w:pPr>
        <w:autoSpaceDE w:val="0"/>
        <w:autoSpaceDN w:val="0"/>
        <w:adjustRightInd w:val="0"/>
        <w:ind w:firstLine="709"/>
        <w:jc w:val="both"/>
      </w:pPr>
      <w:r w:rsidRPr="00E855D5">
        <w:t>«4.</w:t>
      </w:r>
      <w:r w:rsidR="002D004C">
        <w:t>5</w:t>
      </w:r>
      <w:r w:rsidRPr="00E855D5">
        <w:t>. Премия по итогам работы выплачивается с учетом целевых показ</w:t>
      </w:r>
      <w:r w:rsidRPr="00E855D5">
        <w:t>а</w:t>
      </w:r>
      <w:r w:rsidRPr="00E855D5">
        <w:t>телей эффективности деятельности государственных учреждений, подведо</w:t>
      </w:r>
      <w:r w:rsidRPr="00E855D5">
        <w:t>м</w:t>
      </w:r>
      <w:r w:rsidRPr="00E855D5">
        <w:t>ственных министерству труда и социального развития Краснодарского края, критериев оценки эффективности и результативности их работы, утверждаемых приказом министерства.</w:t>
      </w:r>
    </w:p>
    <w:p w:rsidR="006E66BC" w:rsidRPr="00E855D5" w:rsidRDefault="006E66BC" w:rsidP="006E66BC">
      <w:pPr>
        <w:autoSpaceDE w:val="0"/>
        <w:autoSpaceDN w:val="0"/>
        <w:adjustRightInd w:val="0"/>
        <w:ind w:firstLine="709"/>
        <w:jc w:val="both"/>
      </w:pPr>
      <w:r w:rsidRPr="00E855D5">
        <w:t xml:space="preserve">При премировании </w:t>
      </w:r>
      <w:proofErr w:type="gramStart"/>
      <w:r w:rsidRPr="00E855D5">
        <w:t>руководителей государственных казенных учрежд</w:t>
      </w:r>
      <w:r w:rsidRPr="00E855D5">
        <w:t>е</w:t>
      </w:r>
      <w:r w:rsidRPr="00E855D5">
        <w:t xml:space="preserve">ний </w:t>
      </w:r>
      <w:r w:rsidR="005C1910" w:rsidRPr="00E855D5">
        <w:t xml:space="preserve">Краснодарского края </w:t>
      </w:r>
      <w:r w:rsidRPr="00E855D5">
        <w:t>центров занятости населения</w:t>
      </w:r>
      <w:proofErr w:type="gramEnd"/>
      <w:r w:rsidRPr="00E855D5">
        <w:t xml:space="preserve"> в муниципальных обр</w:t>
      </w:r>
      <w:r w:rsidRPr="00E855D5">
        <w:t>а</w:t>
      </w:r>
      <w:r w:rsidRPr="00E855D5">
        <w:t>зованиях учитывать следующие критерии:</w:t>
      </w:r>
    </w:p>
    <w:p w:rsidR="006E66BC" w:rsidRPr="00E855D5" w:rsidRDefault="006E66BC" w:rsidP="006E66BC">
      <w:pPr>
        <w:ind w:firstLine="709"/>
        <w:jc w:val="both"/>
      </w:pPr>
      <w:r w:rsidRPr="00E855D5">
        <w:t>0</w:t>
      </w:r>
      <w:r w:rsidR="008719B9">
        <w:t>-</w:t>
      </w:r>
      <w:r w:rsidRPr="00E855D5">
        <w:t xml:space="preserve">10 баллов </w:t>
      </w:r>
      <w:r w:rsidR="003161EE">
        <w:t>–</w:t>
      </w:r>
      <w:r w:rsidRPr="00E855D5">
        <w:t xml:space="preserve"> 0% премии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11-15 баллов </w:t>
      </w:r>
      <w:r w:rsidR="003161EE">
        <w:t>–</w:t>
      </w:r>
      <w:r w:rsidRPr="00E855D5">
        <w:t xml:space="preserve"> 30%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16-20 баллов </w:t>
      </w:r>
      <w:r w:rsidR="003161EE">
        <w:t>–</w:t>
      </w:r>
      <w:r w:rsidRPr="00E855D5">
        <w:t xml:space="preserve"> 35% премии;</w:t>
      </w:r>
    </w:p>
    <w:p w:rsidR="006E66BC" w:rsidRPr="00E855D5" w:rsidRDefault="003161EE" w:rsidP="006E66BC">
      <w:pPr>
        <w:ind w:firstLine="709"/>
        <w:jc w:val="both"/>
      </w:pPr>
      <w:r>
        <w:t>21-30 баллов –</w:t>
      </w:r>
      <w:r w:rsidR="006E66BC" w:rsidRPr="00E855D5">
        <w:t xml:space="preserve"> 40%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31-40 баллов </w:t>
      </w:r>
      <w:r w:rsidR="003161EE">
        <w:t>–</w:t>
      </w:r>
      <w:r w:rsidRPr="00E855D5">
        <w:t xml:space="preserve"> 45%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41-50 баллов </w:t>
      </w:r>
      <w:r w:rsidR="003161EE">
        <w:t>–</w:t>
      </w:r>
      <w:r w:rsidRPr="00E855D5">
        <w:t xml:space="preserve"> 50%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51-60 баллов </w:t>
      </w:r>
      <w:r w:rsidR="003161EE">
        <w:t>–</w:t>
      </w:r>
      <w:r w:rsidRPr="00E855D5">
        <w:t xml:space="preserve"> 60%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61-70 баллов </w:t>
      </w:r>
      <w:r w:rsidR="003161EE">
        <w:t>–</w:t>
      </w:r>
      <w:r w:rsidRPr="00E855D5">
        <w:t xml:space="preserve"> 70% премии;</w:t>
      </w:r>
    </w:p>
    <w:p w:rsidR="006E66BC" w:rsidRPr="00E855D5" w:rsidRDefault="003161EE" w:rsidP="006E66BC">
      <w:pPr>
        <w:ind w:firstLine="709"/>
        <w:jc w:val="both"/>
      </w:pPr>
      <w:r>
        <w:t>71-80 баллов –</w:t>
      </w:r>
      <w:r w:rsidR="006E66BC" w:rsidRPr="00E855D5">
        <w:t xml:space="preserve"> 80%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81-90 баллов </w:t>
      </w:r>
      <w:r w:rsidR="003161EE">
        <w:t>–</w:t>
      </w:r>
      <w:r w:rsidRPr="00E855D5">
        <w:t xml:space="preserve"> 90% премии;</w:t>
      </w:r>
    </w:p>
    <w:p w:rsidR="006E66BC" w:rsidRPr="00E855D5" w:rsidRDefault="006E66BC" w:rsidP="006E66BC">
      <w:pPr>
        <w:ind w:firstLine="709"/>
        <w:jc w:val="both"/>
      </w:pPr>
      <w:r w:rsidRPr="00E855D5">
        <w:t xml:space="preserve">91-100 баллов </w:t>
      </w:r>
      <w:r w:rsidR="003161EE">
        <w:t>–</w:t>
      </w:r>
      <w:r w:rsidRPr="00E855D5">
        <w:t xml:space="preserve"> 100% премии.</w:t>
      </w:r>
    </w:p>
    <w:p w:rsidR="006E66BC" w:rsidRPr="00E855D5" w:rsidRDefault="006E66BC" w:rsidP="005C1910">
      <w:pPr>
        <w:autoSpaceDE w:val="0"/>
        <w:autoSpaceDN w:val="0"/>
        <w:adjustRightInd w:val="0"/>
        <w:ind w:firstLine="709"/>
        <w:jc w:val="both"/>
      </w:pPr>
      <w:r w:rsidRPr="00E855D5">
        <w:t xml:space="preserve">При премировании </w:t>
      </w:r>
      <w:proofErr w:type="gramStart"/>
      <w:r w:rsidRPr="00E855D5">
        <w:t>руководителей государственных казенных учрежд</w:t>
      </w:r>
      <w:r w:rsidRPr="00E855D5">
        <w:t>е</w:t>
      </w:r>
      <w:r w:rsidRPr="00E855D5">
        <w:t>ний Краснодарског</w:t>
      </w:r>
      <w:r w:rsidR="00145171">
        <w:t>о края</w:t>
      </w:r>
      <w:r w:rsidR="0030078E">
        <w:t xml:space="preserve"> </w:t>
      </w:r>
      <w:r w:rsidRPr="00E855D5">
        <w:t>централизованн</w:t>
      </w:r>
      <w:r w:rsidR="0030078E">
        <w:t>ых</w:t>
      </w:r>
      <w:r w:rsidRPr="00E855D5">
        <w:t xml:space="preserve"> бухгалтери</w:t>
      </w:r>
      <w:r w:rsidR="0030078E">
        <w:t>й</w:t>
      </w:r>
      <w:r w:rsidRPr="00E855D5">
        <w:t xml:space="preserve"> </w:t>
      </w:r>
      <w:r w:rsidR="003F24AE" w:rsidRPr="003F24AE">
        <w:t xml:space="preserve">учреждений </w:t>
      </w:r>
      <w:r w:rsidR="00925DAB" w:rsidRPr="00E855D5">
        <w:t>социал</w:t>
      </w:r>
      <w:r w:rsidR="00925DAB" w:rsidRPr="00E855D5">
        <w:t>ь</w:t>
      </w:r>
      <w:r w:rsidR="00925DAB" w:rsidRPr="00E855D5">
        <w:t>ного обслуживания</w:t>
      </w:r>
      <w:proofErr w:type="gramEnd"/>
      <w:r w:rsidR="00925DAB" w:rsidRPr="00E855D5">
        <w:t xml:space="preserve"> учитывать следующие критерии: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15 баллов </w:t>
      </w:r>
      <w:r w:rsidR="003161EE">
        <w:t>–</w:t>
      </w:r>
      <w:r w:rsidRPr="00E855D5">
        <w:t xml:space="preserve"> </w:t>
      </w:r>
      <w:r w:rsidR="0030078E">
        <w:t>5</w:t>
      </w:r>
      <w:r w:rsidRPr="00E855D5">
        <w:t>0% премии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20-25 баллов </w:t>
      </w:r>
      <w:r w:rsidR="003161EE">
        <w:t>–</w:t>
      </w:r>
      <w:r w:rsidRPr="00E855D5">
        <w:t xml:space="preserve"> </w:t>
      </w:r>
      <w:r w:rsidR="0030078E">
        <w:t>7</w:t>
      </w:r>
      <w:r w:rsidRPr="00E855D5">
        <w:t>0%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30-35 баллов </w:t>
      </w:r>
      <w:r w:rsidR="003161EE">
        <w:t>–</w:t>
      </w:r>
      <w:r w:rsidRPr="00E855D5">
        <w:t xml:space="preserve"> </w:t>
      </w:r>
      <w:r w:rsidR="0030078E">
        <w:t>8</w:t>
      </w:r>
      <w:r w:rsidRPr="00E855D5">
        <w:t>0%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40-45 баллов </w:t>
      </w:r>
      <w:r w:rsidR="003161EE">
        <w:t>–</w:t>
      </w:r>
      <w:r w:rsidRPr="00E855D5">
        <w:t xml:space="preserve"> </w:t>
      </w:r>
      <w:r w:rsidR="0030078E">
        <w:t>9</w:t>
      </w:r>
      <w:r w:rsidRPr="00E855D5">
        <w:t>0%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50-55 баллов </w:t>
      </w:r>
      <w:r w:rsidR="003161EE">
        <w:t>–</w:t>
      </w:r>
      <w:r w:rsidRPr="00E855D5">
        <w:t xml:space="preserve"> </w:t>
      </w:r>
      <w:r w:rsidR="0030078E">
        <w:t>100</w:t>
      </w:r>
      <w:r w:rsidRPr="00E855D5">
        <w:t>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60-65 баллов </w:t>
      </w:r>
      <w:r w:rsidR="003161EE">
        <w:t>–</w:t>
      </w:r>
      <w:r w:rsidR="0030078E">
        <w:t xml:space="preserve"> 110</w:t>
      </w:r>
      <w:r w:rsidRPr="00E855D5">
        <w:t>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70-75 баллов </w:t>
      </w:r>
      <w:r w:rsidR="003161EE">
        <w:t>–</w:t>
      </w:r>
      <w:r w:rsidRPr="00E855D5">
        <w:t xml:space="preserve"> 1</w:t>
      </w:r>
      <w:r w:rsidR="0030078E">
        <w:t>2</w:t>
      </w:r>
      <w:r w:rsidRPr="00E855D5">
        <w:t>0% премии;</w:t>
      </w:r>
    </w:p>
    <w:p w:rsidR="00925DAB" w:rsidRPr="00E855D5" w:rsidRDefault="00925DAB" w:rsidP="005C1910">
      <w:pPr>
        <w:ind w:firstLine="709"/>
        <w:jc w:val="both"/>
      </w:pPr>
      <w:r w:rsidRPr="00E855D5">
        <w:lastRenderedPageBreak/>
        <w:t xml:space="preserve">80-85 баллов </w:t>
      </w:r>
      <w:r w:rsidR="003161EE">
        <w:t>–</w:t>
      </w:r>
      <w:r w:rsidR="0030078E">
        <w:t xml:space="preserve"> 13</w:t>
      </w:r>
      <w:r w:rsidRPr="00E855D5">
        <w:t>0% премии;</w:t>
      </w:r>
    </w:p>
    <w:p w:rsidR="00925DAB" w:rsidRPr="00E855D5" w:rsidRDefault="00925DAB" w:rsidP="005C1910">
      <w:pPr>
        <w:ind w:firstLine="709"/>
        <w:jc w:val="both"/>
      </w:pPr>
      <w:r w:rsidRPr="00E855D5">
        <w:t xml:space="preserve">90-95 баллов </w:t>
      </w:r>
      <w:r w:rsidR="003161EE">
        <w:t>–</w:t>
      </w:r>
      <w:r w:rsidRPr="00E855D5">
        <w:t xml:space="preserve"> 1</w:t>
      </w:r>
      <w:r w:rsidR="0030078E">
        <w:t>4</w:t>
      </w:r>
      <w:r w:rsidRPr="00E855D5">
        <w:t>0% премии;</w:t>
      </w:r>
    </w:p>
    <w:p w:rsidR="00925DAB" w:rsidRDefault="00925DAB" w:rsidP="005C1910">
      <w:pPr>
        <w:ind w:firstLine="709"/>
        <w:jc w:val="both"/>
      </w:pPr>
      <w:r w:rsidRPr="00E855D5">
        <w:t xml:space="preserve">100 баллов </w:t>
      </w:r>
      <w:r w:rsidR="003161EE">
        <w:t>–</w:t>
      </w:r>
      <w:r w:rsidRPr="00E855D5">
        <w:t xml:space="preserve"> 1</w:t>
      </w:r>
      <w:r w:rsidR="0030078E">
        <w:t>5</w:t>
      </w:r>
      <w:r w:rsidRPr="00E855D5">
        <w:t>0% премии.</w:t>
      </w:r>
    </w:p>
    <w:p w:rsidR="007B7449" w:rsidRPr="00E855D5" w:rsidRDefault="007B7449" w:rsidP="007B7449">
      <w:pPr>
        <w:autoSpaceDE w:val="0"/>
        <w:autoSpaceDN w:val="0"/>
        <w:adjustRightInd w:val="0"/>
        <w:ind w:firstLine="709"/>
        <w:jc w:val="both"/>
      </w:pPr>
      <w:r>
        <w:t>При премировании руководителя</w:t>
      </w:r>
      <w:r w:rsidRPr="00E855D5">
        <w:t xml:space="preserve"> государс</w:t>
      </w:r>
      <w:r>
        <w:t>твенного автономного учр</w:t>
      </w:r>
      <w:r>
        <w:t>е</w:t>
      </w:r>
      <w:r>
        <w:t>ждения</w:t>
      </w:r>
      <w:r w:rsidRPr="00E855D5">
        <w:t xml:space="preserve"> Краснодарского края </w:t>
      </w:r>
      <w:r>
        <w:t>«Апшеронский детский оздоровительный лагерь»</w:t>
      </w:r>
      <w:r w:rsidRPr="00E855D5">
        <w:t xml:space="preserve"> учитывать следующие критерии:</w:t>
      </w:r>
    </w:p>
    <w:p w:rsidR="007B7449" w:rsidRPr="00E855D5" w:rsidRDefault="007B7449" w:rsidP="007B7449">
      <w:pPr>
        <w:ind w:firstLine="709"/>
        <w:jc w:val="both"/>
      </w:pPr>
      <w:r>
        <w:t xml:space="preserve">15 баллов – </w:t>
      </w:r>
      <w:r w:rsidRPr="00E855D5">
        <w:t>0% премии</w:t>
      </w:r>
      <w:r>
        <w:t>;</w:t>
      </w:r>
    </w:p>
    <w:p w:rsidR="007B7449" w:rsidRPr="00E855D5" w:rsidRDefault="00160F15" w:rsidP="007B7449">
      <w:pPr>
        <w:ind w:firstLine="709"/>
        <w:jc w:val="both"/>
      </w:pPr>
      <w:r>
        <w:t>16-30</w:t>
      </w:r>
      <w:r w:rsidR="007B7449" w:rsidRPr="00E855D5">
        <w:t xml:space="preserve"> баллов </w:t>
      </w:r>
      <w:r w:rsidRPr="00160F15">
        <w:t>–</w:t>
      </w:r>
      <w:r w:rsidR="007B7449" w:rsidRPr="00E855D5">
        <w:t xml:space="preserve"> 50% премии;</w:t>
      </w:r>
    </w:p>
    <w:p w:rsidR="007B7449" w:rsidRPr="00E855D5" w:rsidRDefault="00160F15" w:rsidP="007B7449">
      <w:pPr>
        <w:ind w:firstLine="709"/>
        <w:jc w:val="both"/>
      </w:pPr>
      <w:r>
        <w:t>31-40</w:t>
      </w:r>
      <w:r w:rsidR="007B7449" w:rsidRPr="00E855D5">
        <w:t xml:space="preserve"> баллов </w:t>
      </w:r>
      <w:r>
        <w:t>–</w:t>
      </w:r>
      <w:r w:rsidR="007B7449" w:rsidRPr="00E855D5">
        <w:t xml:space="preserve"> 60% премии;</w:t>
      </w:r>
    </w:p>
    <w:p w:rsidR="007B7449" w:rsidRPr="00E855D5" w:rsidRDefault="001E3F86" w:rsidP="007B7449">
      <w:pPr>
        <w:ind w:firstLine="709"/>
        <w:jc w:val="both"/>
      </w:pPr>
      <w:r>
        <w:t>41-50</w:t>
      </w:r>
      <w:r w:rsidR="007B7449" w:rsidRPr="00E855D5">
        <w:t xml:space="preserve"> баллов </w:t>
      </w:r>
      <w:r w:rsidRPr="001E3F86">
        <w:t>–</w:t>
      </w:r>
      <w:r w:rsidR="007B7449" w:rsidRPr="00E855D5">
        <w:t xml:space="preserve"> 70% премии;</w:t>
      </w:r>
    </w:p>
    <w:p w:rsidR="007B7449" w:rsidRPr="00E855D5" w:rsidRDefault="001E3F86" w:rsidP="007B7449">
      <w:pPr>
        <w:ind w:firstLine="709"/>
        <w:jc w:val="both"/>
      </w:pPr>
      <w:r>
        <w:t>51-60</w:t>
      </w:r>
      <w:r w:rsidR="007B7449" w:rsidRPr="00E855D5">
        <w:t xml:space="preserve"> баллов </w:t>
      </w:r>
      <w:r>
        <w:t>–</w:t>
      </w:r>
      <w:r w:rsidR="007B7449" w:rsidRPr="00E855D5">
        <w:t xml:space="preserve"> 80% премии;</w:t>
      </w:r>
    </w:p>
    <w:p w:rsidR="007B7449" w:rsidRPr="00E855D5" w:rsidRDefault="001E3F86" w:rsidP="007B7449">
      <w:pPr>
        <w:ind w:firstLine="709"/>
        <w:jc w:val="both"/>
      </w:pPr>
      <w:r>
        <w:t>61-70</w:t>
      </w:r>
      <w:r w:rsidR="007B7449" w:rsidRPr="00E855D5">
        <w:t xml:space="preserve"> баллов </w:t>
      </w:r>
      <w:r w:rsidRPr="001E3F86">
        <w:t>–</w:t>
      </w:r>
      <w:r w:rsidR="007B7449" w:rsidRPr="00E855D5">
        <w:t xml:space="preserve"> 90% премии;</w:t>
      </w:r>
    </w:p>
    <w:p w:rsidR="007B7449" w:rsidRPr="00E855D5" w:rsidRDefault="001E3F86" w:rsidP="007B7449">
      <w:pPr>
        <w:ind w:firstLine="709"/>
        <w:jc w:val="both"/>
      </w:pPr>
      <w:r>
        <w:t>71-80</w:t>
      </w:r>
      <w:r w:rsidR="007B7449" w:rsidRPr="00E855D5">
        <w:t xml:space="preserve"> баллов </w:t>
      </w:r>
      <w:r>
        <w:t xml:space="preserve">– </w:t>
      </w:r>
      <w:r w:rsidR="007B7449" w:rsidRPr="00E855D5">
        <w:t>100% премии;</w:t>
      </w:r>
    </w:p>
    <w:p w:rsidR="007B7449" w:rsidRPr="00E855D5" w:rsidRDefault="003275CF" w:rsidP="007B7449">
      <w:pPr>
        <w:ind w:firstLine="709"/>
        <w:jc w:val="both"/>
      </w:pPr>
      <w:r>
        <w:t>81-90</w:t>
      </w:r>
      <w:r w:rsidR="007B7449" w:rsidRPr="00E855D5">
        <w:t xml:space="preserve"> баллов </w:t>
      </w:r>
      <w:r>
        <w:t>–</w:t>
      </w:r>
      <w:r w:rsidR="007B7449" w:rsidRPr="00E855D5">
        <w:t xml:space="preserve"> 110% премии;</w:t>
      </w:r>
    </w:p>
    <w:p w:rsidR="007B7449" w:rsidRDefault="003275CF" w:rsidP="007B7449">
      <w:pPr>
        <w:ind w:firstLine="709"/>
        <w:jc w:val="both"/>
      </w:pPr>
      <w:r>
        <w:t>91-100</w:t>
      </w:r>
      <w:r w:rsidR="007B7449" w:rsidRPr="00E855D5">
        <w:t xml:space="preserve"> баллов </w:t>
      </w:r>
      <w:r>
        <w:t>–</w:t>
      </w:r>
      <w:r w:rsidR="00B26EA2">
        <w:t xml:space="preserve"> 120% премии.</w:t>
      </w:r>
    </w:p>
    <w:p w:rsidR="00B26EA2" w:rsidRPr="00E855D5" w:rsidRDefault="00B26EA2" w:rsidP="00B26EA2">
      <w:pPr>
        <w:autoSpaceDE w:val="0"/>
        <w:autoSpaceDN w:val="0"/>
        <w:adjustRightInd w:val="0"/>
        <w:ind w:firstLine="709"/>
        <w:jc w:val="both"/>
      </w:pPr>
      <w:r>
        <w:t>При премировании руководителя</w:t>
      </w:r>
      <w:r w:rsidRPr="00E855D5">
        <w:t xml:space="preserve"> государс</w:t>
      </w:r>
      <w:r>
        <w:t xml:space="preserve">твенного </w:t>
      </w:r>
      <w:r w:rsidR="00EA561E">
        <w:t>казенного</w:t>
      </w:r>
      <w:r>
        <w:t xml:space="preserve"> учрежд</w:t>
      </w:r>
      <w:r>
        <w:t>е</w:t>
      </w:r>
      <w:r>
        <w:t>ния</w:t>
      </w:r>
      <w:r w:rsidRPr="00E855D5">
        <w:t xml:space="preserve"> Краснодарского края </w:t>
      </w:r>
      <w:r>
        <w:t>«</w:t>
      </w:r>
      <w:r w:rsidR="00EA561E">
        <w:t>Краевой методический центр</w:t>
      </w:r>
      <w:r>
        <w:t>»</w:t>
      </w:r>
      <w:r w:rsidRPr="00E855D5">
        <w:t xml:space="preserve"> учитывать следующие критерии:</w:t>
      </w:r>
    </w:p>
    <w:p w:rsidR="00B26EA2" w:rsidRPr="00E855D5" w:rsidRDefault="00B26EA2" w:rsidP="00B26EA2">
      <w:pPr>
        <w:ind w:firstLine="709"/>
        <w:jc w:val="both"/>
      </w:pPr>
      <w:r>
        <w:t xml:space="preserve">15 баллов – </w:t>
      </w:r>
      <w:r w:rsidRPr="00E855D5">
        <w:t>0% премии</w:t>
      </w:r>
      <w:r>
        <w:t>;</w:t>
      </w:r>
    </w:p>
    <w:p w:rsidR="00B26EA2" w:rsidRPr="00E855D5" w:rsidRDefault="00B26EA2" w:rsidP="00B26EA2">
      <w:pPr>
        <w:ind w:firstLine="709"/>
        <w:jc w:val="both"/>
      </w:pPr>
      <w:r>
        <w:t>16-30</w:t>
      </w:r>
      <w:r w:rsidRPr="00E855D5">
        <w:t xml:space="preserve"> баллов </w:t>
      </w:r>
      <w:r w:rsidRPr="00160F15">
        <w:t>–</w:t>
      </w:r>
      <w:r w:rsidRPr="00E855D5">
        <w:t xml:space="preserve"> 50% премии;</w:t>
      </w:r>
    </w:p>
    <w:p w:rsidR="00B26EA2" w:rsidRPr="00E855D5" w:rsidRDefault="00B26EA2" w:rsidP="00B26EA2">
      <w:pPr>
        <w:ind w:firstLine="709"/>
        <w:jc w:val="both"/>
      </w:pPr>
      <w:r>
        <w:t>31-</w:t>
      </w:r>
      <w:r w:rsidR="00740DC5">
        <w:t>45</w:t>
      </w:r>
      <w:r w:rsidRPr="00E855D5">
        <w:t xml:space="preserve"> баллов </w:t>
      </w:r>
      <w:r>
        <w:t>–</w:t>
      </w:r>
      <w:r w:rsidRPr="00E855D5">
        <w:t xml:space="preserve"> 60% премии;</w:t>
      </w:r>
    </w:p>
    <w:p w:rsidR="00B26EA2" w:rsidRPr="00E855D5" w:rsidRDefault="00B26EA2" w:rsidP="00B26EA2">
      <w:pPr>
        <w:ind w:firstLine="709"/>
        <w:jc w:val="both"/>
      </w:pPr>
      <w:r>
        <w:t>4</w:t>
      </w:r>
      <w:r w:rsidR="00740DC5">
        <w:t>6</w:t>
      </w:r>
      <w:r>
        <w:t>-</w:t>
      </w:r>
      <w:r w:rsidR="00740DC5">
        <w:t>6</w:t>
      </w:r>
      <w:r>
        <w:t>0</w:t>
      </w:r>
      <w:r w:rsidRPr="00E855D5">
        <w:t xml:space="preserve"> баллов </w:t>
      </w:r>
      <w:r w:rsidRPr="001E3F86">
        <w:t>–</w:t>
      </w:r>
      <w:r w:rsidR="00740DC5">
        <w:t xml:space="preserve"> 8</w:t>
      </w:r>
      <w:r w:rsidRPr="00E855D5">
        <w:t>0% премии;</w:t>
      </w:r>
    </w:p>
    <w:p w:rsidR="00B26EA2" w:rsidRPr="00E855D5" w:rsidRDefault="00740DC5" w:rsidP="00B26EA2">
      <w:pPr>
        <w:ind w:firstLine="709"/>
        <w:jc w:val="both"/>
      </w:pPr>
      <w:r>
        <w:t>61</w:t>
      </w:r>
      <w:r w:rsidR="00B26EA2">
        <w:t>-</w:t>
      </w:r>
      <w:r>
        <w:t>75</w:t>
      </w:r>
      <w:r w:rsidR="00B26EA2" w:rsidRPr="00E855D5">
        <w:t xml:space="preserve"> баллов </w:t>
      </w:r>
      <w:r w:rsidR="00B26EA2">
        <w:t>–</w:t>
      </w:r>
      <w:r>
        <w:t xml:space="preserve"> 10</w:t>
      </w:r>
      <w:r w:rsidR="00B26EA2" w:rsidRPr="00E855D5">
        <w:t>0% премии;</w:t>
      </w:r>
    </w:p>
    <w:p w:rsidR="005C1910" w:rsidRPr="00E855D5" w:rsidRDefault="00740DC5" w:rsidP="003275CF">
      <w:pPr>
        <w:ind w:firstLine="709"/>
        <w:jc w:val="both"/>
      </w:pPr>
      <w:r>
        <w:t>76</w:t>
      </w:r>
      <w:r w:rsidR="00B26EA2">
        <w:t>-</w:t>
      </w:r>
      <w:r>
        <w:t>9</w:t>
      </w:r>
      <w:r w:rsidR="00B26EA2">
        <w:t>0</w:t>
      </w:r>
      <w:r w:rsidR="00B26EA2" w:rsidRPr="00E855D5">
        <w:t xml:space="preserve"> баллов </w:t>
      </w:r>
      <w:r w:rsidR="00B26EA2" w:rsidRPr="001E3F86">
        <w:t>–</w:t>
      </w:r>
      <w:r>
        <w:t xml:space="preserve"> 120% премии</w:t>
      </w:r>
      <w:proofErr w:type="gramStart"/>
      <w:r w:rsidR="005215CE">
        <w:t>.</w:t>
      </w:r>
      <w:r w:rsidR="009C66DE" w:rsidRPr="00E855D5">
        <w:t>»</w:t>
      </w:r>
      <w:r w:rsidR="005215CE">
        <w:t>;</w:t>
      </w:r>
      <w:proofErr w:type="gramEnd"/>
    </w:p>
    <w:p w:rsidR="0023112D" w:rsidRDefault="00DD1DD3" w:rsidP="00CD2ADB">
      <w:pPr>
        <w:ind w:firstLine="709"/>
        <w:jc w:val="both"/>
      </w:pPr>
      <w:r>
        <w:t>пункт 4.6</w:t>
      </w:r>
      <w:r w:rsidR="009437A9">
        <w:t xml:space="preserve"> </w:t>
      </w:r>
      <w:r w:rsidR="0023112D">
        <w:t>изложить в следующей редакции:</w:t>
      </w:r>
    </w:p>
    <w:p w:rsidR="0023112D" w:rsidRDefault="0023112D" w:rsidP="00CD2ADB">
      <w:pPr>
        <w:ind w:firstLine="709"/>
        <w:jc w:val="both"/>
      </w:pPr>
      <w:r>
        <w:t>«4.6. При применении дисциплинарного взыскания размер премии сн</w:t>
      </w:r>
      <w:r>
        <w:t>и</w:t>
      </w:r>
      <w:r>
        <w:t>жается</w:t>
      </w:r>
      <w:r w:rsidR="003161EE">
        <w:t>:</w:t>
      </w:r>
    </w:p>
    <w:p w:rsidR="003161EE" w:rsidRDefault="003161EE" w:rsidP="00CD2ADB">
      <w:pPr>
        <w:ind w:firstLine="709"/>
        <w:jc w:val="both"/>
      </w:pPr>
      <w:r>
        <w:t>замечание – на 10-25 процентов;</w:t>
      </w:r>
    </w:p>
    <w:p w:rsidR="003161EE" w:rsidRDefault="003161EE" w:rsidP="00CD2ADB">
      <w:pPr>
        <w:ind w:firstLine="709"/>
        <w:jc w:val="both"/>
      </w:pPr>
      <w:r>
        <w:t>выговор – на 25-50 процентов;</w:t>
      </w:r>
    </w:p>
    <w:p w:rsidR="003161EE" w:rsidRDefault="00D52BD2" w:rsidP="00CD2ADB">
      <w:pPr>
        <w:ind w:firstLine="709"/>
        <w:jc w:val="both"/>
      </w:pPr>
      <w:r>
        <w:t>увольнение по соответствующим основаниям</w:t>
      </w:r>
      <w:r w:rsidR="003161EE">
        <w:t xml:space="preserve"> – премия не выплачивается.</w:t>
      </w:r>
    </w:p>
    <w:p w:rsidR="004553B5" w:rsidRDefault="004553B5" w:rsidP="00CD2ADB">
      <w:pPr>
        <w:ind w:firstLine="709"/>
        <w:jc w:val="both"/>
      </w:pPr>
      <w:r>
        <w:t>Решение о снижении размера премии принимает министр</w:t>
      </w:r>
      <w:r w:rsidR="00EB2C12">
        <w:t>»</w:t>
      </w:r>
      <w:r>
        <w:t>.</w:t>
      </w:r>
    </w:p>
    <w:p w:rsidR="00CD2ADB" w:rsidRPr="00E855D5" w:rsidRDefault="00CD2ADB" w:rsidP="00CD2ADB">
      <w:pPr>
        <w:ind w:firstLine="709"/>
        <w:jc w:val="both"/>
      </w:pPr>
      <w:r w:rsidRPr="00E855D5">
        <w:t>2. Отделу информационно-аналитической и методической работы (</w:t>
      </w:r>
      <w:r w:rsidR="00826591" w:rsidRPr="00E855D5">
        <w:t>Апазиди</w:t>
      </w:r>
      <w:r w:rsidRPr="00E855D5">
        <w:t>):</w:t>
      </w:r>
    </w:p>
    <w:p w:rsidR="00CD2ADB" w:rsidRPr="00E855D5" w:rsidRDefault="00CD2ADB" w:rsidP="00CD2ADB">
      <w:pPr>
        <w:ind w:firstLine="709"/>
        <w:jc w:val="both"/>
      </w:pPr>
      <w:r w:rsidRPr="00E855D5">
        <w:t>обеспечить направление настоящего приказа для размещения (опублик</w:t>
      </w:r>
      <w:r w:rsidRPr="00E855D5">
        <w:t>о</w:t>
      </w:r>
      <w:r w:rsidRPr="00E855D5">
        <w:t>вания) на официальном сайте администрации Краснодарского края в информ</w:t>
      </w:r>
      <w:r w:rsidRPr="00E855D5">
        <w:t>а</w:t>
      </w:r>
      <w:r w:rsidRPr="00E855D5">
        <w:t xml:space="preserve">ционно-телекоммуникационной сети «Интернет» и направления на </w:t>
      </w:r>
      <w:r w:rsidR="00DD11FE" w:rsidRPr="00E855D5">
        <w:t>«</w:t>
      </w:r>
      <w:r w:rsidRPr="00E855D5">
        <w:t>Офиц</w:t>
      </w:r>
      <w:r w:rsidRPr="00E855D5">
        <w:t>и</w:t>
      </w:r>
      <w:r w:rsidRPr="00E855D5">
        <w:t>альный интернет-портал правовой информации» (</w:t>
      </w:r>
      <w:hyperlink r:id="rId8" w:history="1">
        <w:r w:rsidRPr="00E855D5">
          <w:t>www.pravo.gov.ru</w:t>
        </w:r>
      </w:hyperlink>
      <w:r w:rsidRPr="00E855D5">
        <w:t>);</w:t>
      </w:r>
    </w:p>
    <w:p w:rsidR="00CD2ADB" w:rsidRPr="00E855D5" w:rsidRDefault="00CD2ADB" w:rsidP="00CD2ADB">
      <w:pPr>
        <w:ind w:firstLine="709"/>
        <w:jc w:val="both"/>
      </w:pPr>
      <w:r w:rsidRPr="00E855D5">
        <w:t>обеспечить размещение настоящего приказа на официальном сайте мин</w:t>
      </w:r>
      <w:r w:rsidRPr="00E855D5">
        <w:t>и</w:t>
      </w:r>
      <w:r w:rsidRPr="00E855D5">
        <w:t>стерства труда и социального развития Краснодарского края (</w:t>
      </w:r>
      <w:hyperlink r:id="rId9" w:history="1">
        <w:r w:rsidRPr="00E855D5">
          <w:t>www.sznkuban.ru</w:t>
        </w:r>
      </w:hyperlink>
      <w:r w:rsidRPr="00E855D5">
        <w:t>).</w:t>
      </w:r>
    </w:p>
    <w:p w:rsidR="00CD2ADB" w:rsidRPr="00E855D5" w:rsidRDefault="00CD2ADB" w:rsidP="004A09AD">
      <w:pPr>
        <w:ind w:firstLine="709"/>
        <w:jc w:val="both"/>
      </w:pPr>
      <w:r w:rsidRPr="00E855D5">
        <w:t xml:space="preserve">3. Заместителю начальника отдела правового обеспечения в управлении правового обеспечения и организации гражданской службы министерства </w:t>
      </w:r>
      <w:r w:rsidRPr="00E855D5">
        <w:br/>
        <w:t xml:space="preserve">М.И. Захарову в 7-дневный срок после принятия настоящего приказа направить </w:t>
      </w:r>
      <w:r w:rsidR="004A09AD" w:rsidRPr="00E855D5">
        <w:t xml:space="preserve">его </w:t>
      </w:r>
      <w:r w:rsidRPr="00E855D5">
        <w:t>копию в Управление Министерства юстиции Российской Федерации по Краснодарскому краю.</w:t>
      </w:r>
    </w:p>
    <w:p w:rsidR="00CD2ADB" w:rsidRPr="00E855D5" w:rsidRDefault="00A3160C" w:rsidP="004A09AD">
      <w:pPr>
        <w:ind w:firstLine="709"/>
        <w:jc w:val="both"/>
      </w:pPr>
      <w:r w:rsidRPr="00E855D5">
        <w:lastRenderedPageBreak/>
        <w:t xml:space="preserve">4. </w:t>
      </w:r>
      <w:proofErr w:type="gramStart"/>
      <w:r w:rsidR="00CD2ADB" w:rsidRPr="00E855D5">
        <w:t>Контроль за</w:t>
      </w:r>
      <w:proofErr w:type="gramEnd"/>
      <w:r w:rsidR="00CD2ADB" w:rsidRPr="00E855D5">
        <w:t xml:space="preserve"> выполнением настоящего приказа возложить на </w:t>
      </w:r>
      <w:r w:rsidR="00411D9D" w:rsidRPr="00BD4F92">
        <w:rPr>
          <w:bCs/>
        </w:rPr>
        <w:t>замест</w:t>
      </w:r>
      <w:r w:rsidR="00411D9D" w:rsidRPr="00BD4F92">
        <w:rPr>
          <w:bCs/>
        </w:rPr>
        <w:t>и</w:t>
      </w:r>
      <w:r w:rsidR="00411D9D" w:rsidRPr="00BD4F92">
        <w:rPr>
          <w:bCs/>
        </w:rPr>
        <w:t xml:space="preserve">теля министра </w:t>
      </w:r>
      <w:r w:rsidR="00411D9D">
        <w:rPr>
          <w:bCs/>
        </w:rPr>
        <w:t>В.А. Игнатенко.</w:t>
      </w:r>
    </w:p>
    <w:p w:rsidR="00CD2ADB" w:rsidRPr="00E855D5" w:rsidRDefault="0056645D" w:rsidP="005778B4">
      <w:pPr>
        <w:tabs>
          <w:tab w:val="left" w:pos="1985"/>
        </w:tabs>
        <w:ind w:firstLine="709"/>
        <w:jc w:val="both"/>
      </w:pPr>
      <w:r w:rsidRPr="00E855D5">
        <w:t>5</w:t>
      </w:r>
      <w:r w:rsidR="00CD2ADB" w:rsidRPr="00E855D5">
        <w:t>. Настоящий приказ вступает в силу со дня его официального опублик</w:t>
      </w:r>
      <w:r w:rsidR="00CD2ADB" w:rsidRPr="00E855D5">
        <w:t>о</w:t>
      </w:r>
      <w:r w:rsidR="00CD2ADB" w:rsidRPr="00E855D5">
        <w:t xml:space="preserve">вания. </w:t>
      </w:r>
    </w:p>
    <w:p w:rsidR="00CD2ADB" w:rsidRDefault="00CD2ADB" w:rsidP="004A09AD">
      <w:pPr>
        <w:ind w:firstLine="709"/>
        <w:jc w:val="both"/>
      </w:pPr>
    </w:p>
    <w:p w:rsidR="00F965C8" w:rsidRPr="00E855D5" w:rsidRDefault="00F965C8" w:rsidP="004A09AD">
      <w:pPr>
        <w:ind w:firstLine="709"/>
        <w:jc w:val="both"/>
      </w:pPr>
    </w:p>
    <w:p w:rsidR="00EA264C" w:rsidRDefault="008C753D" w:rsidP="0000526F">
      <w:pPr>
        <w:jc w:val="both"/>
      </w:pPr>
      <w:proofErr w:type="gramStart"/>
      <w:r w:rsidRPr="00E855D5">
        <w:t>Исполняющий</w:t>
      </w:r>
      <w:proofErr w:type="gramEnd"/>
      <w:r w:rsidRPr="00E855D5">
        <w:t xml:space="preserve"> обязанности</w:t>
      </w:r>
      <w:r w:rsidR="002D49CA">
        <w:t xml:space="preserve"> </w:t>
      </w:r>
      <w:r w:rsidRPr="00E855D5">
        <w:t>м</w:t>
      </w:r>
      <w:r w:rsidR="007E2152" w:rsidRPr="00E855D5">
        <w:t>инистр</w:t>
      </w:r>
      <w:r w:rsidRPr="00E855D5">
        <w:t>а</w:t>
      </w:r>
      <w:r w:rsidR="007E2152" w:rsidRPr="00E855D5">
        <w:tab/>
      </w:r>
      <w:r w:rsidR="002D49CA">
        <w:t xml:space="preserve">                            </w:t>
      </w:r>
      <w:r w:rsidR="00AA43A0" w:rsidRPr="00E855D5">
        <w:t xml:space="preserve">   </w:t>
      </w:r>
      <w:r w:rsidR="00643383">
        <w:t xml:space="preserve">  </w:t>
      </w:r>
      <w:r w:rsidR="00AA43A0" w:rsidRPr="00E855D5">
        <w:t xml:space="preserve"> С.В. Белопольский</w:t>
      </w:r>
      <w:bookmarkStart w:id="0" w:name="_GoBack"/>
      <w:bookmarkEnd w:id="0"/>
    </w:p>
    <w:sectPr w:rsidR="00EA264C" w:rsidSect="00051E0C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7D" w:rsidRDefault="00941C7D">
      <w:r>
        <w:separator/>
      </w:r>
    </w:p>
  </w:endnote>
  <w:endnote w:type="continuationSeparator" w:id="0">
    <w:p w:rsidR="00941C7D" w:rsidRDefault="0094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7D" w:rsidRDefault="00941C7D">
      <w:r>
        <w:separator/>
      </w:r>
    </w:p>
  </w:footnote>
  <w:footnote w:type="continuationSeparator" w:id="0">
    <w:p w:rsidR="00941C7D" w:rsidRDefault="0094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EE" w:rsidRDefault="003161EE" w:rsidP="00235B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1EE" w:rsidRDefault="003161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EE" w:rsidRDefault="003161EE" w:rsidP="00235B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945">
      <w:rPr>
        <w:rStyle w:val="a5"/>
        <w:noProof/>
      </w:rPr>
      <w:t>6</w:t>
    </w:r>
    <w:r>
      <w:rPr>
        <w:rStyle w:val="a5"/>
      </w:rPr>
      <w:fldChar w:fldCharType="end"/>
    </w:r>
  </w:p>
  <w:p w:rsidR="003161EE" w:rsidRDefault="00316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F6"/>
    <w:rsid w:val="00000F89"/>
    <w:rsid w:val="0000526F"/>
    <w:rsid w:val="00015A53"/>
    <w:rsid w:val="000170DD"/>
    <w:rsid w:val="0001763F"/>
    <w:rsid w:val="00051E0C"/>
    <w:rsid w:val="00054D53"/>
    <w:rsid w:val="00055009"/>
    <w:rsid w:val="000623E2"/>
    <w:rsid w:val="00064841"/>
    <w:rsid w:val="00070D89"/>
    <w:rsid w:val="00077D83"/>
    <w:rsid w:val="000847F9"/>
    <w:rsid w:val="00092B1D"/>
    <w:rsid w:val="00094007"/>
    <w:rsid w:val="000A3072"/>
    <w:rsid w:val="000A4177"/>
    <w:rsid w:val="000A46CD"/>
    <w:rsid w:val="000A5F73"/>
    <w:rsid w:val="000B12AF"/>
    <w:rsid w:val="000C5B85"/>
    <w:rsid w:val="000D3D68"/>
    <w:rsid w:val="000F670C"/>
    <w:rsid w:val="000F7954"/>
    <w:rsid w:val="0012106C"/>
    <w:rsid w:val="001320C1"/>
    <w:rsid w:val="00143673"/>
    <w:rsid w:val="00145171"/>
    <w:rsid w:val="00150FAA"/>
    <w:rsid w:val="0015442F"/>
    <w:rsid w:val="00160F15"/>
    <w:rsid w:val="001628F1"/>
    <w:rsid w:val="00173754"/>
    <w:rsid w:val="001755F2"/>
    <w:rsid w:val="00190821"/>
    <w:rsid w:val="001A0E20"/>
    <w:rsid w:val="001A48B8"/>
    <w:rsid w:val="001A4A82"/>
    <w:rsid w:val="001B155C"/>
    <w:rsid w:val="001B6027"/>
    <w:rsid w:val="001C6D2B"/>
    <w:rsid w:val="001E2E77"/>
    <w:rsid w:val="001E3F86"/>
    <w:rsid w:val="001F36AB"/>
    <w:rsid w:val="001F6C63"/>
    <w:rsid w:val="00202F0A"/>
    <w:rsid w:val="0020315A"/>
    <w:rsid w:val="0020536A"/>
    <w:rsid w:val="00217A9D"/>
    <w:rsid w:val="00223702"/>
    <w:rsid w:val="0023112D"/>
    <w:rsid w:val="00235BC9"/>
    <w:rsid w:val="00243F15"/>
    <w:rsid w:val="002440E7"/>
    <w:rsid w:val="0025107F"/>
    <w:rsid w:val="002540FE"/>
    <w:rsid w:val="00256FE3"/>
    <w:rsid w:val="00266A90"/>
    <w:rsid w:val="0028171C"/>
    <w:rsid w:val="0028549B"/>
    <w:rsid w:val="00287ADE"/>
    <w:rsid w:val="00287B03"/>
    <w:rsid w:val="00293678"/>
    <w:rsid w:val="002C71E4"/>
    <w:rsid w:val="002D004C"/>
    <w:rsid w:val="002D49CA"/>
    <w:rsid w:val="002E53CA"/>
    <w:rsid w:val="002F5919"/>
    <w:rsid w:val="0030078E"/>
    <w:rsid w:val="003039F1"/>
    <w:rsid w:val="0030531B"/>
    <w:rsid w:val="0030755E"/>
    <w:rsid w:val="003161EE"/>
    <w:rsid w:val="00323404"/>
    <w:rsid w:val="0032466D"/>
    <w:rsid w:val="00326187"/>
    <w:rsid w:val="003275CF"/>
    <w:rsid w:val="00332796"/>
    <w:rsid w:val="00335501"/>
    <w:rsid w:val="00341474"/>
    <w:rsid w:val="003416A7"/>
    <w:rsid w:val="00355479"/>
    <w:rsid w:val="00357B85"/>
    <w:rsid w:val="00360920"/>
    <w:rsid w:val="003667F5"/>
    <w:rsid w:val="00373B84"/>
    <w:rsid w:val="003766DB"/>
    <w:rsid w:val="003963B3"/>
    <w:rsid w:val="00396683"/>
    <w:rsid w:val="003A7FE6"/>
    <w:rsid w:val="003B53AA"/>
    <w:rsid w:val="003D0A1D"/>
    <w:rsid w:val="003D5FD2"/>
    <w:rsid w:val="003E360C"/>
    <w:rsid w:val="003E4224"/>
    <w:rsid w:val="003E79B8"/>
    <w:rsid w:val="003F00B5"/>
    <w:rsid w:val="003F24AE"/>
    <w:rsid w:val="003F3C9C"/>
    <w:rsid w:val="00404341"/>
    <w:rsid w:val="00411D9D"/>
    <w:rsid w:val="004205D1"/>
    <w:rsid w:val="004209C7"/>
    <w:rsid w:val="00421625"/>
    <w:rsid w:val="00423209"/>
    <w:rsid w:val="00423C3B"/>
    <w:rsid w:val="00427A71"/>
    <w:rsid w:val="00437DC1"/>
    <w:rsid w:val="00452E5F"/>
    <w:rsid w:val="00454832"/>
    <w:rsid w:val="004553B5"/>
    <w:rsid w:val="00455C5D"/>
    <w:rsid w:val="004614E0"/>
    <w:rsid w:val="00466FC6"/>
    <w:rsid w:val="00475869"/>
    <w:rsid w:val="00492669"/>
    <w:rsid w:val="00493B53"/>
    <w:rsid w:val="004A09AD"/>
    <w:rsid w:val="004B2418"/>
    <w:rsid w:val="004B2F0D"/>
    <w:rsid w:val="004B622B"/>
    <w:rsid w:val="004C6517"/>
    <w:rsid w:val="004C6F1D"/>
    <w:rsid w:val="004E0B19"/>
    <w:rsid w:val="004E5CF1"/>
    <w:rsid w:val="004E6BF6"/>
    <w:rsid w:val="004F58C4"/>
    <w:rsid w:val="004F6923"/>
    <w:rsid w:val="00511726"/>
    <w:rsid w:val="00515DA2"/>
    <w:rsid w:val="005215CE"/>
    <w:rsid w:val="00530293"/>
    <w:rsid w:val="005411E1"/>
    <w:rsid w:val="005518D3"/>
    <w:rsid w:val="00557F90"/>
    <w:rsid w:val="00557FA3"/>
    <w:rsid w:val="0056645D"/>
    <w:rsid w:val="0057020D"/>
    <w:rsid w:val="005778B4"/>
    <w:rsid w:val="0058039B"/>
    <w:rsid w:val="005942BB"/>
    <w:rsid w:val="005A0A94"/>
    <w:rsid w:val="005A3329"/>
    <w:rsid w:val="005B2002"/>
    <w:rsid w:val="005B21A1"/>
    <w:rsid w:val="005C1910"/>
    <w:rsid w:val="005C1ABF"/>
    <w:rsid w:val="005C46C8"/>
    <w:rsid w:val="005D6142"/>
    <w:rsid w:val="005E6945"/>
    <w:rsid w:val="005E7D02"/>
    <w:rsid w:val="005F7329"/>
    <w:rsid w:val="0060053D"/>
    <w:rsid w:val="00620043"/>
    <w:rsid w:val="006234EF"/>
    <w:rsid w:val="00623C5F"/>
    <w:rsid w:val="00632576"/>
    <w:rsid w:val="00634A6C"/>
    <w:rsid w:val="0064049D"/>
    <w:rsid w:val="0064213E"/>
    <w:rsid w:val="00643383"/>
    <w:rsid w:val="00650F31"/>
    <w:rsid w:val="0066349E"/>
    <w:rsid w:val="00666413"/>
    <w:rsid w:val="006706F6"/>
    <w:rsid w:val="00671A49"/>
    <w:rsid w:val="0067723B"/>
    <w:rsid w:val="00677F2F"/>
    <w:rsid w:val="00683342"/>
    <w:rsid w:val="0068551E"/>
    <w:rsid w:val="006875B8"/>
    <w:rsid w:val="00696FC4"/>
    <w:rsid w:val="006971C3"/>
    <w:rsid w:val="006B0C5F"/>
    <w:rsid w:val="006B34B3"/>
    <w:rsid w:val="006C41BF"/>
    <w:rsid w:val="006D0AE0"/>
    <w:rsid w:val="006E66BC"/>
    <w:rsid w:val="006E7ED3"/>
    <w:rsid w:val="006F195B"/>
    <w:rsid w:val="006F58A8"/>
    <w:rsid w:val="00706D9D"/>
    <w:rsid w:val="00713D96"/>
    <w:rsid w:val="0071747F"/>
    <w:rsid w:val="00721E1D"/>
    <w:rsid w:val="00727C47"/>
    <w:rsid w:val="00730216"/>
    <w:rsid w:val="007365A5"/>
    <w:rsid w:val="00740DC5"/>
    <w:rsid w:val="00740FFB"/>
    <w:rsid w:val="00745966"/>
    <w:rsid w:val="00751FB7"/>
    <w:rsid w:val="00755007"/>
    <w:rsid w:val="007760A3"/>
    <w:rsid w:val="00790414"/>
    <w:rsid w:val="00796426"/>
    <w:rsid w:val="007A0F5F"/>
    <w:rsid w:val="007A7E59"/>
    <w:rsid w:val="007B1A61"/>
    <w:rsid w:val="007B34AA"/>
    <w:rsid w:val="007B7449"/>
    <w:rsid w:val="007D1F74"/>
    <w:rsid w:val="007E2152"/>
    <w:rsid w:val="007F12A7"/>
    <w:rsid w:val="0080394C"/>
    <w:rsid w:val="00805D32"/>
    <w:rsid w:val="008169A1"/>
    <w:rsid w:val="0081773F"/>
    <w:rsid w:val="0082024F"/>
    <w:rsid w:val="00822860"/>
    <w:rsid w:val="00826591"/>
    <w:rsid w:val="0082798C"/>
    <w:rsid w:val="00834B69"/>
    <w:rsid w:val="00835735"/>
    <w:rsid w:val="0084135F"/>
    <w:rsid w:val="00845B85"/>
    <w:rsid w:val="00846480"/>
    <w:rsid w:val="00847A42"/>
    <w:rsid w:val="0085593B"/>
    <w:rsid w:val="008669A9"/>
    <w:rsid w:val="008719B9"/>
    <w:rsid w:val="00877929"/>
    <w:rsid w:val="00890040"/>
    <w:rsid w:val="0089027E"/>
    <w:rsid w:val="00891DFE"/>
    <w:rsid w:val="008A5692"/>
    <w:rsid w:val="008C1F17"/>
    <w:rsid w:val="008C2DFE"/>
    <w:rsid w:val="008C4D73"/>
    <w:rsid w:val="008C6872"/>
    <w:rsid w:val="008C753D"/>
    <w:rsid w:val="008D1875"/>
    <w:rsid w:val="008D187D"/>
    <w:rsid w:val="008D4CFE"/>
    <w:rsid w:val="008E1C36"/>
    <w:rsid w:val="008E605D"/>
    <w:rsid w:val="008E6D1B"/>
    <w:rsid w:val="008E7B2C"/>
    <w:rsid w:val="008F0C8A"/>
    <w:rsid w:val="00913E76"/>
    <w:rsid w:val="009167CF"/>
    <w:rsid w:val="0091736F"/>
    <w:rsid w:val="00920D3E"/>
    <w:rsid w:val="00922246"/>
    <w:rsid w:val="00925DAB"/>
    <w:rsid w:val="00931CA2"/>
    <w:rsid w:val="00936524"/>
    <w:rsid w:val="00941C7D"/>
    <w:rsid w:val="009437A9"/>
    <w:rsid w:val="00946176"/>
    <w:rsid w:val="009465E7"/>
    <w:rsid w:val="0095767E"/>
    <w:rsid w:val="00964EE6"/>
    <w:rsid w:val="009669EB"/>
    <w:rsid w:val="00970CAF"/>
    <w:rsid w:val="009749EB"/>
    <w:rsid w:val="00976329"/>
    <w:rsid w:val="00987FC1"/>
    <w:rsid w:val="009A4B10"/>
    <w:rsid w:val="009A5E3D"/>
    <w:rsid w:val="009B5E76"/>
    <w:rsid w:val="009C0BEF"/>
    <w:rsid w:val="009C2624"/>
    <w:rsid w:val="009C66DE"/>
    <w:rsid w:val="009C7905"/>
    <w:rsid w:val="009D1FE7"/>
    <w:rsid w:val="009D3681"/>
    <w:rsid w:val="009E0B12"/>
    <w:rsid w:val="009E7B58"/>
    <w:rsid w:val="009F4E95"/>
    <w:rsid w:val="009F4FE1"/>
    <w:rsid w:val="009F567C"/>
    <w:rsid w:val="009F6B5E"/>
    <w:rsid w:val="009F7879"/>
    <w:rsid w:val="00A03831"/>
    <w:rsid w:val="00A3160C"/>
    <w:rsid w:val="00A347F7"/>
    <w:rsid w:val="00A406C8"/>
    <w:rsid w:val="00A425D2"/>
    <w:rsid w:val="00A45492"/>
    <w:rsid w:val="00A80172"/>
    <w:rsid w:val="00A80CE7"/>
    <w:rsid w:val="00A90DED"/>
    <w:rsid w:val="00A91644"/>
    <w:rsid w:val="00A91892"/>
    <w:rsid w:val="00A92174"/>
    <w:rsid w:val="00A95F0D"/>
    <w:rsid w:val="00AA0B5A"/>
    <w:rsid w:val="00AA2DCD"/>
    <w:rsid w:val="00AA43A0"/>
    <w:rsid w:val="00AB64A3"/>
    <w:rsid w:val="00AC2305"/>
    <w:rsid w:val="00AC60A5"/>
    <w:rsid w:val="00AD496E"/>
    <w:rsid w:val="00B0072D"/>
    <w:rsid w:val="00B017C8"/>
    <w:rsid w:val="00B12FC0"/>
    <w:rsid w:val="00B218DF"/>
    <w:rsid w:val="00B26EA2"/>
    <w:rsid w:val="00B26F6F"/>
    <w:rsid w:val="00B3741E"/>
    <w:rsid w:val="00B41968"/>
    <w:rsid w:val="00B478CC"/>
    <w:rsid w:val="00B561A4"/>
    <w:rsid w:val="00B63EFA"/>
    <w:rsid w:val="00B72C7E"/>
    <w:rsid w:val="00B81F1E"/>
    <w:rsid w:val="00B8626B"/>
    <w:rsid w:val="00B93E12"/>
    <w:rsid w:val="00BA6314"/>
    <w:rsid w:val="00BA6439"/>
    <w:rsid w:val="00BB02D5"/>
    <w:rsid w:val="00BB40B1"/>
    <w:rsid w:val="00BC3FCA"/>
    <w:rsid w:val="00BD3CE7"/>
    <w:rsid w:val="00BF015A"/>
    <w:rsid w:val="00BF2FB0"/>
    <w:rsid w:val="00C05293"/>
    <w:rsid w:val="00C06DAE"/>
    <w:rsid w:val="00C17097"/>
    <w:rsid w:val="00C235DD"/>
    <w:rsid w:val="00C26097"/>
    <w:rsid w:val="00C33EE5"/>
    <w:rsid w:val="00C420C2"/>
    <w:rsid w:val="00C42ACC"/>
    <w:rsid w:val="00C45E42"/>
    <w:rsid w:val="00C54F57"/>
    <w:rsid w:val="00C55B6E"/>
    <w:rsid w:val="00C57605"/>
    <w:rsid w:val="00C60013"/>
    <w:rsid w:val="00C646DA"/>
    <w:rsid w:val="00C67651"/>
    <w:rsid w:val="00C756A4"/>
    <w:rsid w:val="00C810AC"/>
    <w:rsid w:val="00C8673B"/>
    <w:rsid w:val="00C933F2"/>
    <w:rsid w:val="00C960AC"/>
    <w:rsid w:val="00CA75A7"/>
    <w:rsid w:val="00CB0260"/>
    <w:rsid w:val="00CD2ADB"/>
    <w:rsid w:val="00CD6CBF"/>
    <w:rsid w:val="00CE17E0"/>
    <w:rsid w:val="00CF05CE"/>
    <w:rsid w:val="00CF0DC4"/>
    <w:rsid w:val="00CF665A"/>
    <w:rsid w:val="00D12615"/>
    <w:rsid w:val="00D2557D"/>
    <w:rsid w:val="00D367B0"/>
    <w:rsid w:val="00D41CAE"/>
    <w:rsid w:val="00D52BD2"/>
    <w:rsid w:val="00D53582"/>
    <w:rsid w:val="00D5360A"/>
    <w:rsid w:val="00D53977"/>
    <w:rsid w:val="00D53D97"/>
    <w:rsid w:val="00D57D4D"/>
    <w:rsid w:val="00D66D53"/>
    <w:rsid w:val="00D84464"/>
    <w:rsid w:val="00D90831"/>
    <w:rsid w:val="00D90D7C"/>
    <w:rsid w:val="00D926B4"/>
    <w:rsid w:val="00D96816"/>
    <w:rsid w:val="00DA7930"/>
    <w:rsid w:val="00DB0FE0"/>
    <w:rsid w:val="00DC7556"/>
    <w:rsid w:val="00DD11FE"/>
    <w:rsid w:val="00DD1DD3"/>
    <w:rsid w:val="00DD4B6C"/>
    <w:rsid w:val="00DD6C69"/>
    <w:rsid w:val="00DF36DC"/>
    <w:rsid w:val="00DF524C"/>
    <w:rsid w:val="00E01BBA"/>
    <w:rsid w:val="00E04B75"/>
    <w:rsid w:val="00E123B9"/>
    <w:rsid w:val="00E137DF"/>
    <w:rsid w:val="00E27759"/>
    <w:rsid w:val="00E37855"/>
    <w:rsid w:val="00E453FB"/>
    <w:rsid w:val="00E65231"/>
    <w:rsid w:val="00E66B96"/>
    <w:rsid w:val="00E830EE"/>
    <w:rsid w:val="00E855D5"/>
    <w:rsid w:val="00EA264C"/>
    <w:rsid w:val="00EA561E"/>
    <w:rsid w:val="00EB1BD8"/>
    <w:rsid w:val="00EB2C12"/>
    <w:rsid w:val="00EB774C"/>
    <w:rsid w:val="00ED13C3"/>
    <w:rsid w:val="00EE334B"/>
    <w:rsid w:val="00EE3B51"/>
    <w:rsid w:val="00EF6CC2"/>
    <w:rsid w:val="00F01659"/>
    <w:rsid w:val="00F03210"/>
    <w:rsid w:val="00F04DA4"/>
    <w:rsid w:val="00F13212"/>
    <w:rsid w:val="00F202F4"/>
    <w:rsid w:val="00F30F2B"/>
    <w:rsid w:val="00F43719"/>
    <w:rsid w:val="00F5000D"/>
    <w:rsid w:val="00F535D6"/>
    <w:rsid w:val="00F66B22"/>
    <w:rsid w:val="00F73F51"/>
    <w:rsid w:val="00F75A78"/>
    <w:rsid w:val="00F955D1"/>
    <w:rsid w:val="00F965C8"/>
    <w:rsid w:val="00F975D9"/>
    <w:rsid w:val="00FA0E55"/>
    <w:rsid w:val="00FB5528"/>
    <w:rsid w:val="00FC3233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B12AF"/>
    <w:pPr>
      <w:keepNext/>
      <w:jc w:val="center"/>
      <w:outlineLvl w:val="2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35B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5BC9"/>
  </w:style>
  <w:style w:type="character" w:customStyle="1" w:styleId="30">
    <w:name w:val="Заголовок 3 Знак"/>
    <w:link w:val="3"/>
    <w:semiHidden/>
    <w:rsid w:val="000B12AF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0B12AF"/>
    <w:rPr>
      <w:szCs w:val="24"/>
      <w:lang w:val="x-none" w:eastAsia="x-none"/>
    </w:rPr>
  </w:style>
  <w:style w:type="character" w:customStyle="1" w:styleId="a7">
    <w:name w:val="Основной текст Знак"/>
    <w:link w:val="a6"/>
    <w:rsid w:val="000B12AF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85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37855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 Знак"/>
    <w:basedOn w:val="a"/>
    <w:rsid w:val="00CD2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45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83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B12AF"/>
    <w:pPr>
      <w:keepNext/>
      <w:jc w:val="center"/>
      <w:outlineLvl w:val="2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35B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5BC9"/>
  </w:style>
  <w:style w:type="character" w:customStyle="1" w:styleId="30">
    <w:name w:val="Заголовок 3 Знак"/>
    <w:link w:val="3"/>
    <w:semiHidden/>
    <w:rsid w:val="000B12AF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0B12AF"/>
    <w:rPr>
      <w:szCs w:val="24"/>
      <w:lang w:val="x-none" w:eastAsia="x-none"/>
    </w:rPr>
  </w:style>
  <w:style w:type="character" w:customStyle="1" w:styleId="a7">
    <w:name w:val="Основной текст Знак"/>
    <w:link w:val="a6"/>
    <w:rsid w:val="000B12AF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85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37855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 Знак"/>
    <w:basedOn w:val="a"/>
    <w:rsid w:val="00CD2A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45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83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273D-F0DD-4D98-A048-ED2F826B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условиях и организации оплаты труда и материального стимулирования работников департамента социаль</vt:lpstr>
    </vt:vector>
  </TitlesOfParts>
  <Company>DSZN</Company>
  <LinksUpToDate>false</LinksUpToDate>
  <CharactersWithSpaces>8910</CharactersWithSpaces>
  <SharedDoc>false</SharedDoc>
  <HLinks>
    <vt:vector size="12" baseType="variant">
      <vt:variant>
        <vt:i4>7929919</vt:i4>
      </vt:variant>
      <vt:variant>
        <vt:i4>3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условиях и организации оплаты труда и материального стимулирования работников департамента социаль</dc:title>
  <dc:creator>Ушакова Е.И.</dc:creator>
  <cp:lastModifiedBy>Духанина Евгения Николаевна</cp:lastModifiedBy>
  <cp:revision>3</cp:revision>
  <cp:lastPrinted>2017-03-01T11:45:00Z</cp:lastPrinted>
  <dcterms:created xsi:type="dcterms:W3CDTF">2017-03-01T12:04:00Z</dcterms:created>
  <dcterms:modified xsi:type="dcterms:W3CDTF">2017-03-01T14:19:00Z</dcterms:modified>
</cp:coreProperties>
</file>