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92" w:rsidRPr="000078DC" w:rsidRDefault="000078DC" w:rsidP="000078DC">
      <w:pPr>
        <w:jc w:val="right"/>
        <w:rPr>
          <w:b/>
        </w:rPr>
      </w:pPr>
      <w:bookmarkStart w:id="0" w:name="_GoBack"/>
      <w:bookmarkEnd w:id="0"/>
      <w:r>
        <w:rPr>
          <w:b/>
        </w:rPr>
        <w:t>ПРОЕКТ</w:t>
      </w:r>
    </w:p>
    <w:p w:rsidR="00F364F9" w:rsidRDefault="00F364F9" w:rsidP="00A03B65">
      <w:pPr>
        <w:jc w:val="center"/>
        <w:rPr>
          <w:b/>
        </w:rPr>
      </w:pPr>
    </w:p>
    <w:p w:rsidR="00F364F9" w:rsidRDefault="00F364F9" w:rsidP="00A03B65">
      <w:pPr>
        <w:jc w:val="center"/>
        <w:rPr>
          <w:b/>
        </w:rPr>
      </w:pPr>
    </w:p>
    <w:p w:rsidR="00F364F9" w:rsidRDefault="00F364F9" w:rsidP="00A03B65">
      <w:pPr>
        <w:jc w:val="center"/>
        <w:rPr>
          <w:b/>
        </w:rPr>
      </w:pPr>
    </w:p>
    <w:p w:rsidR="00F364F9" w:rsidRDefault="00F364F9" w:rsidP="00A03B65">
      <w:pPr>
        <w:jc w:val="center"/>
        <w:rPr>
          <w:b/>
        </w:rPr>
      </w:pPr>
    </w:p>
    <w:p w:rsidR="00F364F9" w:rsidRDefault="00F364F9" w:rsidP="00A03B65">
      <w:pPr>
        <w:jc w:val="center"/>
        <w:rPr>
          <w:b/>
        </w:rPr>
      </w:pPr>
    </w:p>
    <w:p w:rsidR="00F364F9" w:rsidRDefault="00F364F9" w:rsidP="00A03B65">
      <w:pPr>
        <w:jc w:val="center"/>
        <w:rPr>
          <w:b/>
        </w:rPr>
      </w:pPr>
    </w:p>
    <w:p w:rsidR="00E8039A" w:rsidRDefault="00E8039A" w:rsidP="00A03B65">
      <w:pPr>
        <w:jc w:val="center"/>
        <w:rPr>
          <w:b/>
        </w:rPr>
      </w:pPr>
    </w:p>
    <w:p w:rsidR="00F364F9" w:rsidRDefault="00F364F9" w:rsidP="00A03B65">
      <w:pPr>
        <w:jc w:val="center"/>
        <w:rPr>
          <w:b/>
        </w:rPr>
      </w:pPr>
    </w:p>
    <w:p w:rsidR="00F364F9" w:rsidRDefault="00F364F9" w:rsidP="00A03B65">
      <w:pPr>
        <w:jc w:val="center"/>
        <w:rPr>
          <w:b/>
        </w:rPr>
      </w:pPr>
    </w:p>
    <w:p w:rsidR="00A03B65" w:rsidRDefault="00A03B65" w:rsidP="00A03B65">
      <w:pPr>
        <w:jc w:val="center"/>
        <w:rPr>
          <w:b/>
        </w:rPr>
      </w:pPr>
      <w:r w:rsidRPr="00A03B65">
        <w:rPr>
          <w:b/>
        </w:rPr>
        <w:t xml:space="preserve">О внесении изменений в приказ министерства </w:t>
      </w:r>
    </w:p>
    <w:p w:rsidR="00F364F9" w:rsidRDefault="00A03B65" w:rsidP="00A03B65">
      <w:pPr>
        <w:jc w:val="center"/>
        <w:rPr>
          <w:b/>
        </w:rPr>
      </w:pPr>
      <w:r w:rsidRPr="00A03B65">
        <w:rPr>
          <w:b/>
        </w:rPr>
        <w:t xml:space="preserve">социального развития и семейной политики Краснодарского </w:t>
      </w:r>
    </w:p>
    <w:p w:rsidR="00F364F9" w:rsidRDefault="00A03B65" w:rsidP="006672AE">
      <w:pPr>
        <w:jc w:val="center"/>
        <w:rPr>
          <w:b/>
        </w:rPr>
      </w:pPr>
      <w:r w:rsidRPr="00A03B65">
        <w:rPr>
          <w:b/>
        </w:rPr>
        <w:t xml:space="preserve">края от 27 августа 2013 года № 977 </w:t>
      </w:r>
      <w:r w:rsidR="006672AE">
        <w:rPr>
          <w:b/>
        </w:rPr>
        <w:t>«</w:t>
      </w:r>
      <w:r w:rsidR="006672AE" w:rsidRPr="006220E6">
        <w:rPr>
          <w:b/>
        </w:rPr>
        <w:t xml:space="preserve">Об утверждении Перечня </w:t>
      </w:r>
    </w:p>
    <w:p w:rsidR="00F364F9" w:rsidRDefault="006672AE" w:rsidP="006672AE">
      <w:pPr>
        <w:jc w:val="center"/>
        <w:rPr>
          <w:b/>
        </w:rPr>
      </w:pPr>
      <w:r w:rsidRPr="006220E6">
        <w:rPr>
          <w:b/>
        </w:rPr>
        <w:t xml:space="preserve">показателей </w:t>
      </w:r>
      <w:r>
        <w:rPr>
          <w:b/>
        </w:rPr>
        <w:t xml:space="preserve">оценки </w:t>
      </w:r>
      <w:r w:rsidRPr="006220E6">
        <w:rPr>
          <w:b/>
        </w:rPr>
        <w:t>эффективности деятельности государственных учреждений, подведомственных министерству социального развития</w:t>
      </w:r>
    </w:p>
    <w:p w:rsidR="00F364F9" w:rsidRDefault="006672AE" w:rsidP="006672AE">
      <w:pPr>
        <w:jc w:val="center"/>
        <w:rPr>
          <w:b/>
        </w:rPr>
      </w:pPr>
      <w:r w:rsidRPr="006220E6">
        <w:rPr>
          <w:b/>
        </w:rPr>
        <w:t>и семейной политики Краснодарского края</w:t>
      </w:r>
      <w:r>
        <w:rPr>
          <w:b/>
        </w:rPr>
        <w:t>,</w:t>
      </w:r>
      <w:r w:rsidRPr="006220E6">
        <w:rPr>
          <w:b/>
        </w:rPr>
        <w:t xml:space="preserve"> их руководителей </w:t>
      </w:r>
    </w:p>
    <w:p w:rsidR="00F364F9" w:rsidRDefault="006672AE" w:rsidP="006672AE">
      <w:pPr>
        <w:jc w:val="center"/>
        <w:rPr>
          <w:b/>
        </w:rPr>
      </w:pPr>
      <w:r w:rsidRPr="006220E6">
        <w:rPr>
          <w:b/>
        </w:rPr>
        <w:t xml:space="preserve">и критерии их оценки, </w:t>
      </w:r>
      <w:r>
        <w:rPr>
          <w:b/>
        </w:rPr>
        <w:t xml:space="preserve"> </w:t>
      </w:r>
      <w:r w:rsidRPr="006220E6">
        <w:rPr>
          <w:b/>
        </w:rPr>
        <w:t>и о внесении изменений в приказ министерства социального развития</w:t>
      </w:r>
      <w:r>
        <w:rPr>
          <w:b/>
        </w:rPr>
        <w:t xml:space="preserve"> </w:t>
      </w:r>
      <w:r w:rsidRPr="006220E6">
        <w:rPr>
          <w:b/>
        </w:rPr>
        <w:t xml:space="preserve">и семейной политики Краснодарского края </w:t>
      </w:r>
    </w:p>
    <w:p w:rsidR="00F364F9" w:rsidRDefault="006672AE" w:rsidP="006672AE">
      <w:pPr>
        <w:jc w:val="center"/>
        <w:rPr>
          <w:b/>
        </w:rPr>
      </w:pPr>
      <w:r w:rsidRPr="006220E6">
        <w:rPr>
          <w:b/>
        </w:rPr>
        <w:t xml:space="preserve">от 25.03.2013 № 450 «Об утверждении Положения о материальном стимулировании государственных учреждений, подведомственных министерству социального развития и </w:t>
      </w:r>
      <w:proofErr w:type="gramStart"/>
      <w:r w:rsidRPr="006220E6">
        <w:rPr>
          <w:b/>
        </w:rPr>
        <w:t>семейной</w:t>
      </w:r>
      <w:proofErr w:type="gramEnd"/>
      <w:r w:rsidRPr="006220E6">
        <w:rPr>
          <w:b/>
        </w:rPr>
        <w:t xml:space="preserve"> </w:t>
      </w:r>
    </w:p>
    <w:p w:rsidR="006672AE" w:rsidRPr="005854AF" w:rsidRDefault="006672AE" w:rsidP="006672AE">
      <w:pPr>
        <w:jc w:val="center"/>
        <w:rPr>
          <w:b/>
        </w:rPr>
      </w:pPr>
      <w:r w:rsidRPr="006220E6">
        <w:rPr>
          <w:b/>
        </w:rPr>
        <w:t>политики Краснодарского края</w:t>
      </w:r>
      <w:r>
        <w:rPr>
          <w:b/>
        </w:rPr>
        <w:t>»</w:t>
      </w:r>
    </w:p>
    <w:p w:rsidR="00A03B65" w:rsidRDefault="00A03B65" w:rsidP="006672AE">
      <w:pPr>
        <w:jc w:val="center"/>
      </w:pPr>
    </w:p>
    <w:p w:rsidR="00A03B65" w:rsidRDefault="00A03B65"/>
    <w:p w:rsidR="0018280B" w:rsidRDefault="00A03B65" w:rsidP="00A03B65">
      <w:pPr>
        <w:ind w:firstLine="709"/>
        <w:contextualSpacing/>
        <w:jc w:val="both"/>
      </w:pPr>
      <w:r>
        <w:t xml:space="preserve">В целях совершенствования условий оплаты труда директоров государственных учреждений, подведомственных министерству труда и социального развития Краснодарского края, </w:t>
      </w:r>
      <w:proofErr w:type="gramStart"/>
      <w:r>
        <w:t>п</w:t>
      </w:r>
      <w:proofErr w:type="gramEnd"/>
      <w:r w:rsidR="0018280B">
        <w:t xml:space="preserve"> </w:t>
      </w:r>
      <w:r>
        <w:t>р</w:t>
      </w:r>
      <w:r w:rsidR="0018280B">
        <w:t xml:space="preserve"> и к а з ы в а ю:</w:t>
      </w:r>
    </w:p>
    <w:p w:rsidR="0018280B" w:rsidRDefault="0018280B" w:rsidP="00A03B65">
      <w:pPr>
        <w:ind w:firstLine="709"/>
        <w:jc w:val="both"/>
      </w:pPr>
      <w:r w:rsidRPr="0018280B">
        <w:t xml:space="preserve">1. </w:t>
      </w:r>
      <w:proofErr w:type="gramStart"/>
      <w:r w:rsidR="00A7780E">
        <w:t>Утвердить изменения</w:t>
      </w:r>
      <w:r w:rsidRPr="0018280B">
        <w:t xml:space="preserve"> в приказ министерства социального развития и семейной  политики  Краснодарского  края  от 27 августа 2013 года № 977 «Об утверждении </w:t>
      </w:r>
      <w:r w:rsidR="00FB6488">
        <w:t>П</w:t>
      </w:r>
      <w:r w:rsidRPr="0018280B">
        <w:t>еречня показателей оценки эффективности деятельности государственных учреждений, подведомственных министерству социального развития и семейной политики Краснодарского края, их руководителей и критерии их оценки, и о внесении изменений в приказ министерства социального</w:t>
      </w:r>
      <w:r w:rsidR="006672AE">
        <w:t xml:space="preserve"> </w:t>
      </w:r>
      <w:r w:rsidRPr="0018280B">
        <w:t xml:space="preserve"> </w:t>
      </w:r>
      <w:r w:rsidR="006672AE">
        <w:t xml:space="preserve">  </w:t>
      </w:r>
      <w:r w:rsidRPr="0018280B">
        <w:t xml:space="preserve">развития </w:t>
      </w:r>
      <w:r w:rsidR="006672AE">
        <w:t xml:space="preserve">    </w:t>
      </w:r>
      <w:r w:rsidRPr="0018280B">
        <w:t xml:space="preserve">и </w:t>
      </w:r>
      <w:r w:rsidR="006672AE">
        <w:t xml:space="preserve">    </w:t>
      </w:r>
      <w:r w:rsidRPr="0018280B">
        <w:t>семейной</w:t>
      </w:r>
      <w:r w:rsidR="006672AE">
        <w:t xml:space="preserve">   </w:t>
      </w:r>
      <w:r w:rsidRPr="0018280B">
        <w:t xml:space="preserve"> политики </w:t>
      </w:r>
      <w:r w:rsidR="006672AE">
        <w:t xml:space="preserve">    </w:t>
      </w:r>
      <w:r w:rsidRPr="0018280B">
        <w:t>Краснодарского</w:t>
      </w:r>
      <w:r w:rsidR="006672AE">
        <w:t xml:space="preserve">    </w:t>
      </w:r>
      <w:r w:rsidRPr="0018280B">
        <w:t xml:space="preserve"> края</w:t>
      </w:r>
      <w:proofErr w:type="gramEnd"/>
      <w:r w:rsidRPr="0018280B">
        <w:t xml:space="preserve"> от 25</w:t>
      </w:r>
      <w:r w:rsidR="00FB6488">
        <w:t>.03.</w:t>
      </w:r>
      <w:r w:rsidRPr="0018280B">
        <w:t>2013</w:t>
      </w:r>
      <w:r w:rsidR="006672AE">
        <w:t xml:space="preserve"> </w:t>
      </w:r>
      <w:r w:rsidR="00A953E3">
        <w:t>№ 450 «Об утверждении П</w:t>
      </w:r>
      <w:r w:rsidRPr="0018280B">
        <w:t>оложения о материальном стимулировании государственных учреждений, подведомственных министерству социального развития и семейной политики Краснодарского края»</w:t>
      </w:r>
      <w:r w:rsidR="006672AE">
        <w:t xml:space="preserve"> </w:t>
      </w:r>
      <w:r w:rsidR="00A7780E">
        <w:t>согласно приложению к настоящему приказу.</w:t>
      </w:r>
    </w:p>
    <w:p w:rsidR="00A7780E" w:rsidRDefault="00A7780E" w:rsidP="00A7780E">
      <w:pPr>
        <w:ind w:firstLine="709"/>
        <w:contextualSpacing/>
        <w:jc w:val="both"/>
      </w:pPr>
      <w:r w:rsidRPr="00355C57">
        <w:t>2. Отделу информационно-аналитической и методической работы (</w:t>
      </w:r>
      <w:proofErr w:type="spellStart"/>
      <w:r>
        <w:t>Апазиди</w:t>
      </w:r>
      <w:proofErr w:type="spellEnd"/>
      <w:r w:rsidRPr="00355C57">
        <w:t>)</w:t>
      </w:r>
      <w:r>
        <w:t>:</w:t>
      </w:r>
    </w:p>
    <w:p w:rsidR="00A7780E" w:rsidRPr="00F722A9" w:rsidRDefault="00A7780E" w:rsidP="00A7780E">
      <w:pPr>
        <w:ind w:firstLine="709"/>
        <w:contextualSpacing/>
        <w:jc w:val="both"/>
      </w:pPr>
      <w:r w:rsidRPr="00355C57">
        <w:t xml:space="preserve">обеспечить </w:t>
      </w:r>
      <w:r>
        <w:t xml:space="preserve">направление настоящего приказа для размещения (опубликования) на </w:t>
      </w:r>
      <w:r w:rsidRPr="00355C57">
        <w:t xml:space="preserve">официальном сайте администрации Краснодарского края в информационно-телекоммуникационной сети </w:t>
      </w:r>
      <w:r>
        <w:t>«</w:t>
      </w:r>
      <w:r w:rsidRPr="00355C57">
        <w:t>Интернет</w:t>
      </w:r>
      <w:r>
        <w:t>»</w:t>
      </w:r>
      <w:r w:rsidRPr="00355C57">
        <w:t xml:space="preserve"> </w:t>
      </w:r>
      <w:r>
        <w:t xml:space="preserve">и направления на «Официальный интернет-портал правовой информации» </w:t>
      </w:r>
      <w:r w:rsidRPr="00355C57">
        <w:t>(</w:t>
      </w:r>
      <w:r w:rsidRPr="004F3EB7">
        <w:rPr>
          <w:lang w:val="en-US"/>
        </w:rPr>
        <w:t>www</w:t>
      </w:r>
      <w:r w:rsidRPr="004F3EB7">
        <w:t>.</w:t>
      </w:r>
      <w:proofErr w:type="spellStart"/>
      <w:r w:rsidRPr="004F3EB7">
        <w:rPr>
          <w:lang w:val="en-US"/>
        </w:rPr>
        <w:t>pravo</w:t>
      </w:r>
      <w:proofErr w:type="spellEnd"/>
      <w:r w:rsidRPr="004F3EB7">
        <w:t>.</w:t>
      </w:r>
      <w:proofErr w:type="spellStart"/>
      <w:r w:rsidRPr="00F722A9">
        <w:rPr>
          <w:lang w:val="en-US"/>
        </w:rPr>
        <w:t>gov</w:t>
      </w:r>
      <w:proofErr w:type="spellEnd"/>
      <w:r w:rsidRPr="00083DB8">
        <w:fldChar w:fldCharType="begin"/>
      </w:r>
      <w:r w:rsidRPr="00083DB8">
        <w:instrText xml:space="preserve"> HYPERLINK "http://admkrai.krasnodar.ru" </w:instrText>
      </w:r>
      <w:r w:rsidRPr="00083DB8">
        <w:fldChar w:fldCharType="separate"/>
      </w:r>
      <w:r w:rsidRPr="00083DB8">
        <w:rPr>
          <w:rStyle w:val="a5"/>
          <w:color w:val="auto"/>
          <w:u w:val="none"/>
        </w:rPr>
        <w:t>.</w:t>
      </w:r>
      <w:proofErr w:type="spellStart"/>
      <w:r w:rsidRPr="00083DB8">
        <w:rPr>
          <w:rStyle w:val="a5"/>
          <w:color w:val="auto"/>
          <w:u w:val="none"/>
        </w:rPr>
        <w:t>ru</w:t>
      </w:r>
      <w:proofErr w:type="spellEnd"/>
      <w:r w:rsidRPr="00083DB8">
        <w:fldChar w:fldCharType="end"/>
      </w:r>
      <w:r w:rsidRPr="00083DB8">
        <w:t>)</w:t>
      </w:r>
      <w:r w:rsidRPr="00F722A9">
        <w:t>;</w:t>
      </w:r>
    </w:p>
    <w:p w:rsidR="00E8039A" w:rsidRDefault="00E8039A" w:rsidP="00A7780E">
      <w:pPr>
        <w:ind w:firstLine="709"/>
        <w:contextualSpacing/>
        <w:jc w:val="both"/>
      </w:pPr>
    </w:p>
    <w:p w:rsidR="00A7780E" w:rsidRDefault="00A7780E" w:rsidP="00A7780E">
      <w:pPr>
        <w:ind w:firstLine="709"/>
        <w:contextualSpacing/>
        <w:jc w:val="both"/>
      </w:pPr>
      <w:r>
        <w:lastRenderedPageBreak/>
        <w:t xml:space="preserve">обеспечить </w:t>
      </w:r>
      <w:r w:rsidRPr="00355C57">
        <w:t xml:space="preserve">размещение </w:t>
      </w:r>
      <w:r>
        <w:t>настоящего приказа на официальном сайте министерства труда и социального развития Краснодарского края</w:t>
      </w:r>
      <w:r w:rsidRPr="00355C57">
        <w:t xml:space="preserve"> (</w:t>
      </w:r>
      <w:hyperlink r:id="rId8" w:history="1">
        <w:r w:rsidRPr="00355C57">
          <w:t>www.sznkuban.ru</w:t>
        </w:r>
      </w:hyperlink>
      <w:r w:rsidRPr="00355C57">
        <w:t>).</w:t>
      </w:r>
    </w:p>
    <w:p w:rsidR="00A7780E" w:rsidRPr="00355C57" w:rsidRDefault="00A7780E" w:rsidP="00A7780E">
      <w:pPr>
        <w:ind w:firstLine="709"/>
        <w:contextualSpacing/>
        <w:jc w:val="both"/>
      </w:pPr>
      <w:r>
        <w:t>3. Заместителю начальника отдела правового обеспечения в управлении правового обеспечения и организации гражданской службы министерства труда и социального развития Краснодарского края  М.И. 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A7780E" w:rsidRPr="00355C57" w:rsidRDefault="00A7780E" w:rsidP="00A7780E">
      <w:pPr>
        <w:ind w:firstLine="709"/>
        <w:contextualSpacing/>
        <w:jc w:val="both"/>
      </w:pPr>
      <w:r>
        <w:t>4</w:t>
      </w:r>
      <w:r w:rsidRPr="00355C57">
        <w:t xml:space="preserve">. Приказ вступает в силу </w:t>
      </w:r>
      <w:r>
        <w:t xml:space="preserve">на следующий </w:t>
      </w:r>
      <w:r w:rsidRPr="00355C57">
        <w:t>д</w:t>
      </w:r>
      <w:r>
        <w:t>е</w:t>
      </w:r>
      <w:r w:rsidRPr="00355C57">
        <w:t>н</w:t>
      </w:r>
      <w:r>
        <w:t>ь после</w:t>
      </w:r>
      <w:r w:rsidRPr="00355C57">
        <w:t xml:space="preserve"> его </w:t>
      </w:r>
      <w:hyperlink r:id="rId9" w:history="1">
        <w:r w:rsidRPr="00355C57">
          <w:t>официального опубликования</w:t>
        </w:r>
      </w:hyperlink>
      <w:r>
        <w:t>.</w:t>
      </w:r>
    </w:p>
    <w:p w:rsidR="00A7780E" w:rsidRDefault="00A7780E" w:rsidP="00A7780E">
      <w:pPr>
        <w:tabs>
          <w:tab w:val="left" w:pos="700"/>
        </w:tabs>
        <w:ind w:firstLine="708"/>
        <w:contextualSpacing/>
        <w:jc w:val="both"/>
      </w:pPr>
    </w:p>
    <w:p w:rsidR="00A7780E" w:rsidRPr="00FD19B6" w:rsidRDefault="00A7780E" w:rsidP="00A7780E">
      <w:pPr>
        <w:tabs>
          <w:tab w:val="left" w:pos="700"/>
        </w:tabs>
        <w:ind w:firstLine="708"/>
        <w:contextualSpacing/>
        <w:jc w:val="both"/>
      </w:pPr>
    </w:p>
    <w:p w:rsidR="00A7780E" w:rsidRDefault="00A7780E" w:rsidP="00A7780E">
      <w:pPr>
        <w:pStyle w:val="a3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01FE">
        <w:rPr>
          <w:rFonts w:ascii="Times New Roman" w:hAnsi="Times New Roman"/>
          <w:sz w:val="28"/>
          <w:szCs w:val="28"/>
        </w:rPr>
        <w:t>Заместитель министра                                                                            А.В. Кнышов</w:t>
      </w: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0078DC" w:rsidRDefault="000078DC" w:rsidP="00A03B65">
      <w:pPr>
        <w:ind w:firstLine="709"/>
        <w:jc w:val="both"/>
      </w:pPr>
    </w:p>
    <w:p w:rsidR="000078DC" w:rsidRDefault="000078DC" w:rsidP="00A7780E">
      <w:pPr>
        <w:ind w:left="5812"/>
        <w:jc w:val="center"/>
      </w:pPr>
    </w:p>
    <w:p w:rsidR="00A7780E" w:rsidRDefault="00F725B9" w:rsidP="00A7780E">
      <w:pPr>
        <w:ind w:left="5812"/>
        <w:jc w:val="center"/>
      </w:pPr>
      <w:r>
        <w:lastRenderedPageBreak/>
        <w:t>ПРИЛОЖЕНИЕ</w:t>
      </w:r>
    </w:p>
    <w:p w:rsidR="00F725B9" w:rsidRDefault="00F725B9" w:rsidP="00A7780E">
      <w:pPr>
        <w:ind w:left="5812"/>
        <w:jc w:val="center"/>
      </w:pPr>
    </w:p>
    <w:p w:rsidR="00F725B9" w:rsidRDefault="00F725B9" w:rsidP="00A7780E">
      <w:pPr>
        <w:ind w:left="5812"/>
        <w:jc w:val="center"/>
      </w:pPr>
      <w:r>
        <w:t>УТВЕРЖДЕНЫ</w:t>
      </w:r>
    </w:p>
    <w:p w:rsidR="00F725B9" w:rsidRDefault="00F725B9" w:rsidP="00A7780E">
      <w:pPr>
        <w:ind w:left="5812"/>
        <w:jc w:val="center"/>
      </w:pPr>
      <w:r>
        <w:t xml:space="preserve">приказом министерства труда </w:t>
      </w:r>
    </w:p>
    <w:p w:rsidR="00F725B9" w:rsidRDefault="00F725B9" w:rsidP="00A7780E">
      <w:pPr>
        <w:ind w:left="5812"/>
        <w:jc w:val="center"/>
      </w:pPr>
      <w:r>
        <w:t xml:space="preserve">и социального развития Краснодарского края </w:t>
      </w:r>
    </w:p>
    <w:p w:rsidR="00F725B9" w:rsidRDefault="00F725B9" w:rsidP="00A7780E">
      <w:pPr>
        <w:ind w:left="5812"/>
        <w:jc w:val="center"/>
      </w:pPr>
      <w:r>
        <w:t>от__________№___</w:t>
      </w:r>
    </w:p>
    <w:p w:rsidR="00A7780E" w:rsidRDefault="00A7780E" w:rsidP="00A03B65">
      <w:pPr>
        <w:ind w:firstLine="709"/>
        <w:jc w:val="both"/>
      </w:pPr>
    </w:p>
    <w:p w:rsidR="00A7780E" w:rsidRDefault="00A7780E" w:rsidP="00A03B65">
      <w:pPr>
        <w:ind w:firstLine="709"/>
        <w:jc w:val="both"/>
      </w:pPr>
    </w:p>
    <w:p w:rsidR="00A7780E" w:rsidRDefault="00F725B9" w:rsidP="00F725B9">
      <w:pPr>
        <w:jc w:val="center"/>
        <w:rPr>
          <w:b/>
        </w:rPr>
      </w:pPr>
      <w:r>
        <w:rPr>
          <w:b/>
        </w:rPr>
        <w:t>ИЗМЕНЕНИЯ</w:t>
      </w:r>
    </w:p>
    <w:p w:rsidR="00F725B9" w:rsidRDefault="00F725B9" w:rsidP="00F725B9">
      <w:pPr>
        <w:jc w:val="center"/>
        <w:rPr>
          <w:b/>
        </w:rPr>
      </w:pPr>
      <w:r>
        <w:rPr>
          <w:b/>
        </w:rPr>
        <w:t xml:space="preserve">вносимые в приказ </w:t>
      </w:r>
      <w:r w:rsidRPr="00A03B65">
        <w:rPr>
          <w:b/>
        </w:rPr>
        <w:t xml:space="preserve">министерства социального развития </w:t>
      </w:r>
    </w:p>
    <w:p w:rsidR="00F725B9" w:rsidRDefault="00F725B9" w:rsidP="00F725B9">
      <w:pPr>
        <w:jc w:val="center"/>
        <w:rPr>
          <w:b/>
        </w:rPr>
      </w:pPr>
      <w:r w:rsidRPr="00A03B65">
        <w:rPr>
          <w:b/>
        </w:rPr>
        <w:t xml:space="preserve">и семейной политики Краснодарского края от 27 августа 2013 года </w:t>
      </w:r>
    </w:p>
    <w:p w:rsidR="00F725B9" w:rsidRDefault="00F725B9" w:rsidP="00F725B9">
      <w:pPr>
        <w:jc w:val="center"/>
        <w:rPr>
          <w:b/>
        </w:rPr>
      </w:pPr>
      <w:r>
        <w:rPr>
          <w:b/>
        </w:rPr>
        <w:t>№</w:t>
      </w:r>
      <w:r w:rsidRPr="00A03B65">
        <w:rPr>
          <w:b/>
        </w:rPr>
        <w:t xml:space="preserve"> 977 </w:t>
      </w:r>
      <w:r>
        <w:rPr>
          <w:b/>
        </w:rPr>
        <w:t>«</w:t>
      </w:r>
      <w:r w:rsidRPr="006220E6">
        <w:rPr>
          <w:b/>
        </w:rPr>
        <w:t xml:space="preserve">Об утверждении </w:t>
      </w:r>
      <w:proofErr w:type="gramStart"/>
      <w:r w:rsidRPr="006220E6">
        <w:rPr>
          <w:b/>
        </w:rPr>
        <w:t xml:space="preserve">Перечня показателей </w:t>
      </w:r>
      <w:r>
        <w:rPr>
          <w:b/>
        </w:rPr>
        <w:t xml:space="preserve">оценки </w:t>
      </w:r>
      <w:r w:rsidRPr="006220E6">
        <w:rPr>
          <w:b/>
        </w:rPr>
        <w:t>эффективности деятельности государственных</w:t>
      </w:r>
      <w:proofErr w:type="gramEnd"/>
      <w:r w:rsidRPr="006220E6">
        <w:rPr>
          <w:b/>
        </w:rPr>
        <w:t xml:space="preserve"> учреждений, подведомственных министерству социального развития</w:t>
      </w:r>
      <w:r>
        <w:rPr>
          <w:b/>
        </w:rPr>
        <w:t xml:space="preserve"> </w:t>
      </w:r>
      <w:r w:rsidRPr="006220E6">
        <w:rPr>
          <w:b/>
        </w:rPr>
        <w:t xml:space="preserve">и семейной политики </w:t>
      </w:r>
    </w:p>
    <w:p w:rsidR="00F725B9" w:rsidRDefault="00F725B9" w:rsidP="00F725B9">
      <w:pPr>
        <w:jc w:val="center"/>
        <w:rPr>
          <w:b/>
        </w:rPr>
      </w:pPr>
      <w:r w:rsidRPr="006220E6">
        <w:rPr>
          <w:b/>
        </w:rPr>
        <w:t>Краснодарского края</w:t>
      </w:r>
      <w:r>
        <w:rPr>
          <w:b/>
        </w:rPr>
        <w:t>,</w:t>
      </w:r>
      <w:r w:rsidRPr="006220E6">
        <w:rPr>
          <w:b/>
        </w:rPr>
        <w:t xml:space="preserve"> их руководителей и критерии их оценки, </w:t>
      </w:r>
    </w:p>
    <w:p w:rsidR="00F725B9" w:rsidRDefault="00F725B9" w:rsidP="00F725B9">
      <w:pPr>
        <w:jc w:val="center"/>
        <w:rPr>
          <w:b/>
        </w:rPr>
      </w:pPr>
      <w:r w:rsidRPr="006220E6">
        <w:rPr>
          <w:b/>
        </w:rPr>
        <w:t xml:space="preserve">и о внесении изменений в приказ министерства социального </w:t>
      </w:r>
    </w:p>
    <w:p w:rsidR="00F725B9" w:rsidRDefault="00F725B9" w:rsidP="00F725B9">
      <w:pPr>
        <w:jc w:val="center"/>
        <w:rPr>
          <w:b/>
        </w:rPr>
      </w:pPr>
      <w:r>
        <w:rPr>
          <w:b/>
        </w:rPr>
        <w:t>р</w:t>
      </w:r>
      <w:r w:rsidRPr="006220E6">
        <w:rPr>
          <w:b/>
        </w:rPr>
        <w:t>азвития</w:t>
      </w:r>
      <w:r>
        <w:rPr>
          <w:b/>
        </w:rPr>
        <w:t xml:space="preserve"> </w:t>
      </w:r>
      <w:r w:rsidRPr="006220E6">
        <w:rPr>
          <w:b/>
        </w:rPr>
        <w:t xml:space="preserve">и семейной политики Краснодарского края от 25.03.2013 </w:t>
      </w:r>
    </w:p>
    <w:p w:rsidR="00F725B9" w:rsidRPr="005854AF" w:rsidRDefault="00F725B9" w:rsidP="00F725B9">
      <w:pPr>
        <w:jc w:val="center"/>
        <w:rPr>
          <w:b/>
        </w:rPr>
      </w:pPr>
      <w:r w:rsidRPr="006220E6">
        <w:rPr>
          <w:b/>
        </w:rPr>
        <w:t>№ 450 «Об утверждении Положения о материальном стимулировании государственных учреждений, подведомственных министерству социального развития и семейной политики Краснодарского края</w:t>
      </w:r>
      <w:r>
        <w:rPr>
          <w:b/>
        </w:rPr>
        <w:t>»</w:t>
      </w:r>
    </w:p>
    <w:p w:rsidR="00F725B9" w:rsidRPr="00F725B9" w:rsidRDefault="00F725B9" w:rsidP="00F725B9">
      <w:pPr>
        <w:jc w:val="center"/>
        <w:rPr>
          <w:b/>
        </w:rPr>
      </w:pPr>
    </w:p>
    <w:p w:rsidR="006672AE" w:rsidRDefault="00362F00" w:rsidP="006672AE">
      <w:pPr>
        <w:ind w:firstLine="709"/>
        <w:contextualSpacing/>
        <w:jc w:val="both"/>
      </w:pPr>
      <w:r>
        <w:t>1</w:t>
      </w:r>
      <w:r w:rsidR="00F725B9">
        <w:t>. В</w:t>
      </w:r>
      <w:r w:rsidR="006672AE">
        <w:t xml:space="preserve"> наименовании и по тексту </w:t>
      </w:r>
      <w:r w:rsidR="000C7F07">
        <w:t xml:space="preserve">приказа </w:t>
      </w:r>
      <w:r w:rsidR="006672AE">
        <w:t>слова «министерство социального развития и семейной политики Краснодарского края» в соответствующих падежах заменить словами «министерство труда и социального развития Краснодарского края» в соответствующих падежах</w:t>
      </w:r>
      <w:r w:rsidR="00F725B9">
        <w:t>.</w:t>
      </w:r>
    </w:p>
    <w:p w:rsidR="006672AE" w:rsidRDefault="00362F00" w:rsidP="006672AE">
      <w:pPr>
        <w:ind w:firstLine="709"/>
        <w:contextualSpacing/>
        <w:jc w:val="both"/>
      </w:pPr>
      <w:r>
        <w:t>2</w:t>
      </w:r>
      <w:r w:rsidR="00F725B9">
        <w:t>.</w:t>
      </w:r>
      <w:r w:rsidR="006672AE">
        <w:t xml:space="preserve"> </w:t>
      </w:r>
      <w:r w:rsidR="00F725B9">
        <w:t>П</w:t>
      </w:r>
      <w:r w:rsidR="006672AE">
        <w:t xml:space="preserve">реамбулу приказа изложить в следующей редакции: </w:t>
      </w:r>
    </w:p>
    <w:p w:rsidR="006672AE" w:rsidRDefault="006672AE" w:rsidP="006672AE">
      <w:pPr>
        <w:pStyle w:val="ConsPlusNormal"/>
        <w:ind w:firstLine="709"/>
        <w:jc w:val="both"/>
      </w:pPr>
      <w:proofErr w:type="gramStart"/>
      <w:r>
        <w:t>«В соответствии с постановлениями главы администрации (губернатора) Краснодарского края от 27 ноября 2008 года № 1220 «О введении отраслевой системы оплаты труда работников государственных учреждений, подведомственных министерству труда и социального развития Краснодарского края», от  27 ноября 2008 года № 1218 «О введении отраслевой системы оплаты труда работников государственных образовательных учреждений и государственных учреждений образования Краснодарского края» приказываю: »</w:t>
      </w:r>
      <w:r w:rsidR="00F725B9">
        <w:t>.</w:t>
      </w:r>
      <w:proofErr w:type="gramEnd"/>
    </w:p>
    <w:p w:rsidR="005D1A30" w:rsidRDefault="00362F00" w:rsidP="005D1A30">
      <w:pPr>
        <w:ind w:firstLine="709"/>
        <w:contextualSpacing/>
        <w:jc w:val="both"/>
      </w:pPr>
      <w:r>
        <w:t>3</w:t>
      </w:r>
      <w:r w:rsidR="00F725B9">
        <w:t>.</w:t>
      </w:r>
      <w:r w:rsidR="005D1A30">
        <w:t xml:space="preserve"> </w:t>
      </w:r>
      <w:r w:rsidR="00F725B9">
        <w:t>П</w:t>
      </w:r>
      <w:r w:rsidR="005D1A30">
        <w:t>одпункт 1 пункта 2 изложить в следующей редакции:</w:t>
      </w:r>
    </w:p>
    <w:p w:rsidR="005D1A30" w:rsidRDefault="005D1A30" w:rsidP="005D1A30">
      <w:pPr>
        <w:pStyle w:val="ConsPlusNormal"/>
        <w:ind w:firstLine="709"/>
        <w:jc w:val="both"/>
      </w:pPr>
      <w:r>
        <w:t xml:space="preserve">«1) пункт 2.3 раздела 2 «Премирование» изложить в следующей редакции: </w:t>
      </w:r>
    </w:p>
    <w:p w:rsidR="005D1A30" w:rsidRDefault="005D1A30" w:rsidP="005D1A30">
      <w:pPr>
        <w:pStyle w:val="ConsPlusNormal"/>
        <w:ind w:firstLine="709"/>
        <w:jc w:val="both"/>
      </w:pPr>
      <w:r>
        <w:t>«2.3. Премия по итогам работы выплачивается с учетом целевых показателей эффективности деятельности государственных учреждений подведомственных министерству труда и социального развития Краснодарского края,  критериев оценки эффективности и результативности их работы, утверждаемых приказом министерства.</w:t>
      </w:r>
    </w:p>
    <w:p w:rsidR="005D1A30" w:rsidRDefault="005D1A30" w:rsidP="005D1A30">
      <w:pPr>
        <w:pStyle w:val="ConsPlusNormal"/>
        <w:ind w:firstLine="709"/>
        <w:jc w:val="both"/>
      </w:pPr>
      <w:r>
        <w:t>При премировании директоров учреждений учитывать следующие критерии:</w:t>
      </w:r>
    </w:p>
    <w:p w:rsidR="005D1A30" w:rsidRDefault="005D1A30" w:rsidP="005D1A30">
      <w:pPr>
        <w:pStyle w:val="ConsPlusNormal"/>
        <w:ind w:firstLine="709"/>
        <w:jc w:val="both"/>
      </w:pPr>
      <w:r>
        <w:t>до 35 баллов – 0 % премии;</w:t>
      </w:r>
    </w:p>
    <w:p w:rsidR="005D1A30" w:rsidRDefault="005D1A30" w:rsidP="005D1A30">
      <w:pPr>
        <w:pStyle w:val="ConsPlusNormal"/>
        <w:ind w:firstLine="709"/>
        <w:jc w:val="both"/>
      </w:pPr>
      <w:r>
        <w:t>36 - 40 баллов – 40 % премии;</w:t>
      </w:r>
    </w:p>
    <w:p w:rsidR="005D1A30" w:rsidRDefault="005D1A30" w:rsidP="005D1A30">
      <w:pPr>
        <w:pStyle w:val="ConsPlusNormal"/>
        <w:ind w:firstLine="709"/>
        <w:jc w:val="both"/>
      </w:pPr>
      <w:r>
        <w:lastRenderedPageBreak/>
        <w:t>41- 45 баллов – 45 % премии;</w:t>
      </w:r>
    </w:p>
    <w:p w:rsidR="005D1A30" w:rsidRDefault="005D1A30" w:rsidP="005D1A30">
      <w:pPr>
        <w:pStyle w:val="ConsPlusNormal"/>
        <w:ind w:firstLine="709"/>
        <w:jc w:val="both"/>
      </w:pPr>
      <w:r>
        <w:t>46 - 50 баллов –  50% премии;</w:t>
      </w:r>
    </w:p>
    <w:p w:rsidR="005D1A30" w:rsidRDefault="005D1A30" w:rsidP="005D1A30">
      <w:pPr>
        <w:pStyle w:val="ConsPlusNormal"/>
        <w:ind w:firstLine="709"/>
        <w:jc w:val="both"/>
      </w:pPr>
      <w:r>
        <w:t>51- 55 баллов – 55 % премии;</w:t>
      </w:r>
    </w:p>
    <w:p w:rsidR="005D1A30" w:rsidRDefault="005D1A30" w:rsidP="005D1A30">
      <w:pPr>
        <w:pStyle w:val="ConsPlusNormal"/>
        <w:ind w:firstLine="709"/>
        <w:jc w:val="both"/>
      </w:pPr>
      <w:r>
        <w:t>56 - 60 баллов – 60% премии;</w:t>
      </w:r>
    </w:p>
    <w:p w:rsidR="005D1A30" w:rsidRDefault="005D1A30" w:rsidP="005D1A30">
      <w:pPr>
        <w:pStyle w:val="ConsPlusNormal"/>
        <w:ind w:firstLine="709"/>
        <w:jc w:val="both"/>
      </w:pPr>
      <w:r>
        <w:t>61- 65 баллов – 65 % премии;</w:t>
      </w:r>
    </w:p>
    <w:p w:rsidR="005D1A30" w:rsidRDefault="005D1A30" w:rsidP="005D1A30">
      <w:pPr>
        <w:pStyle w:val="ConsPlusNormal"/>
        <w:ind w:firstLine="709"/>
        <w:jc w:val="both"/>
      </w:pPr>
      <w:r>
        <w:t>66 - 70 баллов – 70% премии;</w:t>
      </w:r>
    </w:p>
    <w:p w:rsidR="005D1A30" w:rsidRDefault="005D1A30" w:rsidP="005D1A30">
      <w:pPr>
        <w:pStyle w:val="ConsPlusNormal"/>
        <w:ind w:firstLine="709"/>
        <w:jc w:val="both"/>
      </w:pPr>
      <w:r>
        <w:t>71-75 баллов – 75 % премии;</w:t>
      </w:r>
    </w:p>
    <w:p w:rsidR="005D1A30" w:rsidRDefault="005D1A30" w:rsidP="005D1A30">
      <w:pPr>
        <w:pStyle w:val="ConsPlusNormal"/>
        <w:ind w:firstLine="709"/>
        <w:jc w:val="both"/>
      </w:pPr>
      <w:r>
        <w:t>76 - 80 баллов – 80% премии;</w:t>
      </w:r>
    </w:p>
    <w:p w:rsidR="005D1A30" w:rsidRDefault="005D1A30" w:rsidP="005D1A30">
      <w:pPr>
        <w:pStyle w:val="ConsPlusNormal"/>
        <w:ind w:firstLine="709"/>
        <w:jc w:val="both"/>
      </w:pPr>
      <w:r>
        <w:t>81-85 баллов – 85 % премии;</w:t>
      </w:r>
    </w:p>
    <w:p w:rsidR="005D1A30" w:rsidRDefault="005D1A30" w:rsidP="005D1A30">
      <w:pPr>
        <w:pStyle w:val="ConsPlusNormal"/>
        <w:ind w:firstLine="709"/>
        <w:jc w:val="both"/>
      </w:pPr>
      <w:r>
        <w:t>86 - 90 баллов – 90% премии;</w:t>
      </w:r>
    </w:p>
    <w:p w:rsidR="005D1A30" w:rsidRDefault="005D1A30" w:rsidP="005D1A30">
      <w:pPr>
        <w:pStyle w:val="ConsPlusNormal"/>
        <w:ind w:firstLine="709"/>
        <w:jc w:val="both"/>
      </w:pPr>
      <w:r>
        <w:t>91- 95 баллов – 95% премии;</w:t>
      </w:r>
    </w:p>
    <w:p w:rsidR="005D1A30" w:rsidRDefault="005D1A30" w:rsidP="005D1A30">
      <w:pPr>
        <w:pStyle w:val="ConsPlusNormal"/>
        <w:ind w:firstLine="709"/>
        <w:jc w:val="both"/>
      </w:pPr>
      <w:r>
        <w:t>свыше 96 баллов – 100 % премии.</w:t>
      </w:r>
    </w:p>
    <w:p w:rsidR="005D1A30" w:rsidRDefault="005D1A30" w:rsidP="005D1A30">
      <w:pPr>
        <w:pStyle w:val="ConsPlusNormal"/>
        <w:ind w:firstLine="709"/>
        <w:jc w:val="both"/>
      </w:pPr>
      <w:r>
        <w:t xml:space="preserve">Конкретный </w:t>
      </w:r>
      <w:r w:rsidR="00C91495">
        <w:t xml:space="preserve">  </w:t>
      </w:r>
      <w:r>
        <w:t>размер</w:t>
      </w:r>
      <w:r w:rsidR="00C91495">
        <w:t xml:space="preserve"> </w:t>
      </w:r>
      <w:r>
        <w:t xml:space="preserve"> </w:t>
      </w:r>
      <w:r w:rsidR="00C91495">
        <w:t xml:space="preserve"> </w:t>
      </w:r>
      <w:r>
        <w:t xml:space="preserve">премии </w:t>
      </w:r>
      <w:r w:rsidR="00C91495">
        <w:t xml:space="preserve">  </w:t>
      </w:r>
      <w:r>
        <w:t>может</w:t>
      </w:r>
      <w:r w:rsidR="00C91495">
        <w:t xml:space="preserve">  </w:t>
      </w:r>
      <w:r>
        <w:t xml:space="preserve"> определяться</w:t>
      </w:r>
      <w:r w:rsidR="00C91495">
        <w:t xml:space="preserve">  </w:t>
      </w:r>
      <w:r>
        <w:t xml:space="preserve"> как</w:t>
      </w:r>
      <w:r w:rsidR="00C91495">
        <w:t xml:space="preserve"> </w:t>
      </w:r>
      <w:r>
        <w:t xml:space="preserve"> </w:t>
      </w:r>
      <w:r w:rsidR="00C91495">
        <w:t xml:space="preserve"> </w:t>
      </w:r>
      <w:r>
        <w:t xml:space="preserve">в </w:t>
      </w:r>
      <w:r w:rsidR="00C91495">
        <w:t xml:space="preserve">  </w:t>
      </w:r>
      <w:r>
        <w:t>процентах к должностному окладу директора, так и в абсолютном размере (рублях)</w:t>
      </w:r>
      <w:proofErr w:type="gramStart"/>
      <w:r>
        <w:t>.»</w:t>
      </w:r>
      <w:proofErr w:type="gramEnd"/>
      <w:r>
        <w:t>;</w:t>
      </w:r>
    </w:p>
    <w:p w:rsidR="00362F00" w:rsidRDefault="00362F00" w:rsidP="00362F00">
      <w:pPr>
        <w:ind w:firstLine="709"/>
        <w:contextualSpacing/>
        <w:jc w:val="both"/>
      </w:pPr>
      <w:r>
        <w:t>4. Пункт 5 изложить в следующей редакции:</w:t>
      </w:r>
    </w:p>
    <w:p w:rsidR="00362F00" w:rsidRDefault="00362F00" w:rsidP="00362F00">
      <w:pPr>
        <w:ind w:firstLine="709"/>
        <w:contextualSpacing/>
        <w:jc w:val="both"/>
      </w:pPr>
      <w:r>
        <w:t>«5. Контроль за выполнением настоящего приказа возложить на заместителя министра А.В. Кнышова</w:t>
      </w:r>
      <w:proofErr w:type="gramStart"/>
      <w:r>
        <w:t>.».</w:t>
      </w:r>
      <w:proofErr w:type="gramEnd"/>
    </w:p>
    <w:p w:rsidR="006672AE" w:rsidRDefault="005D1A30" w:rsidP="006672AE">
      <w:pPr>
        <w:ind w:firstLine="709"/>
        <w:contextualSpacing/>
        <w:jc w:val="both"/>
      </w:pPr>
      <w:r>
        <w:t>5</w:t>
      </w:r>
      <w:r w:rsidR="00E515B6">
        <w:t>. В</w:t>
      </w:r>
      <w:r w:rsidR="006672AE">
        <w:t xml:space="preserve"> </w:t>
      </w:r>
      <w:r w:rsidR="000C7F07">
        <w:t xml:space="preserve">обозначениях </w:t>
      </w:r>
      <w:r w:rsidR="00E35BF3">
        <w:t xml:space="preserve">и по тексту </w:t>
      </w:r>
      <w:r w:rsidR="006672AE">
        <w:t>приложени</w:t>
      </w:r>
      <w:r w:rsidR="000C7F07">
        <w:t>й № 1, 2 к приказу слова «министерства</w:t>
      </w:r>
      <w:r w:rsidR="006672AE">
        <w:t xml:space="preserve"> социального развития и семейной политики Краснодарского края» заменить словами «министерств</w:t>
      </w:r>
      <w:r w:rsidR="000C7F07">
        <w:t>а</w:t>
      </w:r>
      <w:r w:rsidR="006672AE">
        <w:t xml:space="preserve"> труда и социальног</w:t>
      </w:r>
      <w:r w:rsidR="00362F00">
        <w:t>о развития Краснодарского края».</w:t>
      </w:r>
    </w:p>
    <w:p w:rsidR="008A7BD6" w:rsidRPr="00362F00" w:rsidRDefault="000C7F07" w:rsidP="00BC71FC">
      <w:pPr>
        <w:pStyle w:val="ConsPlusNormal"/>
        <w:ind w:firstLine="709"/>
        <w:jc w:val="both"/>
      </w:pPr>
      <w:r>
        <w:t>6</w:t>
      </w:r>
      <w:r w:rsidR="00E515B6">
        <w:t>. В</w:t>
      </w:r>
      <w:r w:rsidR="009A0B5C">
        <w:t xml:space="preserve"> приложении № 1 «Перечень показателей оценки эффективности деятельности учреждений, их руководителей и критерии их оценки</w:t>
      </w:r>
      <w:r w:rsidR="00BC71FC">
        <w:t xml:space="preserve">» </w:t>
      </w:r>
      <w:r w:rsidR="00362F00" w:rsidRPr="00362F00">
        <w:t xml:space="preserve">в разделе </w:t>
      </w:r>
      <w:r w:rsidR="009A0B5C" w:rsidRPr="00362F00">
        <w:t>4</w:t>
      </w:r>
      <w:r w:rsidR="008A7BD6" w:rsidRPr="00362F00">
        <w:t xml:space="preserve"> «О</w:t>
      </w:r>
      <w:r w:rsidR="00A7780E" w:rsidRPr="00362F00">
        <w:t>сновные показатели по типу учреждений</w:t>
      </w:r>
      <w:r w:rsidR="008A7BD6" w:rsidRPr="00362F00">
        <w:t>»:</w:t>
      </w:r>
      <w:r w:rsidR="00A7780E" w:rsidRPr="00362F00">
        <w:t xml:space="preserve"> </w:t>
      </w:r>
    </w:p>
    <w:p w:rsidR="00B954F4" w:rsidRDefault="00362F00" w:rsidP="004C0CD7">
      <w:pPr>
        <w:tabs>
          <w:tab w:val="left" w:pos="8389"/>
        </w:tabs>
        <w:suppressAutoHyphens/>
        <w:ind w:firstLine="709"/>
        <w:jc w:val="both"/>
      </w:pPr>
      <w:r w:rsidRPr="00362F00">
        <w:t>подраздел «К</w:t>
      </w:r>
      <w:r w:rsidR="00A7780E" w:rsidRPr="00362F00">
        <w:t>раевой методический центр</w:t>
      </w:r>
      <w:r w:rsidRPr="00362F00">
        <w:t>»</w:t>
      </w:r>
      <w:r w:rsidR="00A7780E" w:rsidRPr="00362F00">
        <w:t xml:space="preserve"> исключить;</w:t>
      </w:r>
    </w:p>
    <w:p w:rsidR="009A0B5C" w:rsidRPr="00362F00" w:rsidRDefault="00B954F4" w:rsidP="004C0CD7">
      <w:pPr>
        <w:tabs>
          <w:tab w:val="left" w:pos="8389"/>
        </w:tabs>
        <w:suppressAutoHyphens/>
        <w:ind w:firstLine="709"/>
        <w:jc w:val="both"/>
      </w:pPr>
      <w:r>
        <w:t xml:space="preserve">в </w:t>
      </w:r>
      <w:r w:rsidR="007159A5">
        <w:t xml:space="preserve">наименование </w:t>
      </w:r>
      <w:r w:rsidR="007159A5" w:rsidRPr="00362F00">
        <w:t>подраздел</w:t>
      </w:r>
      <w:r w:rsidR="007159A5">
        <w:t>а</w:t>
      </w:r>
      <w:r w:rsidR="009A0B5C" w:rsidRPr="00362F00">
        <w:t xml:space="preserve"> </w:t>
      </w:r>
      <w:r>
        <w:t xml:space="preserve">слова </w:t>
      </w:r>
      <w:r w:rsidR="009A0B5C" w:rsidRPr="00362F00">
        <w:t>«</w:t>
      </w:r>
      <w:proofErr w:type="spellStart"/>
      <w:r w:rsidR="009A0B5C" w:rsidRPr="00362F00">
        <w:t>Армавирское</w:t>
      </w:r>
      <w:proofErr w:type="spellEnd"/>
      <w:r w:rsidR="009A0B5C" w:rsidRPr="00362F00">
        <w:t xml:space="preserve"> профессиональное училище-интернат» </w:t>
      </w:r>
      <w:r>
        <w:t xml:space="preserve">заменить словами </w:t>
      </w:r>
      <w:r w:rsidR="009A0B5C" w:rsidRPr="00362F00">
        <w:t>«</w:t>
      </w:r>
      <w:proofErr w:type="spellStart"/>
      <w:r w:rsidR="009A0B5C" w:rsidRPr="00362F00">
        <w:t>Армавирский</w:t>
      </w:r>
      <w:proofErr w:type="spellEnd"/>
      <w:r w:rsidR="009A0B5C" w:rsidRPr="00362F00">
        <w:t xml:space="preserve"> индустриальный техникум</w:t>
      </w:r>
      <w:r w:rsidR="00E35BF3" w:rsidRPr="00362F00">
        <w:t xml:space="preserve"> для инвалидов</w:t>
      </w:r>
      <w:r w:rsidR="009A0B5C" w:rsidRPr="00362F00">
        <w:t>»</w:t>
      </w:r>
      <w:r w:rsidR="00892525">
        <w:t>.</w:t>
      </w:r>
    </w:p>
    <w:p w:rsidR="004C0CD7" w:rsidRDefault="00E35BF3" w:rsidP="004C0CD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t>7</w:t>
      </w:r>
      <w:r w:rsidR="00E515B6">
        <w:t>. В</w:t>
      </w:r>
      <w:r w:rsidR="00A4477F">
        <w:t xml:space="preserve"> приложении № 2 </w:t>
      </w:r>
      <w:r w:rsidR="004C0CD7" w:rsidRPr="004C0CD7">
        <w:t>«</w:t>
      </w:r>
      <w:r w:rsidR="004C0CD7">
        <w:t>П</w:t>
      </w:r>
      <w:r w:rsidR="004C0CD7" w:rsidRPr="004C0CD7">
        <w:rPr>
          <w:bCs/>
        </w:rPr>
        <w:t>орядок</w:t>
      </w:r>
      <w:r w:rsidR="004C0CD7">
        <w:rPr>
          <w:bCs/>
        </w:rPr>
        <w:t xml:space="preserve"> </w:t>
      </w:r>
      <w:r w:rsidR="004C0CD7" w:rsidRPr="004C0CD7">
        <w:rPr>
          <w:bCs/>
        </w:rPr>
        <w:t>установления надбавок за интенсивность и высокие результаты</w:t>
      </w:r>
      <w:r w:rsidR="004C0CD7">
        <w:rPr>
          <w:bCs/>
        </w:rPr>
        <w:t xml:space="preserve"> </w:t>
      </w:r>
      <w:r w:rsidR="004C0CD7" w:rsidRPr="004C0CD7">
        <w:rPr>
          <w:bCs/>
        </w:rPr>
        <w:t>работы директорам государственных учреждений,</w:t>
      </w:r>
      <w:r w:rsidR="004C0CD7">
        <w:rPr>
          <w:bCs/>
        </w:rPr>
        <w:t xml:space="preserve"> </w:t>
      </w:r>
      <w:r w:rsidR="004C0CD7" w:rsidRPr="004C0CD7">
        <w:rPr>
          <w:bCs/>
        </w:rPr>
        <w:t>подведомственных министерству социального развития</w:t>
      </w:r>
      <w:r w:rsidR="004C0CD7">
        <w:rPr>
          <w:bCs/>
        </w:rPr>
        <w:t xml:space="preserve"> </w:t>
      </w:r>
      <w:r w:rsidR="00892525">
        <w:rPr>
          <w:bCs/>
        </w:rPr>
        <w:t>и семейной политики К</w:t>
      </w:r>
      <w:r w:rsidR="004C0CD7" w:rsidRPr="004C0CD7">
        <w:rPr>
          <w:bCs/>
        </w:rPr>
        <w:t>раснодарского края</w:t>
      </w:r>
      <w:r w:rsidR="004C0CD7">
        <w:rPr>
          <w:bCs/>
        </w:rPr>
        <w:t>»</w:t>
      </w:r>
      <w:r w:rsidR="00B954F4">
        <w:rPr>
          <w:bCs/>
        </w:rPr>
        <w:t xml:space="preserve"> </w:t>
      </w:r>
      <w:r w:rsidR="00BC71FC">
        <w:rPr>
          <w:bCs/>
        </w:rPr>
        <w:t xml:space="preserve">в </w:t>
      </w:r>
      <w:r w:rsidR="00B954F4">
        <w:rPr>
          <w:bCs/>
        </w:rPr>
        <w:t>пункт</w:t>
      </w:r>
      <w:r w:rsidR="00BC71FC">
        <w:rPr>
          <w:bCs/>
        </w:rPr>
        <w:t>е</w:t>
      </w:r>
      <w:r w:rsidR="00B954F4">
        <w:rPr>
          <w:bCs/>
        </w:rPr>
        <w:t xml:space="preserve"> 3</w:t>
      </w:r>
      <w:r w:rsidR="004C0CD7">
        <w:rPr>
          <w:bCs/>
        </w:rPr>
        <w:t>:</w:t>
      </w:r>
    </w:p>
    <w:p w:rsidR="00E515B6" w:rsidRDefault="00B954F4" w:rsidP="004C0CD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подпункт 3</w:t>
      </w:r>
      <w:r w:rsidR="00E515B6">
        <w:rPr>
          <w:bCs/>
        </w:rPr>
        <w:t xml:space="preserve"> </w:t>
      </w:r>
      <w:r w:rsidR="003437AA">
        <w:rPr>
          <w:bCs/>
        </w:rPr>
        <w:t>исключить;</w:t>
      </w:r>
    </w:p>
    <w:p w:rsidR="004C0CD7" w:rsidRDefault="00B954F4" w:rsidP="004C0CD7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в подпункте 7 </w:t>
      </w:r>
      <w:r w:rsidR="00646248">
        <w:t>слова «профессиональное училище-интернат для инвалидов» заменить словами «индустриальный техникум для инвалидов»;</w:t>
      </w:r>
    </w:p>
    <w:p w:rsidR="00646248" w:rsidRDefault="00B954F4" w:rsidP="00646248">
      <w:pPr>
        <w:ind w:firstLine="697"/>
        <w:contextualSpacing/>
        <w:jc w:val="both"/>
      </w:pPr>
      <w:r>
        <w:t xml:space="preserve">в подпункте 8 </w:t>
      </w:r>
      <w:r w:rsidR="00646248">
        <w:t>слова «Государственное автономное учреждение Краснодарского края  «</w:t>
      </w:r>
      <w:proofErr w:type="spellStart"/>
      <w:r w:rsidR="00646248" w:rsidRPr="00F56707">
        <w:t>Тимашевский</w:t>
      </w:r>
      <w:proofErr w:type="spellEnd"/>
      <w:r w:rsidR="00646248" w:rsidRPr="00F56707">
        <w:t xml:space="preserve"> центр социально</w:t>
      </w:r>
      <w:r w:rsidR="00646248">
        <w:t xml:space="preserve">й реабилитации инвалидов «Олимп» заменить словами </w:t>
      </w:r>
      <w:r w:rsidR="00646248" w:rsidRPr="00F56707">
        <w:t>«</w:t>
      </w:r>
      <w:r w:rsidR="00335DA1">
        <w:t>Государственное автономное учреждение социального обслуживания Краснодарского края</w:t>
      </w:r>
      <w:r w:rsidR="00335DA1" w:rsidRPr="00F56707">
        <w:t xml:space="preserve"> </w:t>
      </w:r>
      <w:r w:rsidR="00BC71FC">
        <w:t>«</w:t>
      </w:r>
      <w:proofErr w:type="spellStart"/>
      <w:r w:rsidR="00646248" w:rsidRPr="00F56707">
        <w:t>Тимашевский</w:t>
      </w:r>
      <w:proofErr w:type="spellEnd"/>
      <w:r w:rsidR="00646248" w:rsidRPr="00F56707">
        <w:t xml:space="preserve"> </w:t>
      </w:r>
      <w:r w:rsidR="00646248">
        <w:t xml:space="preserve">комплексный </w:t>
      </w:r>
      <w:r w:rsidR="00646248" w:rsidRPr="00F56707">
        <w:t>центр</w:t>
      </w:r>
      <w:r w:rsidR="00646248">
        <w:t xml:space="preserve"> </w:t>
      </w:r>
      <w:r w:rsidR="00646248" w:rsidRPr="00F56707">
        <w:t>реабилитации инвалидов</w:t>
      </w:r>
      <w:r w:rsidR="00646248">
        <w:t>»</w:t>
      </w:r>
      <w:r w:rsidR="00E515B6">
        <w:t>.</w:t>
      </w:r>
    </w:p>
    <w:p w:rsidR="00646248" w:rsidRPr="004C0CD7" w:rsidRDefault="00646248" w:rsidP="004C0CD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E35BF3" w:rsidRDefault="00BC71FC" w:rsidP="004C0CD7">
      <w:pPr>
        <w:tabs>
          <w:tab w:val="left" w:pos="8389"/>
        </w:tabs>
        <w:suppressAutoHyphens/>
        <w:ind w:firstLine="709"/>
        <w:jc w:val="both"/>
      </w:pPr>
      <w:r>
        <w:t xml:space="preserve">    </w:t>
      </w:r>
    </w:p>
    <w:p w:rsidR="008A7BD6" w:rsidRPr="004B0BDD" w:rsidRDefault="008A7BD6" w:rsidP="00A650A8">
      <w:pPr>
        <w:contextualSpacing/>
        <w:jc w:val="both"/>
      </w:pPr>
      <w:proofErr w:type="gramStart"/>
      <w:r w:rsidRPr="004B0BDD">
        <w:t>Исполняющий</w:t>
      </w:r>
      <w:proofErr w:type="gramEnd"/>
      <w:r w:rsidRPr="004B0BDD">
        <w:t xml:space="preserve"> обязанности </w:t>
      </w:r>
    </w:p>
    <w:p w:rsidR="00E515B6" w:rsidRPr="00E8039A" w:rsidRDefault="008A7BD6" w:rsidP="00A650A8">
      <w:pPr>
        <w:contextualSpacing/>
        <w:jc w:val="both"/>
      </w:pPr>
      <w:r w:rsidRPr="004B0BDD">
        <w:t xml:space="preserve">начальника отдела </w:t>
      </w:r>
      <w:r w:rsidR="00E515B6" w:rsidRPr="00E8039A">
        <w:t xml:space="preserve">отраслевого </w:t>
      </w:r>
    </w:p>
    <w:p w:rsidR="00A650A8" w:rsidRDefault="00E515B6" w:rsidP="00A650A8">
      <w:pPr>
        <w:pStyle w:val="a3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039A">
        <w:rPr>
          <w:rFonts w:ascii="Times New Roman" w:hAnsi="Times New Roman"/>
          <w:sz w:val="28"/>
          <w:szCs w:val="28"/>
        </w:rPr>
        <w:t>планирования и финансирования</w:t>
      </w:r>
    </w:p>
    <w:p w:rsidR="00FB6488" w:rsidRDefault="00A650A8" w:rsidP="00A650A8">
      <w:pPr>
        <w:pStyle w:val="a3"/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в </w:t>
      </w:r>
      <w:r w:rsidRPr="00E801FE">
        <w:rPr>
          <w:rFonts w:ascii="Times New Roman" w:hAnsi="Times New Roman"/>
          <w:sz w:val="28"/>
          <w:szCs w:val="28"/>
        </w:rPr>
        <w:t>финансово-экономическо</w:t>
      </w:r>
      <w:r>
        <w:rPr>
          <w:rFonts w:ascii="Times New Roman" w:hAnsi="Times New Roman"/>
          <w:sz w:val="28"/>
          <w:szCs w:val="28"/>
        </w:rPr>
        <w:t>м</w:t>
      </w:r>
      <w:r w:rsidRPr="00E801FE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 xml:space="preserve">и  </w:t>
      </w:r>
      <w:r w:rsidR="00BC71FC">
        <w:rPr>
          <w:rFonts w:ascii="Times New Roman" w:hAnsi="Times New Roman"/>
          <w:sz w:val="28"/>
          <w:szCs w:val="28"/>
        </w:rPr>
        <w:t xml:space="preserve">        </w:t>
      </w:r>
      <w:r w:rsidR="00E8039A" w:rsidRPr="00E8039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E8039A" w:rsidRPr="00E8039A">
        <w:rPr>
          <w:rFonts w:ascii="Times New Roman" w:hAnsi="Times New Roman"/>
          <w:sz w:val="28"/>
          <w:szCs w:val="28"/>
        </w:rPr>
        <w:t xml:space="preserve">    </w:t>
      </w:r>
      <w:r w:rsidR="00E515B6" w:rsidRPr="00E8039A">
        <w:rPr>
          <w:rFonts w:ascii="Times New Roman" w:hAnsi="Times New Roman"/>
          <w:sz w:val="28"/>
          <w:szCs w:val="28"/>
        </w:rPr>
        <w:t xml:space="preserve">     </w:t>
      </w:r>
      <w:r w:rsidR="00E515B6" w:rsidRPr="00E8039A">
        <w:rPr>
          <w:rFonts w:ascii="Times New Roman" w:hAnsi="Times New Roman"/>
          <w:sz w:val="28"/>
          <w:szCs w:val="28"/>
        </w:rPr>
        <w:tab/>
      </w:r>
      <w:r w:rsidR="00BC71FC">
        <w:rPr>
          <w:rFonts w:ascii="Times New Roman" w:hAnsi="Times New Roman"/>
          <w:sz w:val="28"/>
          <w:szCs w:val="28"/>
        </w:rPr>
        <w:t xml:space="preserve">Е.И. </w:t>
      </w:r>
      <w:proofErr w:type="spellStart"/>
      <w:r w:rsidR="00BC71FC">
        <w:rPr>
          <w:rFonts w:ascii="Times New Roman" w:hAnsi="Times New Roman"/>
          <w:sz w:val="28"/>
          <w:szCs w:val="28"/>
        </w:rPr>
        <w:t>Печонова</w:t>
      </w:r>
      <w:proofErr w:type="spellEnd"/>
    </w:p>
    <w:sectPr w:rsidR="00FB6488" w:rsidSect="000078DC">
      <w:headerReference w:type="even" r:id="rId10"/>
      <w:pgSz w:w="11906" w:h="16838" w:code="9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E76" w:rsidRDefault="000F2E76" w:rsidP="00E8039A">
      <w:r>
        <w:separator/>
      </w:r>
    </w:p>
  </w:endnote>
  <w:endnote w:type="continuationSeparator" w:id="0">
    <w:p w:rsidR="000F2E76" w:rsidRDefault="000F2E76" w:rsidP="00E8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E76" w:rsidRDefault="000F2E76" w:rsidP="00E8039A">
      <w:r>
        <w:separator/>
      </w:r>
    </w:p>
  </w:footnote>
  <w:footnote w:type="continuationSeparator" w:id="0">
    <w:p w:rsidR="000F2E76" w:rsidRDefault="000F2E76" w:rsidP="00E80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9A" w:rsidRDefault="00E8039A" w:rsidP="00E8039A">
    <w:pPr>
      <w:pStyle w:val="a8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65"/>
    <w:rsid w:val="000078DC"/>
    <w:rsid w:val="00083DB8"/>
    <w:rsid w:val="000C7F07"/>
    <w:rsid w:val="000F2E76"/>
    <w:rsid w:val="00152292"/>
    <w:rsid w:val="0018280B"/>
    <w:rsid w:val="00335DA1"/>
    <w:rsid w:val="003437AA"/>
    <w:rsid w:val="00362F00"/>
    <w:rsid w:val="00487A5B"/>
    <w:rsid w:val="004C0CD7"/>
    <w:rsid w:val="005D1A30"/>
    <w:rsid w:val="00646248"/>
    <w:rsid w:val="006672AE"/>
    <w:rsid w:val="006B7A35"/>
    <w:rsid w:val="007159A5"/>
    <w:rsid w:val="007826F1"/>
    <w:rsid w:val="008556D2"/>
    <w:rsid w:val="00892525"/>
    <w:rsid w:val="008A03F0"/>
    <w:rsid w:val="008A7BD6"/>
    <w:rsid w:val="009A0B5C"/>
    <w:rsid w:val="009C6903"/>
    <w:rsid w:val="009E0E9F"/>
    <w:rsid w:val="00A03B65"/>
    <w:rsid w:val="00A4477F"/>
    <w:rsid w:val="00A650A8"/>
    <w:rsid w:val="00A7780E"/>
    <w:rsid w:val="00A953E3"/>
    <w:rsid w:val="00B21071"/>
    <w:rsid w:val="00B954F4"/>
    <w:rsid w:val="00BC71FC"/>
    <w:rsid w:val="00C12227"/>
    <w:rsid w:val="00C91495"/>
    <w:rsid w:val="00DB5BFD"/>
    <w:rsid w:val="00E35BF3"/>
    <w:rsid w:val="00E515B6"/>
    <w:rsid w:val="00E8039A"/>
    <w:rsid w:val="00F20496"/>
    <w:rsid w:val="00F364F9"/>
    <w:rsid w:val="00F722A9"/>
    <w:rsid w:val="00F725B9"/>
    <w:rsid w:val="00FB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65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B6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8556D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8556D2"/>
    <w:rPr>
      <w:rFonts w:ascii="Calibri" w:eastAsia="Calibri" w:hAnsi="Calibri" w:cs="Times New Roman"/>
    </w:rPr>
  </w:style>
  <w:style w:type="character" w:styleId="a5">
    <w:name w:val="Hyperlink"/>
    <w:rsid w:val="008556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64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4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803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03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E803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039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65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B6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8556D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8556D2"/>
    <w:rPr>
      <w:rFonts w:ascii="Calibri" w:eastAsia="Calibri" w:hAnsi="Calibri" w:cs="Times New Roman"/>
    </w:rPr>
  </w:style>
  <w:style w:type="character" w:styleId="a5">
    <w:name w:val="Hyperlink"/>
    <w:rsid w:val="008556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64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4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803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03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E803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039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9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98210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E8FA-7D40-442E-ACDE-A717CAA7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Ponomarenko_I</dc:creator>
  <cp:keywords/>
  <dc:description/>
  <cp:lastModifiedBy>Ponomarenko_I</cp:lastModifiedBy>
  <cp:revision>2</cp:revision>
  <cp:lastPrinted>2016-06-28T15:33:00Z</cp:lastPrinted>
  <dcterms:created xsi:type="dcterms:W3CDTF">2016-06-29T12:07:00Z</dcterms:created>
  <dcterms:modified xsi:type="dcterms:W3CDTF">2016-06-29T12:07:00Z</dcterms:modified>
</cp:coreProperties>
</file>