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AB5" w:rsidRDefault="00093AB5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97A50" w:rsidRDefault="00697A50" w:rsidP="00697A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ПРОЕКТ</w:t>
      </w:r>
      <w:bookmarkStart w:id="0" w:name="_GoBack"/>
      <w:bookmarkEnd w:id="0"/>
    </w:p>
    <w:p w:rsidR="004112D2" w:rsidRDefault="004112D2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112D2" w:rsidRDefault="004112D2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112D2" w:rsidRDefault="004112D2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112D2" w:rsidRDefault="004112D2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112D2" w:rsidRDefault="004112D2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112D2" w:rsidRPr="00093AB5" w:rsidRDefault="004112D2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112D2" w:rsidRDefault="00093AB5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93AB5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приказ департамента труда и занятости населения Краснодарского края от 18 сентября 2015 года № 423</w:t>
      </w:r>
    </w:p>
    <w:p w:rsidR="004112D2" w:rsidRDefault="00093AB5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93A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«Об утверждении Административного регламента по осуществлению регионального государственного контроля (надзора) департаментом </w:t>
      </w:r>
    </w:p>
    <w:p w:rsidR="004112D2" w:rsidRDefault="00093AB5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93A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труда и занятости населения Краснодарского края за приемом </w:t>
      </w:r>
    </w:p>
    <w:p w:rsidR="00093AB5" w:rsidRPr="00093AB5" w:rsidRDefault="00093AB5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93AB5">
        <w:rPr>
          <w:rFonts w:ascii="Times New Roman" w:eastAsia="Times New Roman" w:hAnsi="Times New Roman"/>
          <w:b/>
          <w:sz w:val="28"/>
          <w:szCs w:val="28"/>
          <w:lang w:eastAsia="ru-RU"/>
        </w:rPr>
        <w:t>на работу инвалидов в пределах установленной квоты»</w:t>
      </w:r>
    </w:p>
    <w:p w:rsidR="00093AB5" w:rsidRDefault="00093AB5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15B3" w:rsidRDefault="00CB15B3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0B5" w:rsidRDefault="004112D2" w:rsidP="002604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 целях реализации З</w:t>
      </w:r>
      <w:r w:rsidR="00C93823">
        <w:rPr>
          <w:rFonts w:ascii="Times New Roman" w:eastAsia="Times New Roman" w:hAnsi="Times New Roman"/>
          <w:sz w:val="28"/>
          <w:szCs w:val="28"/>
          <w:lang w:eastAsia="ru-RU"/>
        </w:rPr>
        <w:t>акон</w:t>
      </w:r>
      <w:r w:rsidR="0063452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938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Российской Федерации </w:t>
      </w:r>
      <w:r w:rsidR="00C93823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63452F">
        <w:rPr>
          <w:rFonts w:ascii="Times New Roman" w:eastAsia="Times New Roman" w:hAnsi="Times New Roman"/>
          <w:sz w:val="28"/>
          <w:szCs w:val="28"/>
          <w:lang w:eastAsia="ru-RU"/>
        </w:rPr>
        <w:t xml:space="preserve"> 19 апреля 1991 года            № 1032-1 «О занятости населения в Российской федерации», 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Федеральных законов </w:t>
      </w:r>
      <w:r w:rsidR="0063452F">
        <w:rPr>
          <w:rFonts w:ascii="Times New Roman" w:eastAsia="Times New Roman" w:hAnsi="Times New Roman"/>
          <w:sz w:val="28"/>
          <w:szCs w:val="28"/>
          <w:lang w:eastAsia="ru-RU"/>
        </w:rPr>
        <w:t>от 24 ноября 1995 года № 181-ФЗ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 «О социальной защите инвалидов в Российской Федерации», </w:t>
      </w:r>
      <w:r w:rsidR="00093AB5" w:rsidRPr="00093AB5">
        <w:rPr>
          <w:rFonts w:ascii="Times New Roman" w:eastAsia="Times New Roman" w:hAnsi="Times New Roman"/>
          <w:sz w:val="28"/>
          <w:szCs w:val="28"/>
          <w:lang w:eastAsia="ru-RU"/>
        </w:rPr>
        <w:t>от 3 ноября 2015 г</w:t>
      </w:r>
      <w:r w:rsidR="00260444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="00093AB5" w:rsidRPr="00093A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A509D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093AB5" w:rsidRPr="00093AB5">
        <w:rPr>
          <w:rFonts w:ascii="Times New Roman" w:eastAsia="Times New Roman" w:hAnsi="Times New Roman"/>
          <w:sz w:val="28"/>
          <w:szCs w:val="28"/>
          <w:lang w:eastAsia="ru-RU"/>
        </w:rPr>
        <w:t> 306-ФЗ</w:t>
      </w:r>
      <w:r w:rsidR="00093AB5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093AB5" w:rsidRPr="00093AB5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Федеральный закон </w:t>
      </w:r>
      <w:r w:rsidR="00093AB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093AB5" w:rsidRPr="00093AB5">
        <w:rPr>
          <w:rFonts w:ascii="Times New Roman" w:eastAsia="Times New Roman" w:hAnsi="Times New Roman"/>
          <w:sz w:val="28"/>
          <w:szCs w:val="28"/>
          <w:lang w:eastAsia="ru-RU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</w:t>
      </w:r>
      <w:proofErr w:type="gramEnd"/>
      <w:r w:rsidR="00093AB5" w:rsidRPr="00093AB5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контроля</w:t>
      </w:r>
      <w:r w:rsidR="00093AB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D94BC8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260444" w:rsidRPr="00260444">
        <w:rPr>
          <w:rFonts w:ascii="Times New Roman" w:eastAsia="Times New Roman" w:hAnsi="Times New Roman"/>
          <w:sz w:val="28"/>
          <w:szCs w:val="28"/>
          <w:lang w:eastAsia="ru-RU"/>
        </w:rPr>
        <w:t>от 13 июля 2015 г</w:t>
      </w:r>
      <w:r w:rsidR="00260444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="00260444" w:rsidRPr="002604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0C45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260444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260444" w:rsidRPr="00260444">
        <w:rPr>
          <w:rFonts w:ascii="Times New Roman" w:eastAsia="Times New Roman" w:hAnsi="Times New Roman"/>
          <w:sz w:val="28"/>
          <w:szCs w:val="28"/>
          <w:lang w:eastAsia="ru-RU"/>
        </w:rPr>
        <w:t> 263-ФЗ</w:t>
      </w:r>
      <w:r w:rsidR="00260444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260444" w:rsidRPr="00260444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отдельные законодательные акты Российской Федерации в части отмены ограничений на использование </w:t>
      </w:r>
      <w:proofErr w:type="gramStart"/>
      <w:r w:rsidR="00260444" w:rsidRPr="00260444">
        <w:rPr>
          <w:rFonts w:ascii="Times New Roman" w:eastAsia="Times New Roman" w:hAnsi="Times New Roman"/>
          <w:sz w:val="28"/>
          <w:szCs w:val="28"/>
          <w:lang w:eastAsia="ru-RU"/>
        </w:rPr>
        <w:t>электронных документов при взаимодействии физических и юридических лиц с органами государственной власти и органами местного самоуправления</w:t>
      </w:r>
      <w:r w:rsidR="00260444">
        <w:rPr>
          <w:rFonts w:ascii="Times New Roman" w:eastAsia="Times New Roman" w:hAnsi="Times New Roman"/>
          <w:sz w:val="28"/>
          <w:szCs w:val="28"/>
          <w:lang w:eastAsia="ru-RU"/>
        </w:rPr>
        <w:t xml:space="preserve">» и 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постановления главы администрации </w:t>
      </w:r>
      <w:r w:rsidR="001E224C" w:rsidRPr="001E224C">
        <w:rPr>
          <w:rFonts w:ascii="Times New Roman" w:eastAsia="Times New Roman" w:hAnsi="Times New Roman"/>
          <w:sz w:val="28"/>
          <w:szCs w:val="28"/>
          <w:lang w:eastAsia="ru-RU"/>
        </w:rPr>
        <w:t>(губернатора) Краснодарского края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224C" w:rsidRPr="001E224C">
        <w:rPr>
          <w:rFonts w:ascii="Times New Roman" w:eastAsia="Times New Roman" w:hAnsi="Times New Roman"/>
          <w:sz w:val="28"/>
          <w:szCs w:val="28"/>
          <w:lang w:eastAsia="ru-RU"/>
        </w:rPr>
        <w:t>от 15 ноября 2011 г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="001E224C" w:rsidRP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1E224C" w:rsidRP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 1340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1E224C" w:rsidRPr="001E224C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Порядков разработки, утверждения административных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224C" w:rsidRPr="001E224C">
        <w:rPr>
          <w:rFonts w:ascii="Times New Roman" w:eastAsia="Times New Roman" w:hAnsi="Times New Roman"/>
          <w:sz w:val="28"/>
          <w:szCs w:val="28"/>
          <w:lang w:eastAsia="ru-RU"/>
        </w:rPr>
        <w:t>регламентов исполнения государственных функций и предоставления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224C" w:rsidRPr="001E224C">
        <w:rPr>
          <w:rFonts w:ascii="Times New Roman" w:eastAsia="Times New Roman" w:hAnsi="Times New Roman"/>
          <w:sz w:val="28"/>
          <w:szCs w:val="28"/>
          <w:lang w:eastAsia="ru-RU"/>
        </w:rPr>
        <w:t>государственных услуг исполнительными органами государственной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224C" w:rsidRPr="001E224C">
        <w:rPr>
          <w:rFonts w:ascii="Times New Roman" w:eastAsia="Times New Roman" w:hAnsi="Times New Roman"/>
          <w:sz w:val="28"/>
          <w:szCs w:val="28"/>
          <w:lang w:eastAsia="ru-RU"/>
        </w:rPr>
        <w:t>власти Краснодарского края</w:t>
      </w:r>
      <w:r w:rsidR="001E224C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="00D94BC8">
        <w:rPr>
          <w:rFonts w:ascii="Times New Roman" w:eastAsia="Times New Roman" w:hAnsi="Times New Roman"/>
          <w:sz w:val="28"/>
          <w:szCs w:val="28"/>
          <w:lang w:eastAsia="ru-RU"/>
        </w:rPr>
        <w:t>а также в связи со структурными и кадровыми изменениями в исполнительных</w:t>
      </w:r>
      <w:proofErr w:type="gramEnd"/>
      <w:r w:rsidR="00D94BC8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органах государственной власти, </w:t>
      </w:r>
      <w:proofErr w:type="gramStart"/>
      <w:r w:rsidR="00BD30B5"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>ю:</w:t>
      </w:r>
    </w:p>
    <w:p w:rsidR="0095579A" w:rsidRDefault="0095579A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D7074A">
        <w:rPr>
          <w:rFonts w:ascii="Times New Roman" w:hAnsi="Times New Roman"/>
          <w:sz w:val="28"/>
          <w:szCs w:val="28"/>
        </w:rPr>
        <w:t>Утвердить</w:t>
      </w:r>
      <w:r w:rsidRPr="0095579A">
        <w:rPr>
          <w:rFonts w:ascii="Times New Roman" w:hAnsi="Times New Roman"/>
          <w:sz w:val="28"/>
          <w:szCs w:val="28"/>
        </w:rPr>
        <w:t xml:space="preserve"> изменения</w:t>
      </w:r>
      <w:r w:rsidR="00D7074A">
        <w:rPr>
          <w:rFonts w:ascii="Times New Roman" w:hAnsi="Times New Roman"/>
          <w:sz w:val="28"/>
          <w:szCs w:val="28"/>
        </w:rPr>
        <w:t>, вносимые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 xml:space="preserve">приказ </w:t>
      </w:r>
      <w:r w:rsidR="00093AB5">
        <w:rPr>
          <w:rFonts w:ascii="Times New Roman" w:hAnsi="Times New Roman"/>
          <w:sz w:val="28"/>
          <w:szCs w:val="28"/>
        </w:rPr>
        <w:t xml:space="preserve">департамента труда и занятости населения Краснодарского края </w:t>
      </w:r>
      <w:r w:rsidR="00146B4E" w:rsidRPr="00146B4E">
        <w:rPr>
          <w:rFonts w:ascii="Times New Roman" w:hAnsi="Times New Roman"/>
          <w:sz w:val="28"/>
          <w:szCs w:val="28"/>
        </w:rPr>
        <w:t>от 18 сентября 2015 года № 423</w:t>
      </w:r>
      <w:r w:rsidR="00146B4E">
        <w:rPr>
          <w:rFonts w:ascii="Times New Roman" w:hAnsi="Times New Roman"/>
          <w:sz w:val="28"/>
          <w:szCs w:val="28"/>
        </w:rPr>
        <w:t xml:space="preserve"> </w:t>
      </w:r>
      <w:r w:rsidR="00146B4E" w:rsidRPr="00146B4E">
        <w:rPr>
          <w:rFonts w:ascii="Times New Roman" w:hAnsi="Times New Roman"/>
          <w:sz w:val="28"/>
          <w:szCs w:val="28"/>
        </w:rPr>
        <w:t>«Об утверждении Административного регламента по осуществлению регионального государственного контроля (надзора) департаментом труда и занятости населения Краснодарского края за приемом на работу инвалидов в пределах установленной квоты»</w:t>
      </w:r>
      <w:r>
        <w:rPr>
          <w:rFonts w:ascii="Times New Roman" w:hAnsi="Times New Roman"/>
          <w:sz w:val="28"/>
          <w:szCs w:val="28"/>
        </w:rPr>
        <w:t xml:space="preserve"> </w:t>
      </w:r>
      <w:r w:rsidR="00D7074A">
        <w:rPr>
          <w:rFonts w:ascii="Times New Roman" w:hAnsi="Times New Roman"/>
          <w:sz w:val="28"/>
          <w:szCs w:val="28"/>
        </w:rPr>
        <w:t>(прилагаются)</w:t>
      </w:r>
      <w:r w:rsidRPr="0095579A">
        <w:rPr>
          <w:rFonts w:ascii="Times New Roman" w:hAnsi="Times New Roman"/>
          <w:sz w:val="28"/>
          <w:szCs w:val="28"/>
        </w:rPr>
        <w:t>.</w:t>
      </w:r>
    </w:p>
    <w:p w:rsidR="00FC0C4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</w:t>
      </w:r>
      <w:r w:rsidR="00FC0C45">
        <w:rPr>
          <w:rFonts w:ascii="Times New Roman" w:hAnsi="Times New Roman"/>
          <w:sz w:val="28"/>
          <w:szCs w:val="28"/>
        </w:rPr>
        <w:t>: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обеспечить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 w:rsidR="00313739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Интернет</w:t>
      </w:r>
      <w:r w:rsidR="0031373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 направления на «Официальный интернет-портал правовой информации» (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pravo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gov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);</w:t>
      </w:r>
    </w:p>
    <w:p w:rsidR="004112D2" w:rsidRDefault="004112D2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обеспечить размещение настоящего приказа на официальном сайте министерства </w:t>
      </w:r>
      <w:r w:rsidR="005F69B3">
        <w:rPr>
          <w:rFonts w:ascii="Times New Roman" w:hAnsi="Times New Roman"/>
          <w:sz w:val="28"/>
          <w:szCs w:val="28"/>
        </w:rPr>
        <w:t xml:space="preserve">труда и </w:t>
      </w:r>
      <w:r>
        <w:rPr>
          <w:rFonts w:ascii="Times New Roman" w:hAnsi="Times New Roman"/>
          <w:sz w:val="28"/>
          <w:szCs w:val="28"/>
        </w:rPr>
        <w:t>социального развития края (www.sznkuban.ru) и в справочно-правовой системе Консультант Плюс: Кубань.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 Заместителю начальника отдела правового обеспечения в управлении правового обеспечения и организации гражданской службы министерства </w:t>
      </w:r>
      <w:r w:rsidR="0071421D">
        <w:rPr>
          <w:rFonts w:ascii="Times New Roman" w:hAnsi="Times New Roman"/>
          <w:sz w:val="28"/>
          <w:szCs w:val="28"/>
        </w:rPr>
        <w:t xml:space="preserve">труда и </w:t>
      </w:r>
      <w:r>
        <w:rPr>
          <w:rFonts w:ascii="Times New Roman" w:hAnsi="Times New Roman"/>
          <w:sz w:val="28"/>
          <w:szCs w:val="28"/>
        </w:rPr>
        <w:t>социального развития Краснодарского края М.И. Захарову 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BD30B5" w:rsidRDefault="00D57CED" w:rsidP="00DE66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7CED">
        <w:rPr>
          <w:rFonts w:ascii="Times New Roman" w:hAnsi="Times New Roman"/>
          <w:sz w:val="28"/>
          <w:szCs w:val="28"/>
        </w:rPr>
        <w:t>4</w:t>
      </w:r>
      <w:r w:rsidR="003A6D2B" w:rsidRPr="00D57CED">
        <w:rPr>
          <w:rFonts w:ascii="Times New Roman" w:hAnsi="Times New Roman"/>
          <w:sz w:val="28"/>
          <w:szCs w:val="28"/>
        </w:rPr>
        <w:t>.</w:t>
      </w:r>
      <w:r w:rsidR="003A6D2B" w:rsidRPr="003A6D2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A6D2B" w:rsidRPr="003A6D2B">
        <w:rPr>
          <w:rFonts w:ascii="Times New Roman" w:hAnsi="Times New Roman"/>
          <w:sz w:val="28"/>
          <w:szCs w:val="28"/>
        </w:rPr>
        <w:t xml:space="preserve">Приказ вступает в силу </w:t>
      </w:r>
      <w:r w:rsidR="00525E72">
        <w:rPr>
          <w:rFonts w:ascii="Times New Roman" w:hAnsi="Times New Roman"/>
          <w:sz w:val="28"/>
          <w:szCs w:val="28"/>
        </w:rPr>
        <w:t>на следующий день</w:t>
      </w:r>
      <w:r w:rsidR="003A6D2B" w:rsidRPr="003A6D2B">
        <w:rPr>
          <w:rFonts w:ascii="Times New Roman" w:hAnsi="Times New Roman"/>
          <w:sz w:val="28"/>
          <w:szCs w:val="28"/>
        </w:rPr>
        <w:t xml:space="preserve"> после дня его официального опубликования</w:t>
      </w:r>
      <w:r w:rsidR="00A273B0">
        <w:rPr>
          <w:rFonts w:ascii="Times New Roman" w:hAnsi="Times New Roman"/>
          <w:sz w:val="28"/>
          <w:szCs w:val="28"/>
        </w:rPr>
        <w:t>,</w:t>
      </w:r>
      <w:r w:rsidR="00A025B8">
        <w:rPr>
          <w:rFonts w:ascii="Times New Roman" w:hAnsi="Times New Roman"/>
          <w:sz w:val="28"/>
          <w:szCs w:val="28"/>
        </w:rPr>
        <w:t xml:space="preserve"> за исключением</w:t>
      </w:r>
      <w:r w:rsidR="00A273B0">
        <w:rPr>
          <w:rFonts w:ascii="Times New Roman" w:hAnsi="Times New Roman"/>
          <w:sz w:val="28"/>
          <w:szCs w:val="28"/>
        </w:rPr>
        <w:t xml:space="preserve"> </w:t>
      </w:r>
      <w:r w:rsidR="00A025B8">
        <w:rPr>
          <w:rFonts w:ascii="Times New Roman" w:hAnsi="Times New Roman"/>
          <w:sz w:val="28"/>
          <w:szCs w:val="28"/>
        </w:rPr>
        <w:t>подпунктов</w:t>
      </w:r>
      <w:r w:rsidR="005C54AA">
        <w:rPr>
          <w:rFonts w:ascii="Times New Roman" w:hAnsi="Times New Roman"/>
          <w:sz w:val="28"/>
          <w:szCs w:val="28"/>
        </w:rPr>
        <w:t xml:space="preserve"> </w:t>
      </w:r>
      <w:r w:rsidR="003E36D8">
        <w:rPr>
          <w:rFonts w:ascii="Times New Roman" w:hAnsi="Times New Roman"/>
          <w:sz w:val="28"/>
          <w:szCs w:val="28"/>
        </w:rPr>
        <w:t>6</w:t>
      </w:r>
      <w:r w:rsidR="00274C3E">
        <w:rPr>
          <w:rFonts w:ascii="Times New Roman" w:hAnsi="Times New Roman"/>
          <w:sz w:val="28"/>
          <w:szCs w:val="28"/>
        </w:rPr>
        <w:t>.1</w:t>
      </w:r>
      <w:r w:rsidR="005C54AA">
        <w:rPr>
          <w:rFonts w:ascii="Times New Roman" w:hAnsi="Times New Roman"/>
          <w:sz w:val="28"/>
          <w:szCs w:val="28"/>
        </w:rPr>
        <w:t xml:space="preserve">, </w:t>
      </w:r>
      <w:r w:rsidR="003E36D8">
        <w:rPr>
          <w:rFonts w:ascii="Times New Roman" w:hAnsi="Times New Roman"/>
          <w:sz w:val="28"/>
          <w:szCs w:val="28"/>
        </w:rPr>
        <w:t>6</w:t>
      </w:r>
      <w:r w:rsidR="00274C3E">
        <w:rPr>
          <w:rFonts w:ascii="Times New Roman" w:hAnsi="Times New Roman"/>
          <w:sz w:val="28"/>
          <w:szCs w:val="28"/>
        </w:rPr>
        <w:t>.3,</w:t>
      </w:r>
      <w:r w:rsidR="005C54AA">
        <w:rPr>
          <w:rFonts w:ascii="Times New Roman" w:hAnsi="Times New Roman"/>
          <w:sz w:val="28"/>
          <w:szCs w:val="28"/>
        </w:rPr>
        <w:t xml:space="preserve"> </w:t>
      </w:r>
      <w:r w:rsidR="003E36D8">
        <w:rPr>
          <w:rFonts w:ascii="Times New Roman" w:hAnsi="Times New Roman"/>
          <w:sz w:val="28"/>
          <w:szCs w:val="28"/>
        </w:rPr>
        <w:t>7</w:t>
      </w:r>
      <w:r w:rsidR="005C54AA">
        <w:rPr>
          <w:rFonts w:ascii="Times New Roman" w:hAnsi="Times New Roman"/>
          <w:sz w:val="28"/>
          <w:szCs w:val="28"/>
        </w:rPr>
        <w:t xml:space="preserve">, </w:t>
      </w:r>
      <w:r w:rsidR="003E36D8">
        <w:rPr>
          <w:rFonts w:ascii="Times New Roman" w:hAnsi="Times New Roman"/>
          <w:sz w:val="28"/>
          <w:szCs w:val="28"/>
        </w:rPr>
        <w:t>9</w:t>
      </w:r>
      <w:r w:rsidR="005C54AA">
        <w:rPr>
          <w:rFonts w:ascii="Times New Roman" w:hAnsi="Times New Roman"/>
          <w:sz w:val="28"/>
          <w:szCs w:val="28"/>
        </w:rPr>
        <w:t xml:space="preserve"> пункта </w:t>
      </w:r>
      <w:r w:rsidR="0006637A">
        <w:rPr>
          <w:rFonts w:ascii="Times New Roman" w:hAnsi="Times New Roman"/>
          <w:sz w:val="28"/>
          <w:szCs w:val="28"/>
        </w:rPr>
        <w:t>5</w:t>
      </w:r>
      <w:r w:rsidR="005C54AA">
        <w:rPr>
          <w:rFonts w:ascii="Times New Roman" w:hAnsi="Times New Roman"/>
          <w:sz w:val="28"/>
          <w:szCs w:val="28"/>
        </w:rPr>
        <w:t xml:space="preserve"> приложения к приказу</w:t>
      </w:r>
      <w:r w:rsidR="00A025B8">
        <w:rPr>
          <w:rFonts w:ascii="Times New Roman" w:hAnsi="Times New Roman"/>
          <w:sz w:val="28"/>
          <w:szCs w:val="28"/>
        </w:rPr>
        <w:t>, которые вступают в силу</w:t>
      </w:r>
      <w:r w:rsidR="00A273B0">
        <w:rPr>
          <w:rFonts w:ascii="Times New Roman" w:hAnsi="Times New Roman"/>
          <w:sz w:val="28"/>
          <w:szCs w:val="28"/>
        </w:rPr>
        <w:t xml:space="preserve"> не ранее 1 июля 2016 года</w:t>
      </w:r>
      <w:r w:rsidR="00A81469">
        <w:rPr>
          <w:rFonts w:ascii="Times New Roman" w:hAnsi="Times New Roman"/>
          <w:sz w:val="28"/>
          <w:szCs w:val="28"/>
        </w:rPr>
        <w:t xml:space="preserve">, </w:t>
      </w:r>
      <w:r w:rsidR="00A025B8">
        <w:rPr>
          <w:rFonts w:ascii="Times New Roman" w:hAnsi="Times New Roman"/>
          <w:sz w:val="28"/>
          <w:szCs w:val="28"/>
        </w:rPr>
        <w:t>подп</w:t>
      </w:r>
      <w:r w:rsidR="00A81469" w:rsidRPr="00DD09A6">
        <w:rPr>
          <w:rFonts w:ascii="Times New Roman" w:hAnsi="Times New Roman"/>
          <w:sz w:val="28"/>
          <w:szCs w:val="28"/>
        </w:rPr>
        <w:t xml:space="preserve">ункта </w:t>
      </w:r>
      <w:r w:rsidR="003E36D8">
        <w:rPr>
          <w:rFonts w:ascii="Times New Roman" w:hAnsi="Times New Roman"/>
          <w:sz w:val="28"/>
          <w:szCs w:val="28"/>
        </w:rPr>
        <w:t>6</w:t>
      </w:r>
      <w:r w:rsidR="00274C3E">
        <w:rPr>
          <w:rFonts w:ascii="Times New Roman" w:hAnsi="Times New Roman"/>
          <w:sz w:val="28"/>
          <w:szCs w:val="28"/>
        </w:rPr>
        <w:t>.2</w:t>
      </w:r>
      <w:r w:rsidR="005C54AA">
        <w:rPr>
          <w:rFonts w:ascii="Times New Roman" w:hAnsi="Times New Roman"/>
          <w:sz w:val="28"/>
          <w:szCs w:val="28"/>
        </w:rPr>
        <w:t xml:space="preserve"> </w:t>
      </w:r>
      <w:r w:rsidR="00A81469" w:rsidRPr="00DD09A6">
        <w:rPr>
          <w:rFonts w:ascii="Times New Roman" w:hAnsi="Times New Roman"/>
          <w:sz w:val="28"/>
          <w:szCs w:val="28"/>
        </w:rPr>
        <w:t xml:space="preserve">пункта </w:t>
      </w:r>
      <w:r w:rsidR="007725D4">
        <w:rPr>
          <w:rFonts w:ascii="Times New Roman" w:hAnsi="Times New Roman"/>
          <w:sz w:val="28"/>
          <w:szCs w:val="28"/>
        </w:rPr>
        <w:t>4</w:t>
      </w:r>
      <w:r w:rsidR="00A81469" w:rsidRPr="00DD09A6">
        <w:rPr>
          <w:rFonts w:ascii="Times New Roman" w:hAnsi="Times New Roman"/>
          <w:sz w:val="28"/>
          <w:szCs w:val="28"/>
        </w:rPr>
        <w:t xml:space="preserve"> приложения к  приказу</w:t>
      </w:r>
      <w:r w:rsidR="00525E72">
        <w:rPr>
          <w:rFonts w:ascii="Times New Roman" w:hAnsi="Times New Roman"/>
          <w:sz w:val="28"/>
          <w:szCs w:val="28"/>
        </w:rPr>
        <w:t>, которы</w:t>
      </w:r>
      <w:r w:rsidR="005C54AA">
        <w:rPr>
          <w:rFonts w:ascii="Times New Roman" w:hAnsi="Times New Roman"/>
          <w:sz w:val="28"/>
          <w:szCs w:val="28"/>
        </w:rPr>
        <w:t>й</w:t>
      </w:r>
      <w:r w:rsidR="00D01338" w:rsidRPr="00DD09A6">
        <w:rPr>
          <w:rFonts w:ascii="Times New Roman" w:hAnsi="Times New Roman"/>
          <w:sz w:val="28"/>
          <w:szCs w:val="28"/>
        </w:rPr>
        <w:t xml:space="preserve"> </w:t>
      </w:r>
      <w:r w:rsidR="00A81469" w:rsidRPr="00DD09A6">
        <w:rPr>
          <w:rFonts w:ascii="Times New Roman" w:hAnsi="Times New Roman"/>
          <w:sz w:val="28"/>
          <w:szCs w:val="28"/>
        </w:rPr>
        <w:t>вступа</w:t>
      </w:r>
      <w:r w:rsidR="0006637A">
        <w:rPr>
          <w:rFonts w:ascii="Times New Roman" w:hAnsi="Times New Roman"/>
          <w:sz w:val="28"/>
          <w:szCs w:val="28"/>
        </w:rPr>
        <w:t>е</w:t>
      </w:r>
      <w:r w:rsidR="00A81469" w:rsidRPr="00DD09A6">
        <w:rPr>
          <w:rFonts w:ascii="Times New Roman" w:hAnsi="Times New Roman"/>
          <w:sz w:val="28"/>
          <w:szCs w:val="28"/>
        </w:rPr>
        <w:t>т в силу</w:t>
      </w:r>
      <w:r w:rsidR="00DE6603" w:rsidRPr="00DD09A6">
        <w:rPr>
          <w:rFonts w:ascii="Times New Roman" w:hAnsi="Times New Roman"/>
          <w:sz w:val="28"/>
          <w:szCs w:val="28"/>
        </w:rPr>
        <w:t xml:space="preserve"> </w:t>
      </w:r>
      <w:r w:rsidR="005C54AA">
        <w:rPr>
          <w:rFonts w:ascii="Times New Roman" w:hAnsi="Times New Roman"/>
          <w:sz w:val="28"/>
          <w:szCs w:val="28"/>
        </w:rPr>
        <w:t>не ранее</w:t>
      </w:r>
      <w:r w:rsidR="00B45ABA" w:rsidRPr="00DD09A6">
        <w:rPr>
          <w:rFonts w:ascii="Times New Roman" w:hAnsi="Times New Roman"/>
          <w:sz w:val="28"/>
          <w:szCs w:val="28"/>
        </w:rPr>
        <w:t xml:space="preserve"> </w:t>
      </w:r>
      <w:r w:rsidR="00DE6603" w:rsidRPr="00DD09A6">
        <w:rPr>
          <w:rFonts w:ascii="Times New Roman" w:hAnsi="Times New Roman"/>
          <w:sz w:val="28"/>
          <w:szCs w:val="28"/>
        </w:rPr>
        <w:t>1 января 2017 г</w:t>
      </w:r>
      <w:r w:rsidR="00A81469" w:rsidRPr="00DD09A6">
        <w:rPr>
          <w:rFonts w:ascii="Times New Roman" w:hAnsi="Times New Roman"/>
          <w:sz w:val="28"/>
          <w:szCs w:val="28"/>
        </w:rPr>
        <w:t>ода</w:t>
      </w:r>
      <w:r w:rsidR="00A025B8">
        <w:rPr>
          <w:rFonts w:ascii="Times New Roman" w:hAnsi="Times New Roman"/>
          <w:sz w:val="28"/>
          <w:szCs w:val="28"/>
        </w:rPr>
        <w:t>.</w:t>
      </w:r>
      <w:proofErr w:type="gramEnd"/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699D" w:rsidRDefault="0017699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E3446A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446A">
        <w:rPr>
          <w:rFonts w:ascii="Times New Roman" w:hAnsi="Times New Roman"/>
          <w:sz w:val="28"/>
          <w:szCs w:val="28"/>
        </w:rPr>
        <w:t>Исполняющий обязанности министра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393A77">
        <w:rPr>
          <w:rFonts w:ascii="Times New Roman" w:hAnsi="Times New Roman"/>
          <w:sz w:val="28"/>
          <w:szCs w:val="28"/>
        </w:rPr>
        <w:t>А</w:t>
      </w:r>
      <w:r w:rsidR="00BD30B5">
        <w:rPr>
          <w:rFonts w:ascii="Times New Roman" w:hAnsi="Times New Roman"/>
          <w:sz w:val="28"/>
          <w:szCs w:val="28"/>
        </w:rPr>
        <w:t>.</w:t>
      </w:r>
      <w:r w:rsidR="00393A77">
        <w:rPr>
          <w:rFonts w:ascii="Times New Roman" w:hAnsi="Times New Roman"/>
          <w:sz w:val="28"/>
          <w:szCs w:val="28"/>
        </w:rPr>
        <w:t>В</w:t>
      </w:r>
      <w:r w:rsidR="00BD30B5">
        <w:rPr>
          <w:rFonts w:ascii="Times New Roman" w:hAnsi="Times New Roman"/>
          <w:sz w:val="28"/>
          <w:szCs w:val="28"/>
        </w:rPr>
        <w:t xml:space="preserve">. </w:t>
      </w:r>
      <w:r w:rsidR="00393A77">
        <w:rPr>
          <w:rFonts w:ascii="Times New Roman" w:hAnsi="Times New Roman"/>
          <w:sz w:val="28"/>
          <w:szCs w:val="28"/>
        </w:rPr>
        <w:t>Кнышов</w:t>
      </w:r>
    </w:p>
    <w:p w:rsidR="00D57CED" w:rsidRDefault="00D57CED" w:rsidP="00AA5820">
      <w:pPr>
        <w:tabs>
          <w:tab w:val="left" w:pos="180"/>
        </w:tabs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sectPr w:rsidR="00D57CED" w:rsidSect="004112D2">
      <w:headerReference w:type="default" r:id="rId9"/>
      <w:headerReference w:type="first" r:id="rId10"/>
      <w:pgSz w:w="11906" w:h="16838" w:code="9"/>
      <w:pgMar w:top="1134" w:right="567" w:bottom="1134" w:left="1701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F28" w:rsidRDefault="00125F28" w:rsidP="00313739">
      <w:pPr>
        <w:spacing w:after="0" w:line="240" w:lineRule="auto"/>
      </w:pPr>
      <w:r>
        <w:separator/>
      </w:r>
    </w:p>
  </w:endnote>
  <w:endnote w:type="continuationSeparator" w:id="0">
    <w:p w:rsidR="00125F28" w:rsidRDefault="00125F28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F28" w:rsidRDefault="00125F28" w:rsidP="00313739">
      <w:pPr>
        <w:spacing w:after="0" w:line="240" w:lineRule="auto"/>
      </w:pPr>
      <w:r>
        <w:separator/>
      </w:r>
    </w:p>
  </w:footnote>
  <w:footnote w:type="continuationSeparator" w:id="0">
    <w:p w:rsidR="00125F28" w:rsidRDefault="00125F28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739" w:rsidRPr="004112D2" w:rsidRDefault="003616D2" w:rsidP="00702EB7">
    <w:pPr>
      <w:pStyle w:val="a5"/>
      <w:jc w:val="center"/>
      <w:rPr>
        <w:rFonts w:ascii="Times New Roman" w:hAnsi="Times New Roman"/>
        <w:sz w:val="24"/>
      </w:rPr>
    </w:pPr>
    <w:r w:rsidRPr="004112D2">
      <w:rPr>
        <w:rFonts w:ascii="Times New Roman" w:hAnsi="Times New Roman"/>
        <w:sz w:val="24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6D2" w:rsidRDefault="003616D2">
    <w:pPr>
      <w:pStyle w:val="a5"/>
      <w:jc w:val="center"/>
    </w:pPr>
  </w:p>
  <w:p w:rsidR="00CB15B3" w:rsidRDefault="00CB15B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C0B4E"/>
    <w:multiLevelType w:val="hybridMultilevel"/>
    <w:tmpl w:val="52B421CA"/>
    <w:lvl w:ilvl="0" w:tplc="3D0C8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5C38"/>
    <w:rsid w:val="000224D6"/>
    <w:rsid w:val="00035CEF"/>
    <w:rsid w:val="00037AB6"/>
    <w:rsid w:val="00054427"/>
    <w:rsid w:val="0006637A"/>
    <w:rsid w:val="0007255B"/>
    <w:rsid w:val="00090733"/>
    <w:rsid w:val="00090CC7"/>
    <w:rsid w:val="00092156"/>
    <w:rsid w:val="00093AB5"/>
    <w:rsid w:val="00096152"/>
    <w:rsid w:val="00096B29"/>
    <w:rsid w:val="000A4564"/>
    <w:rsid w:val="000C5F64"/>
    <w:rsid w:val="0010194E"/>
    <w:rsid w:val="00105F19"/>
    <w:rsid w:val="00124F85"/>
    <w:rsid w:val="00125F28"/>
    <w:rsid w:val="0014563F"/>
    <w:rsid w:val="00146B4E"/>
    <w:rsid w:val="0017699D"/>
    <w:rsid w:val="00180B4E"/>
    <w:rsid w:val="001D0253"/>
    <w:rsid w:val="001E15CF"/>
    <w:rsid w:val="001E224C"/>
    <w:rsid w:val="00201A7E"/>
    <w:rsid w:val="00202754"/>
    <w:rsid w:val="00224E5F"/>
    <w:rsid w:val="00230920"/>
    <w:rsid w:val="00236340"/>
    <w:rsid w:val="00260444"/>
    <w:rsid w:val="00270D3E"/>
    <w:rsid w:val="00274C3E"/>
    <w:rsid w:val="002870F2"/>
    <w:rsid w:val="002F2B25"/>
    <w:rsid w:val="003133A8"/>
    <w:rsid w:val="00313739"/>
    <w:rsid w:val="00350304"/>
    <w:rsid w:val="003616D2"/>
    <w:rsid w:val="00383168"/>
    <w:rsid w:val="00393A77"/>
    <w:rsid w:val="003A6D2B"/>
    <w:rsid w:val="003B30BF"/>
    <w:rsid w:val="003C3719"/>
    <w:rsid w:val="003C63E6"/>
    <w:rsid w:val="003D0B35"/>
    <w:rsid w:val="003D3DD7"/>
    <w:rsid w:val="003D652C"/>
    <w:rsid w:val="003E36D8"/>
    <w:rsid w:val="003E5BDF"/>
    <w:rsid w:val="00400BBF"/>
    <w:rsid w:val="00400DFD"/>
    <w:rsid w:val="004112D2"/>
    <w:rsid w:val="00420473"/>
    <w:rsid w:val="00434BCE"/>
    <w:rsid w:val="00436DD4"/>
    <w:rsid w:val="00466D8F"/>
    <w:rsid w:val="004946DC"/>
    <w:rsid w:val="00497FCB"/>
    <w:rsid w:val="004D3586"/>
    <w:rsid w:val="004D6A08"/>
    <w:rsid w:val="004F12E4"/>
    <w:rsid w:val="00501DC5"/>
    <w:rsid w:val="00506499"/>
    <w:rsid w:val="00525E72"/>
    <w:rsid w:val="005405EA"/>
    <w:rsid w:val="005C54AA"/>
    <w:rsid w:val="005D1378"/>
    <w:rsid w:val="005D30FD"/>
    <w:rsid w:val="005F36EB"/>
    <w:rsid w:val="005F3C0D"/>
    <w:rsid w:val="005F69B3"/>
    <w:rsid w:val="0063452F"/>
    <w:rsid w:val="00651EC9"/>
    <w:rsid w:val="006600FC"/>
    <w:rsid w:val="00662582"/>
    <w:rsid w:val="00686CC3"/>
    <w:rsid w:val="00697A50"/>
    <w:rsid w:val="006A509D"/>
    <w:rsid w:val="006A7834"/>
    <w:rsid w:val="006C66A9"/>
    <w:rsid w:val="006D2FD4"/>
    <w:rsid w:val="006D5DB6"/>
    <w:rsid w:val="006D788A"/>
    <w:rsid w:val="00702EB7"/>
    <w:rsid w:val="0071421D"/>
    <w:rsid w:val="007200C6"/>
    <w:rsid w:val="007253E1"/>
    <w:rsid w:val="00727A80"/>
    <w:rsid w:val="00731C4F"/>
    <w:rsid w:val="007725D4"/>
    <w:rsid w:val="00781B30"/>
    <w:rsid w:val="007A7FC6"/>
    <w:rsid w:val="007C4573"/>
    <w:rsid w:val="007C6F7F"/>
    <w:rsid w:val="007D0B4D"/>
    <w:rsid w:val="007F1564"/>
    <w:rsid w:val="00836557"/>
    <w:rsid w:val="008377C3"/>
    <w:rsid w:val="00873A5F"/>
    <w:rsid w:val="008965DD"/>
    <w:rsid w:val="008A2FA2"/>
    <w:rsid w:val="008B0D14"/>
    <w:rsid w:val="008E22FB"/>
    <w:rsid w:val="0090489C"/>
    <w:rsid w:val="00932690"/>
    <w:rsid w:val="00941643"/>
    <w:rsid w:val="00941BA6"/>
    <w:rsid w:val="00952EC5"/>
    <w:rsid w:val="0095579A"/>
    <w:rsid w:val="009A7965"/>
    <w:rsid w:val="009C2EF0"/>
    <w:rsid w:val="00A025B8"/>
    <w:rsid w:val="00A0518A"/>
    <w:rsid w:val="00A16E68"/>
    <w:rsid w:val="00A20FC1"/>
    <w:rsid w:val="00A273B0"/>
    <w:rsid w:val="00A42302"/>
    <w:rsid w:val="00A45769"/>
    <w:rsid w:val="00A70E9A"/>
    <w:rsid w:val="00A75BEC"/>
    <w:rsid w:val="00A81469"/>
    <w:rsid w:val="00AA5820"/>
    <w:rsid w:val="00AB5033"/>
    <w:rsid w:val="00AC03DF"/>
    <w:rsid w:val="00AD7B41"/>
    <w:rsid w:val="00B12633"/>
    <w:rsid w:val="00B26910"/>
    <w:rsid w:val="00B45ABA"/>
    <w:rsid w:val="00BA1213"/>
    <w:rsid w:val="00BD30B5"/>
    <w:rsid w:val="00BF27DF"/>
    <w:rsid w:val="00C05BEA"/>
    <w:rsid w:val="00C62F24"/>
    <w:rsid w:val="00C67180"/>
    <w:rsid w:val="00C93823"/>
    <w:rsid w:val="00CB15B3"/>
    <w:rsid w:val="00CC5F4F"/>
    <w:rsid w:val="00CD17BC"/>
    <w:rsid w:val="00CE4031"/>
    <w:rsid w:val="00CF424C"/>
    <w:rsid w:val="00D00423"/>
    <w:rsid w:val="00D01338"/>
    <w:rsid w:val="00D1022C"/>
    <w:rsid w:val="00D317CC"/>
    <w:rsid w:val="00D378AE"/>
    <w:rsid w:val="00D57CED"/>
    <w:rsid w:val="00D7074A"/>
    <w:rsid w:val="00D94BC8"/>
    <w:rsid w:val="00DD00A6"/>
    <w:rsid w:val="00DD09A6"/>
    <w:rsid w:val="00DD272C"/>
    <w:rsid w:val="00DD4383"/>
    <w:rsid w:val="00DE3C53"/>
    <w:rsid w:val="00DE6603"/>
    <w:rsid w:val="00DF412A"/>
    <w:rsid w:val="00E3446A"/>
    <w:rsid w:val="00E416BE"/>
    <w:rsid w:val="00E77F65"/>
    <w:rsid w:val="00E86889"/>
    <w:rsid w:val="00EA4D55"/>
    <w:rsid w:val="00EC2A7E"/>
    <w:rsid w:val="00EE4231"/>
    <w:rsid w:val="00F1703D"/>
    <w:rsid w:val="00F34F43"/>
    <w:rsid w:val="00F823BA"/>
    <w:rsid w:val="00FA5356"/>
    <w:rsid w:val="00FC0C45"/>
    <w:rsid w:val="00FC6A83"/>
    <w:rsid w:val="00FE57E5"/>
    <w:rsid w:val="00FE7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7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36557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7C6F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7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36557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7C6F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9ABE8-7D05-4F54-9737-ADC809566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Кривенко Виктория Александровна</cp:lastModifiedBy>
  <cp:revision>15</cp:revision>
  <cp:lastPrinted>2016-03-23T11:00:00Z</cp:lastPrinted>
  <dcterms:created xsi:type="dcterms:W3CDTF">2016-02-16T11:19:00Z</dcterms:created>
  <dcterms:modified xsi:type="dcterms:W3CDTF">2016-03-24T08:27:00Z</dcterms:modified>
</cp:coreProperties>
</file>