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116361" w:rsidP="008F058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2E3" w:rsidRDefault="008F058E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AE72E3">
        <w:rPr>
          <w:rFonts w:ascii="Times New Roman" w:hAnsi="Times New Roman" w:cs="Times New Roman"/>
          <w:b/>
          <w:sz w:val="28"/>
          <w:szCs w:val="28"/>
        </w:rPr>
        <w:t xml:space="preserve">организациям, </w:t>
      </w:r>
    </w:p>
    <w:p w:rsidR="00AE72E3" w:rsidRDefault="00AE72E3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состоящим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учете в налоговых органах на территории </w:t>
      </w:r>
    </w:p>
    <w:p w:rsidR="00AE72E3" w:rsidRDefault="00AE72E3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края, грантов в форме субсидий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</w:p>
    <w:p w:rsidR="00AE72E3" w:rsidRDefault="00DD0786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частичной компенсации </w:t>
      </w:r>
      <w:r w:rsidR="00AE72E3"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</w:t>
      </w:r>
    </w:p>
    <w:p w:rsidR="00AE72E3" w:rsidRDefault="00AE72E3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(курсовок) для детей </w:t>
      </w:r>
      <w:r w:rsidR="00DD0786">
        <w:rPr>
          <w:rFonts w:ascii="Times New Roman" w:hAnsi="Times New Roman" w:cs="Times New Roman"/>
          <w:b/>
          <w:sz w:val="28"/>
          <w:szCs w:val="28"/>
        </w:rPr>
        <w:t>родител</w:t>
      </w:r>
      <w:r>
        <w:rPr>
          <w:rFonts w:ascii="Times New Roman" w:hAnsi="Times New Roman" w:cs="Times New Roman"/>
          <w:b/>
          <w:sz w:val="28"/>
          <w:szCs w:val="28"/>
        </w:rPr>
        <w:t>ей,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законны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b/>
          <w:sz w:val="28"/>
          <w:szCs w:val="28"/>
        </w:rPr>
        <w:t>ей,</w:t>
      </w:r>
    </w:p>
    <w:p w:rsidR="00AE72E3" w:rsidRDefault="00AE72E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работающих в этих организациях, в организации отдыха </w:t>
      </w:r>
    </w:p>
    <w:p w:rsidR="008F058E" w:rsidRPr="006E66B8" w:rsidRDefault="00AE72E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и их оздоровления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3647EC" w:rsidRDefault="008F058E" w:rsidP="003647EC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3647E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3647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3647E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D0786" w:rsidRPr="003647EC">
        <w:rPr>
          <w:rFonts w:ascii="Times New Roman" w:hAnsi="Times New Roman" w:cs="Times New Roman"/>
          <w:sz w:val="28"/>
          <w:szCs w:val="28"/>
        </w:rPr>
        <w:t xml:space="preserve"> </w:t>
      </w:r>
      <w:r w:rsidR="003647EC" w:rsidRPr="003647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14 августа 2014 года № 586 </w:t>
      </w:r>
      <w:r w:rsidR="003647EC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3647EC" w:rsidRPr="003647E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647EC" w:rsidRPr="003647E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организациям, состоящим на учете </w:t>
      </w:r>
      <w:r w:rsidR="003647EC">
        <w:rPr>
          <w:rFonts w:ascii="Times New Roman" w:hAnsi="Times New Roman" w:cs="Times New Roman"/>
          <w:sz w:val="28"/>
          <w:szCs w:val="28"/>
        </w:rPr>
        <w:br/>
      </w:r>
      <w:r w:rsidR="003647EC" w:rsidRPr="003647EC">
        <w:rPr>
          <w:rFonts w:ascii="Times New Roman" w:hAnsi="Times New Roman" w:cs="Times New Roman"/>
          <w:sz w:val="28"/>
          <w:szCs w:val="28"/>
        </w:rPr>
        <w:t>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для детей родителей, законных представителей, работающих в этих организациях, в</w:t>
      </w:r>
      <w:proofErr w:type="gramEnd"/>
      <w:r w:rsidR="003647EC" w:rsidRPr="003647EC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оздоровления» </w:t>
      </w:r>
      <w:r w:rsidRPr="003647E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обеспечить размещение настоящего приказа на официальном сайте министерства </w:t>
      </w:r>
      <w:r w:rsidR="003647EC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D803D3" w:rsidRDefault="00485CC6" w:rsidP="00D803D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586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03D3"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D8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D3"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D803D3" w:rsidRDefault="00D803D3" w:rsidP="00D803D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организациям, состоящим на учете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налоговых органах на территории Краснодарского края, </w:t>
      </w:r>
      <w:r>
        <w:rPr>
          <w:rFonts w:ascii="Times New Roman" w:hAnsi="Times New Roman" w:cs="Times New Roman"/>
          <w:b/>
          <w:sz w:val="28"/>
          <w:szCs w:val="28"/>
        </w:rPr>
        <w:br/>
        <w:t>грантов в форме субсидий в целях частичной компенсации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стоимости приобретенных путевок (курсовок) для детей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родителей, законных представителей, работающих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этих организациях, в организации отдыха детей </w:t>
      </w:r>
    </w:p>
    <w:p w:rsidR="007D457B" w:rsidRPr="006E66B8" w:rsidRDefault="00D803D3" w:rsidP="00D803D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их оздоровления»  </w:t>
      </w:r>
    </w:p>
    <w:p w:rsidR="00866140" w:rsidRDefault="00866140" w:rsidP="007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7F4F43" w:rsidRDefault="007F4F43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DE5267" w:rsidRPr="00797A41" w:rsidRDefault="007F4F43" w:rsidP="00DE5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О</w:t>
      </w:r>
      <w:r w:rsidR="00DE5267" w:rsidRPr="00797A41">
        <w:rPr>
          <w:rFonts w:ascii="Times New Roman" w:hAnsi="Times New Roman" w:cs="Times New Roman"/>
          <w:sz w:val="28"/>
          <w:szCs w:val="28"/>
        </w:rPr>
        <w:t>тдел</w:t>
      </w:r>
      <w:r w:rsidR="00DE5267">
        <w:rPr>
          <w:rFonts w:ascii="Times New Roman" w:hAnsi="Times New Roman" w:cs="Times New Roman"/>
          <w:sz w:val="28"/>
          <w:szCs w:val="28"/>
        </w:rPr>
        <w:t>ам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 (</w:t>
      </w:r>
      <w:proofErr w:type="spellStart"/>
      <w:r w:rsidR="00DE5267" w:rsidRPr="00797A41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DE5267" w:rsidRPr="00797A41">
        <w:rPr>
          <w:rFonts w:ascii="Times New Roman" w:hAnsi="Times New Roman" w:cs="Times New Roman"/>
          <w:sz w:val="28"/>
          <w:szCs w:val="28"/>
        </w:rPr>
        <w:t xml:space="preserve">), организации назначения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</w:t>
      </w:r>
      <w:r w:rsidR="00DE5267">
        <w:rPr>
          <w:rFonts w:ascii="Times New Roman" w:hAnsi="Times New Roman" w:cs="Times New Roman"/>
          <w:sz w:val="28"/>
          <w:szCs w:val="28"/>
        </w:rPr>
        <w:t xml:space="preserve"> 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выплаты государственных гарантий и компенсаций в управлении организации социальных выплат (Пономаренко), автоматизации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и информационных технологий в управлении организации социальных выплат (Новик) министерства труда и социального развития Краснодарского края оказывать управлениям </w:t>
      </w:r>
      <w:r w:rsidR="002B1CE5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министерства </w:t>
      </w:r>
      <w:r w:rsidR="002B1CE5" w:rsidRPr="00797A41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2B1CE5">
        <w:rPr>
          <w:rFonts w:ascii="Times New Roman" w:hAnsi="Times New Roman" w:cs="Times New Roman"/>
          <w:sz w:val="28"/>
          <w:szCs w:val="28"/>
        </w:rPr>
        <w:br/>
      </w:r>
      <w:r w:rsidR="002B1CE5" w:rsidRPr="00797A41"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</w:t>
      </w:r>
      <w:r w:rsidR="002B1CE5">
        <w:rPr>
          <w:rFonts w:ascii="Times New Roman" w:hAnsi="Times New Roman" w:cs="Times New Roman"/>
          <w:sz w:val="28"/>
          <w:szCs w:val="28"/>
        </w:rPr>
        <w:t>в муниципальных образованиях (далее</w:t>
      </w:r>
      <w:proofErr w:type="gramEnd"/>
      <w:r w:rsidR="002B1CE5">
        <w:rPr>
          <w:rFonts w:ascii="Times New Roman" w:hAnsi="Times New Roman" w:cs="Times New Roman"/>
          <w:sz w:val="28"/>
          <w:szCs w:val="28"/>
        </w:rPr>
        <w:t xml:space="preserve"> – управления) </w:t>
      </w:r>
      <w:r w:rsidR="00DE5267" w:rsidRPr="00797A41">
        <w:rPr>
          <w:rFonts w:ascii="Times New Roman" w:hAnsi="Times New Roman" w:cs="Times New Roman"/>
          <w:sz w:val="28"/>
          <w:szCs w:val="28"/>
        </w:rPr>
        <w:t>организационно-методическую помощь по вопросам, связанным с реализацией а</w:t>
      </w:r>
      <w:r w:rsidR="00DE526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4AF2">
        <w:rPr>
          <w:rFonts w:ascii="Times New Roman" w:hAnsi="Times New Roman" w:cs="Times New Roman"/>
          <w:sz w:val="28"/>
          <w:szCs w:val="28"/>
        </w:rPr>
        <w:t>9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2B1CE5" w:rsidRDefault="002B1CE5" w:rsidP="00411F08">
      <w:pPr>
        <w:pStyle w:val="af"/>
        <w:widowControl w:val="0"/>
        <w:numPr>
          <w:ilvl w:val="0"/>
          <w:numId w:val="1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675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F08" w:rsidRPr="002243CE" w:rsidRDefault="0029285E" w:rsidP="002B1CE5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11F08">
        <w:rPr>
          <w:rFonts w:ascii="Times New Roman" w:hAnsi="Times New Roman" w:cs="Times New Roman"/>
          <w:sz w:val="28"/>
          <w:szCs w:val="28"/>
        </w:rPr>
        <w:t>в пункте 1</w:t>
      </w:r>
      <w:r w:rsidR="00741F46">
        <w:rPr>
          <w:rFonts w:ascii="Times New Roman" w:hAnsi="Times New Roman" w:cs="Times New Roman"/>
          <w:sz w:val="28"/>
          <w:szCs w:val="28"/>
        </w:rPr>
        <w:t>.1.1</w:t>
      </w:r>
      <w:r w:rsidR="00411F08">
        <w:rPr>
          <w:rFonts w:ascii="Times New Roman" w:hAnsi="Times New Roman" w:cs="Times New Roman"/>
          <w:sz w:val="28"/>
          <w:szCs w:val="28"/>
        </w:rPr>
        <w:t xml:space="preserve"> </w:t>
      </w:r>
      <w:r w:rsidR="00411F08" w:rsidRPr="002243CE">
        <w:rPr>
          <w:rFonts w:ascii="Times New Roman" w:hAnsi="Times New Roman" w:cs="Times New Roman"/>
          <w:sz w:val="28"/>
          <w:szCs w:val="28"/>
        </w:rPr>
        <w:t>слова «социального развития и семейной политики» заменить словами «труда и социального развития»;</w:t>
      </w:r>
    </w:p>
    <w:p w:rsidR="008B0893" w:rsidRDefault="0029285E" w:rsidP="002B1CE5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2B1CE5">
        <w:rPr>
          <w:rFonts w:ascii="Times New Roman" w:hAnsi="Times New Roman" w:cs="Times New Roman"/>
          <w:sz w:val="28"/>
          <w:szCs w:val="28"/>
        </w:rPr>
        <w:t>1.</w:t>
      </w:r>
      <w:r w:rsidR="007F6759" w:rsidRPr="007F6759">
        <w:rPr>
          <w:rFonts w:ascii="Times New Roman" w:hAnsi="Times New Roman" w:cs="Times New Roman"/>
          <w:sz w:val="28"/>
          <w:szCs w:val="28"/>
        </w:rPr>
        <w:t>3</w:t>
      </w:r>
      <w:r w:rsidR="002B1CE5">
        <w:rPr>
          <w:rFonts w:ascii="Times New Roman" w:hAnsi="Times New Roman" w:cs="Times New Roman"/>
          <w:sz w:val="28"/>
          <w:szCs w:val="28"/>
        </w:rPr>
        <w:t>.1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 – </w:t>
      </w:r>
      <w:r w:rsidR="004408A0">
        <w:rPr>
          <w:rFonts w:ascii="Times New Roman" w:hAnsi="Times New Roman" w:cs="Times New Roman"/>
          <w:sz w:val="28"/>
          <w:szCs w:val="28"/>
        </w:rPr>
        <w:t>1</w:t>
      </w:r>
      <w:r w:rsidR="002B1CE5">
        <w:rPr>
          <w:rFonts w:ascii="Times New Roman" w:hAnsi="Times New Roman" w:cs="Times New Roman"/>
          <w:sz w:val="28"/>
          <w:szCs w:val="28"/>
        </w:rPr>
        <w:t>.3.9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08A0" w:rsidRPr="004408A0" w:rsidRDefault="004408A0" w:rsidP="0044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1CE5">
        <w:rPr>
          <w:rFonts w:ascii="Times New Roman" w:hAnsi="Times New Roman" w:cs="Times New Roman"/>
          <w:sz w:val="28"/>
          <w:szCs w:val="28"/>
        </w:rPr>
        <w:t>1.</w:t>
      </w:r>
      <w:r w:rsidRPr="004408A0">
        <w:rPr>
          <w:rFonts w:ascii="Times New Roman" w:hAnsi="Times New Roman" w:cs="Times New Roman"/>
          <w:sz w:val="28"/>
          <w:szCs w:val="28"/>
        </w:rPr>
        <w:t>3.</w:t>
      </w:r>
      <w:r w:rsidR="002B1CE5">
        <w:rPr>
          <w:rFonts w:ascii="Times New Roman" w:hAnsi="Times New Roman" w:cs="Times New Roman"/>
          <w:sz w:val="28"/>
          <w:szCs w:val="28"/>
        </w:rPr>
        <w:t>1.</w:t>
      </w:r>
      <w:r w:rsidRPr="004408A0">
        <w:rPr>
          <w:rFonts w:ascii="Times New Roman" w:hAnsi="Times New Roman" w:cs="Times New Roman"/>
          <w:sz w:val="28"/>
          <w:szCs w:val="28"/>
        </w:rPr>
        <w:t xml:space="preserve">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органами </w:t>
      </w:r>
      <w:r w:rsidRPr="004408A0">
        <w:rPr>
          <w:rFonts w:ascii="Times New Roman" w:hAnsi="Times New Roman" w:cs="Times New Roman"/>
          <w:sz w:val="28"/>
          <w:szCs w:val="28"/>
        </w:rPr>
        <w:t>и управлениями.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в Российской Федерации».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 осуществляется на рабочих местах уполномоченных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4F5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54F5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54F51">
        <w:rPr>
          <w:rFonts w:ascii="Times New Roman" w:hAnsi="Times New Roman" w:cs="Times New Roman"/>
          <w:sz w:val="28"/>
          <w:szCs w:val="28"/>
        </w:rPr>
        <w:t>пециалист)</w:t>
      </w:r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получателей государственной услуги по интересующим их вопросам. Ответ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должен произносить слова четко, избегать параллельных разговоров с окружающими людьми и не прерывать разговор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по причине поступления звонка на другой аппарат.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Время разговора не должно превышать 15 минут. В случае если специалист, принявший звонок, не может самостоятельно ответить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поставленные вопросы, телефонный звонок должен быть переадресован (переведен) другому компетентному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408A0" w:rsidRPr="004408A0" w:rsidRDefault="00436DF1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Прием и консультирование граждан также осуществляется </w:t>
      </w:r>
      <w:r w:rsidR="004408A0" w:rsidRPr="004408A0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="004408A0" w:rsidRPr="004408A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5" w:history="1"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36DF1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3.3.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Информация о предоставлении государственной услуги размещается: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Краснодарского края  (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6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 xml:space="preserve">) </w:t>
      </w:r>
      <w:r w:rsidRPr="004408A0">
        <w:rPr>
          <w:rFonts w:ascii="Times New Roman" w:hAnsi="Times New Roman" w:cs="Times New Roman"/>
          <w:sz w:val="28"/>
          <w:szCs w:val="28"/>
        </w:rPr>
        <w:lastRenderedPageBreak/>
        <w:t>(далее – Единый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654F51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>в местах ожидания приема заявителей;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МФЦ.</w:t>
      </w:r>
    </w:p>
    <w:p w:rsidR="004408A0" w:rsidRPr="004408A0" w:rsidRDefault="00972A4F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Размещение информации производится в соответствии </w:t>
      </w:r>
      <w:r w:rsidR="004F5676">
        <w:rPr>
          <w:rFonts w:ascii="Times New Roman" w:hAnsi="Times New Roman" w:cs="Times New Roman"/>
          <w:sz w:val="28"/>
          <w:szCs w:val="28"/>
        </w:rPr>
        <w:br/>
      </w:r>
      <w:r w:rsidR="004408A0" w:rsidRPr="004408A0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408A0" w:rsidRPr="004408A0" w:rsidRDefault="004F5676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3.5.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Место нахождения министерства: 350000, г. Краснодар, ул. Чапаева, 58.</w:t>
      </w:r>
    </w:p>
    <w:p w:rsidR="004408A0" w:rsidRPr="004408A0" w:rsidRDefault="004F5676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3.6.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График работы министерства: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 w:rsidR="00DA7879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4408A0" w:rsidRPr="004408A0" w:rsidRDefault="004F5676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3.7.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Справочный телефон министерства: 8 (861) 259-03-27.</w:t>
      </w:r>
    </w:p>
    <w:p w:rsidR="004408A0" w:rsidRPr="00DA7879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1.</w:t>
      </w:r>
      <w:r w:rsidR="004F5676">
        <w:rPr>
          <w:rFonts w:ascii="Times New Roman" w:hAnsi="Times New Roman" w:cs="Times New Roman"/>
          <w:sz w:val="28"/>
          <w:szCs w:val="28"/>
        </w:rPr>
        <w:t>3.8.</w:t>
      </w:r>
      <w:r w:rsidRPr="004408A0">
        <w:rPr>
          <w:rFonts w:ascii="Times New Roman" w:hAnsi="Times New Roman" w:cs="Times New Roman"/>
          <w:sz w:val="28"/>
          <w:szCs w:val="28"/>
        </w:rPr>
        <w:t xml:space="preserve"> Адрес официального сайта министерства в информационно-телекоммуникационной сети Интернет: </w:t>
      </w:r>
      <w:hyperlink r:id="rId17" w:history="1">
        <w:r w:rsidRPr="00DA787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DA7879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1.</w:t>
      </w:r>
      <w:r w:rsidR="004F5676">
        <w:rPr>
          <w:rFonts w:ascii="Times New Roman" w:hAnsi="Times New Roman" w:cs="Times New Roman"/>
          <w:sz w:val="28"/>
          <w:szCs w:val="28"/>
        </w:rPr>
        <w:t>3.9.</w:t>
      </w:r>
      <w:r w:rsidRPr="004408A0">
        <w:rPr>
          <w:rFonts w:ascii="Times New Roman" w:hAnsi="Times New Roman" w:cs="Times New Roman"/>
          <w:sz w:val="28"/>
          <w:szCs w:val="28"/>
        </w:rPr>
        <w:t xml:space="preserve"> Адрес электронной почты министерства: msrsp@krasnodar.ru.»;</w:t>
      </w:r>
    </w:p>
    <w:p w:rsidR="0029285E" w:rsidRDefault="0029285E" w:rsidP="003471C3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18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7E7D" w:rsidRDefault="00FF7E7D" w:rsidP="0029285E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подраздел 2.2 изложить в следующей редакции:</w:t>
      </w:r>
    </w:p>
    <w:p w:rsidR="0033110B" w:rsidRPr="0033110B" w:rsidRDefault="00FF7E7D" w:rsidP="00331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10B">
        <w:rPr>
          <w:rFonts w:ascii="Times New Roman" w:hAnsi="Times New Roman" w:cs="Times New Roman"/>
          <w:sz w:val="28"/>
          <w:szCs w:val="28"/>
        </w:rPr>
        <w:t>«</w:t>
      </w:r>
      <w:r w:rsidR="0033110B" w:rsidRPr="0033110B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</w:t>
      </w:r>
    </w:p>
    <w:p w:rsidR="0033110B" w:rsidRDefault="0033110B" w:rsidP="00331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 xml:space="preserve">Краснодарского края, предоставляющего </w:t>
      </w:r>
    </w:p>
    <w:p w:rsidR="0033110B" w:rsidRPr="0033110B" w:rsidRDefault="0033110B" w:rsidP="00331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33110B" w:rsidRPr="0033110B" w:rsidRDefault="0033110B" w:rsidP="0033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уполномоченными органами и  управлениями.</w:t>
      </w:r>
    </w:p>
    <w:p w:rsidR="0033110B" w:rsidRPr="0033110B" w:rsidRDefault="0033110B" w:rsidP="0033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уполномоченный орган и МФЦ.</w:t>
      </w:r>
    </w:p>
    <w:p w:rsidR="0033110B" w:rsidRPr="0033110B" w:rsidRDefault="0033110B" w:rsidP="0033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 или МФЦ не вправе требовать </w:t>
      </w:r>
      <w:r w:rsidR="007E2FB4">
        <w:rPr>
          <w:rFonts w:ascii="Times New Roman" w:hAnsi="Times New Roman" w:cs="Times New Roman"/>
          <w:sz w:val="28"/>
          <w:szCs w:val="28"/>
        </w:rPr>
        <w:br/>
      </w:r>
      <w:r w:rsidRPr="0033110B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proofErr w:type="gramStart"/>
      <w:r w:rsidRPr="0033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9285E" w:rsidRPr="0033110B" w:rsidRDefault="0033110B" w:rsidP="0029285E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первый пункта 2.6.1 изложить в следующей редакции:   </w:t>
      </w:r>
    </w:p>
    <w:p w:rsidR="003E2BA3" w:rsidRPr="003E2BA3" w:rsidRDefault="003E2BA3" w:rsidP="003E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2BA3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заявитель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E2BA3">
        <w:rPr>
          <w:rFonts w:ascii="Times New Roman" w:hAnsi="Times New Roman" w:cs="Times New Roman"/>
          <w:sz w:val="28"/>
          <w:szCs w:val="28"/>
        </w:rPr>
        <w:t xml:space="preserve">в уполномоченный орган по месту своей регистрации в налоговом органе </w:t>
      </w:r>
      <w:r w:rsidR="00413F6A">
        <w:rPr>
          <w:rFonts w:ascii="Times New Roman" w:hAnsi="Times New Roman" w:cs="Times New Roman"/>
          <w:sz w:val="28"/>
          <w:szCs w:val="28"/>
        </w:rPr>
        <w:br/>
      </w:r>
      <w:r w:rsidRPr="003E2BA3">
        <w:rPr>
          <w:rFonts w:ascii="Times New Roman" w:hAnsi="Times New Roman" w:cs="Times New Roman"/>
          <w:sz w:val="28"/>
          <w:szCs w:val="28"/>
        </w:rPr>
        <w:t>или МФЦ</w:t>
      </w:r>
      <w:r w:rsidR="00413F6A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на территории Краснодарского края </w:t>
      </w:r>
      <w:r w:rsidRPr="003E2BA3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Pr="003E2B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1BCC" w:rsidRPr="00AC184B" w:rsidRDefault="003E2BA3" w:rsidP="003E2BA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</w:t>
      </w:r>
      <w:r w:rsidR="00AC184B" w:rsidRPr="00AC184B">
        <w:rPr>
          <w:rFonts w:ascii="Times New Roman" w:hAnsi="Times New Roman" w:cs="Times New Roman"/>
          <w:sz w:val="28"/>
          <w:szCs w:val="28"/>
        </w:rPr>
        <w:t xml:space="preserve">одраздел </w:t>
      </w:r>
      <w:r>
        <w:rPr>
          <w:rFonts w:ascii="Times New Roman" w:hAnsi="Times New Roman" w:cs="Times New Roman"/>
          <w:sz w:val="28"/>
          <w:szCs w:val="28"/>
        </w:rPr>
        <w:t>2.16 и</w:t>
      </w:r>
      <w:r w:rsidR="00FA1BCC" w:rsidRPr="00AC184B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CC" w:rsidRPr="00AC184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</w:t>
      </w:r>
      <w:r w:rsidR="00801CA1">
        <w:rPr>
          <w:rFonts w:ascii="Times New Roman" w:hAnsi="Times New Roman" w:cs="Times New Roman"/>
          <w:sz w:val="28"/>
          <w:szCs w:val="28"/>
        </w:rPr>
        <w:t xml:space="preserve">2.16. 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3E2BA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930" w:rsidRPr="00123E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16.1.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3471C3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 xml:space="preserve">б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</w:t>
      </w:r>
      <w:r w:rsidR="00A87215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</w:t>
      </w:r>
      <w:r w:rsidR="003471C3">
        <w:rPr>
          <w:rFonts w:ascii="Times New Roman" w:hAnsi="Times New Roman" w:cs="Times New Roman"/>
          <w:sz w:val="28"/>
          <w:szCs w:val="28"/>
        </w:rPr>
        <w:t>.</w:t>
      </w:r>
    </w:p>
    <w:p w:rsidR="007C420C" w:rsidRDefault="00A32889" w:rsidP="007C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7C420C">
        <w:rPr>
          <w:rFonts w:ascii="Times New Roman" w:hAnsi="Times New Roman" w:cs="Times New Roman"/>
          <w:sz w:val="28"/>
          <w:szCs w:val="28"/>
        </w:rPr>
        <w:t>.</w:t>
      </w:r>
    </w:p>
    <w:p w:rsidR="00D6143F" w:rsidRPr="00123EB7" w:rsidRDefault="007C420C" w:rsidP="007C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143F" w:rsidRPr="00123EB7">
        <w:rPr>
          <w:rFonts w:ascii="Times New Roman" w:hAnsi="Times New Roman" w:cs="Times New Roman"/>
          <w:sz w:val="28"/>
          <w:szCs w:val="28"/>
        </w:rPr>
        <w:t>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7C420C" w:rsidRDefault="007C420C" w:rsidP="007C420C">
      <w:pPr>
        <w:pStyle w:val="af"/>
        <w:numPr>
          <w:ilvl w:val="2"/>
          <w:numId w:val="18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кабинетов.</w:t>
      </w:r>
    </w:p>
    <w:p w:rsidR="00D6143F" w:rsidRPr="003E2BA3" w:rsidRDefault="00D6143F" w:rsidP="007C420C">
      <w:pPr>
        <w:pStyle w:val="a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A3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3E2BA3">
        <w:rPr>
          <w:rFonts w:ascii="Times New Roman" w:hAnsi="Times New Roman" w:cs="Times New Roman"/>
          <w:sz w:val="28"/>
          <w:szCs w:val="28"/>
        </w:rPr>
        <w:t>з</w:t>
      </w:r>
      <w:r w:rsidRPr="003E2BA3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3E2BA3">
        <w:rPr>
          <w:rFonts w:ascii="Times New Roman" w:hAnsi="Times New Roman" w:cs="Times New Roman"/>
          <w:sz w:val="28"/>
          <w:szCs w:val="28"/>
        </w:rPr>
        <w:t>управления</w:t>
      </w:r>
      <w:r w:rsidRPr="003E2BA3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3E2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3E2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7C420C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</w:t>
      </w:r>
    </w:p>
    <w:p w:rsidR="00D6143F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3E2BA3" w:rsidRDefault="003E2BA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F84A57">
        <w:rPr>
          <w:rFonts w:ascii="Times New Roman" w:hAnsi="Times New Roman" w:cs="Times New Roman"/>
          <w:sz w:val="28"/>
          <w:szCs w:val="28"/>
        </w:rPr>
        <w:t>пункт 2.17.2 дополнить абзацами следующего содержания:</w:t>
      </w:r>
    </w:p>
    <w:p w:rsidR="0042164B" w:rsidRPr="0042164B" w:rsidRDefault="00F84A57" w:rsidP="004216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164B">
        <w:rPr>
          <w:rFonts w:ascii="Times New Roman" w:hAnsi="Times New Roman" w:cs="Times New Roman"/>
          <w:sz w:val="28"/>
          <w:szCs w:val="28"/>
        </w:rPr>
        <w:t>«</w:t>
      </w:r>
      <w:r w:rsidR="0042164B" w:rsidRPr="0042164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предусматривает однократное обращение заявителя с документами, указанными в пункте </w:t>
      </w:r>
      <w:r w:rsidR="0042164B">
        <w:rPr>
          <w:rFonts w:ascii="Times New Roman" w:hAnsi="Times New Roman" w:cs="Times New Roman"/>
          <w:sz w:val="28"/>
          <w:szCs w:val="28"/>
        </w:rPr>
        <w:t>2.6.1</w:t>
      </w:r>
      <w:r w:rsidR="0042164B" w:rsidRPr="0042164B"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уполномоченным органом осуществляется без участия заявителя.</w:t>
      </w:r>
    </w:p>
    <w:p w:rsidR="0042164B" w:rsidRPr="0042164B" w:rsidRDefault="0042164B" w:rsidP="0042164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4B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уполномоченным органом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42164B" w:rsidRPr="0042164B" w:rsidRDefault="0042164B" w:rsidP="0042164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4B"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Pr="0042164B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42164B" w:rsidRPr="005B679E" w:rsidRDefault="0042164B" w:rsidP="0042164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7C"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Pr="00CB307C">
        <w:rPr>
          <w:rFonts w:ascii="Times New Roman" w:hAnsi="Times New Roman" w:cs="Times New Roman"/>
          <w:sz w:val="28"/>
          <w:szCs w:val="28"/>
        </w:rPr>
        <w:br/>
        <w:t xml:space="preserve">в соответствии с соглашением, заключенным </w:t>
      </w:r>
      <w:r w:rsidRPr="005B679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B679E" w:rsidRPr="005B679E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уполномоченными органами</w:t>
      </w:r>
      <w:proofErr w:type="gramStart"/>
      <w:r w:rsidR="005B679E" w:rsidRPr="005B679E">
        <w:rPr>
          <w:rFonts w:ascii="Times New Roman" w:hAnsi="Times New Roman" w:cs="Times New Roman"/>
          <w:sz w:val="28"/>
          <w:szCs w:val="28"/>
        </w:rPr>
        <w:t>,</w:t>
      </w:r>
      <w:r w:rsidRPr="005B679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832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4B">
        <w:rPr>
          <w:rFonts w:ascii="Times New Roman" w:hAnsi="Times New Roman"/>
          <w:sz w:val="28"/>
          <w:szCs w:val="28"/>
        </w:rPr>
        <w:t xml:space="preserve">а) </w:t>
      </w:r>
      <w:r w:rsidR="00AC184B">
        <w:rPr>
          <w:rFonts w:ascii="Times New Roman" w:hAnsi="Times New Roman"/>
          <w:sz w:val="28"/>
          <w:szCs w:val="28"/>
        </w:rPr>
        <w:t xml:space="preserve">пункт </w:t>
      </w:r>
      <w:r w:rsidR="00883252">
        <w:rPr>
          <w:rFonts w:ascii="Times New Roman" w:hAnsi="Times New Roman"/>
          <w:sz w:val="28"/>
          <w:szCs w:val="28"/>
        </w:rPr>
        <w:t>5.</w:t>
      </w:r>
      <w:r w:rsidR="00AC184B">
        <w:rPr>
          <w:rFonts w:ascii="Times New Roman" w:hAnsi="Times New Roman"/>
          <w:sz w:val="28"/>
          <w:szCs w:val="28"/>
        </w:rPr>
        <w:t>7</w:t>
      </w:r>
      <w:r w:rsidR="00883252">
        <w:rPr>
          <w:rFonts w:ascii="Times New Roman" w:hAnsi="Times New Roman"/>
          <w:sz w:val="28"/>
          <w:szCs w:val="28"/>
        </w:rPr>
        <w:t>.2</w:t>
      </w:r>
      <w:r w:rsidR="00AC184B">
        <w:rPr>
          <w:rFonts w:ascii="Times New Roman" w:hAnsi="Times New Roman"/>
          <w:sz w:val="28"/>
          <w:szCs w:val="28"/>
        </w:rPr>
        <w:t xml:space="preserve"> </w:t>
      </w:r>
      <w:r w:rsidR="00C544C0" w:rsidRPr="004021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883252">
        <w:rPr>
          <w:rFonts w:ascii="Times New Roman" w:hAnsi="Times New Roman"/>
          <w:sz w:val="28"/>
          <w:szCs w:val="28"/>
        </w:rPr>
        <w:t>5.</w:t>
      </w:r>
      <w:r w:rsidR="00AC184B">
        <w:rPr>
          <w:rFonts w:ascii="Times New Roman" w:hAnsi="Times New Roman"/>
          <w:sz w:val="28"/>
          <w:szCs w:val="28"/>
        </w:rPr>
        <w:t>7</w:t>
      </w:r>
      <w:r w:rsidR="00883252">
        <w:rPr>
          <w:rFonts w:ascii="Times New Roman" w:hAnsi="Times New Roman"/>
          <w:sz w:val="28"/>
          <w:szCs w:val="28"/>
        </w:rPr>
        <w:t>.2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lastRenderedPageBreak/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83252">
        <w:rPr>
          <w:rFonts w:ascii="Times New Roman" w:hAnsi="Times New Roman" w:cs="Times New Roman"/>
          <w:sz w:val="28"/>
          <w:szCs w:val="28"/>
        </w:rPr>
        <w:t>;</w:t>
      </w:r>
    </w:p>
    <w:p w:rsidR="00883252" w:rsidRDefault="00883252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подразделе 5.11 после слова «министерства» дополнить словом «МФЦ». </w:t>
      </w: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4B" w:rsidRDefault="00AC184B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0C8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A5" w:rsidRDefault="003E7DA5">
      <w:pPr>
        <w:spacing w:after="0" w:line="240" w:lineRule="auto"/>
      </w:pPr>
      <w:r>
        <w:separator/>
      </w:r>
    </w:p>
  </w:endnote>
  <w:endnote w:type="continuationSeparator" w:id="0">
    <w:p w:rsidR="003E7DA5" w:rsidRDefault="003E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A5" w:rsidRDefault="003E7DA5">
      <w:pPr>
        <w:spacing w:after="0" w:line="240" w:lineRule="auto"/>
      </w:pPr>
      <w:r>
        <w:separator/>
      </w:r>
    </w:p>
  </w:footnote>
  <w:footnote w:type="continuationSeparator" w:id="0">
    <w:p w:rsidR="003E7DA5" w:rsidRDefault="003E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116361">
      <w:rPr>
        <w:rFonts w:ascii="Times New Roman" w:hAnsi="Times New Roman"/>
        <w:noProof/>
        <w:sz w:val="28"/>
        <w:szCs w:val="28"/>
      </w:rPr>
      <w:t>3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A7D2C"/>
    <w:multiLevelType w:val="hybridMultilevel"/>
    <w:tmpl w:val="BDD8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4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64442"/>
    <w:multiLevelType w:val="multilevel"/>
    <w:tmpl w:val="1A7EB67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894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9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2"/>
  </w:num>
  <w:num w:numId="5">
    <w:abstractNumId w:val="21"/>
  </w:num>
  <w:num w:numId="6">
    <w:abstractNumId w:val="13"/>
  </w:num>
  <w:num w:numId="7">
    <w:abstractNumId w:val="14"/>
  </w:num>
  <w:num w:numId="8">
    <w:abstractNumId w:val="16"/>
  </w:num>
  <w:num w:numId="9">
    <w:abstractNumId w:val="20"/>
  </w:num>
  <w:num w:numId="10">
    <w:abstractNumId w:val="12"/>
  </w:num>
  <w:num w:numId="11">
    <w:abstractNumId w:val="18"/>
  </w:num>
  <w:num w:numId="12">
    <w:abstractNumId w:val="3"/>
  </w:num>
  <w:num w:numId="13">
    <w:abstractNumId w:val="23"/>
  </w:num>
  <w:num w:numId="14">
    <w:abstractNumId w:val="2"/>
  </w:num>
  <w:num w:numId="15">
    <w:abstractNumId w:val="17"/>
  </w:num>
  <w:num w:numId="16">
    <w:abstractNumId w:val="8"/>
  </w:num>
  <w:num w:numId="17">
    <w:abstractNumId w:val="0"/>
  </w:num>
  <w:num w:numId="18">
    <w:abstractNumId w:val="25"/>
  </w:num>
  <w:num w:numId="19">
    <w:abstractNumId w:val="5"/>
  </w:num>
  <w:num w:numId="20">
    <w:abstractNumId w:val="1"/>
  </w:num>
  <w:num w:numId="21">
    <w:abstractNumId w:val="15"/>
  </w:num>
  <w:num w:numId="22">
    <w:abstractNumId w:val="24"/>
  </w:num>
  <w:num w:numId="23">
    <w:abstractNumId w:val="11"/>
  </w:num>
  <w:num w:numId="24">
    <w:abstractNumId w:val="7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1565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15CCF"/>
    <w:rsid w:val="00116361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0331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285E"/>
    <w:rsid w:val="00296FAD"/>
    <w:rsid w:val="002A1923"/>
    <w:rsid w:val="002A34EE"/>
    <w:rsid w:val="002A3761"/>
    <w:rsid w:val="002A43EB"/>
    <w:rsid w:val="002A49ED"/>
    <w:rsid w:val="002B1CE5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10B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466D"/>
    <w:rsid w:val="003647EC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A8E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E17DF"/>
    <w:rsid w:val="003E1D75"/>
    <w:rsid w:val="003E1DDF"/>
    <w:rsid w:val="003E2BA3"/>
    <w:rsid w:val="003E4266"/>
    <w:rsid w:val="003E4FA5"/>
    <w:rsid w:val="003E5FC1"/>
    <w:rsid w:val="003E61A8"/>
    <w:rsid w:val="003E7DA5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3F6A"/>
    <w:rsid w:val="004157D6"/>
    <w:rsid w:val="00416E8D"/>
    <w:rsid w:val="00417495"/>
    <w:rsid w:val="00420A5F"/>
    <w:rsid w:val="0042164B"/>
    <w:rsid w:val="004237AF"/>
    <w:rsid w:val="00424F67"/>
    <w:rsid w:val="00427CD0"/>
    <w:rsid w:val="00432679"/>
    <w:rsid w:val="004345B7"/>
    <w:rsid w:val="00436DF1"/>
    <w:rsid w:val="0043737F"/>
    <w:rsid w:val="00437FE2"/>
    <w:rsid w:val="004408A0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444C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676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F2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B679E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C36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54F51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30EF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3CB8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1F46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20C"/>
    <w:rsid w:val="007C476F"/>
    <w:rsid w:val="007D3504"/>
    <w:rsid w:val="007D457B"/>
    <w:rsid w:val="007E06A3"/>
    <w:rsid w:val="007E0D86"/>
    <w:rsid w:val="007E210F"/>
    <w:rsid w:val="007E240C"/>
    <w:rsid w:val="007E28A8"/>
    <w:rsid w:val="007E291C"/>
    <w:rsid w:val="007E2FB4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1CA1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3252"/>
    <w:rsid w:val="008876E8"/>
    <w:rsid w:val="0089384F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2A4F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87215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184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2E3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307C"/>
    <w:rsid w:val="00CB4197"/>
    <w:rsid w:val="00CC0396"/>
    <w:rsid w:val="00CC11D8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E79B7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03D3"/>
    <w:rsid w:val="00D82581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604"/>
    <w:rsid w:val="00DA5D8A"/>
    <w:rsid w:val="00DA7605"/>
    <w:rsid w:val="00DA7879"/>
    <w:rsid w:val="00DB0D6C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E0954"/>
    <w:rsid w:val="00DE17AC"/>
    <w:rsid w:val="00DE3199"/>
    <w:rsid w:val="00DE41A9"/>
    <w:rsid w:val="00DE5267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21CB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26B6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A57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4D87-FA46-44F8-8446-79A519ED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176</cp:revision>
  <cp:lastPrinted>2014-08-04T13:48:00Z</cp:lastPrinted>
  <dcterms:created xsi:type="dcterms:W3CDTF">2015-10-06T07:02:00Z</dcterms:created>
  <dcterms:modified xsi:type="dcterms:W3CDTF">2016-06-09T14:29:00Z</dcterms:modified>
</cp:coreProperties>
</file>