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872"/>
        <w:gridCol w:w="3508"/>
      </w:tblGrid>
      <w:tr w:rsidR="004B5C95" w:rsidTr="004243A7">
        <w:tc>
          <w:tcPr>
            <w:tcW w:w="3190" w:type="dxa"/>
          </w:tcPr>
          <w:p w:rsidR="004B5C95" w:rsidRDefault="004B5C95" w:rsidP="00DD39F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4B5C95" w:rsidRDefault="004B5C95" w:rsidP="00DD39F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4B5C95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243A7" w:rsidRPr="00F159A8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9A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B5C95" w:rsidRPr="00F159A8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9A8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 w:rsidR="004243A7" w:rsidRPr="00F159A8">
              <w:rPr>
                <w:rFonts w:ascii="Times New Roman" w:hAnsi="Times New Roman" w:cs="Times New Roman"/>
                <w:sz w:val="28"/>
                <w:szCs w:val="28"/>
              </w:rPr>
              <w:t xml:space="preserve">      социального развития        и семейной политики</w:t>
            </w:r>
          </w:p>
          <w:p w:rsidR="004B5C95" w:rsidRPr="0009762C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9A8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4B5C95" w:rsidRPr="0009762C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62C">
              <w:rPr>
                <w:rFonts w:ascii="Times New Roman" w:hAnsi="Times New Roman" w:cs="Times New Roman"/>
                <w:sz w:val="28"/>
                <w:szCs w:val="28"/>
              </w:rPr>
              <w:t>от_____________ № _____</w:t>
            </w:r>
          </w:p>
          <w:p w:rsidR="004B5C95" w:rsidRDefault="004B5C95" w:rsidP="001D2C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5C95" w:rsidRDefault="004B5C95" w:rsidP="004B5C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5C95" w:rsidRDefault="004B5C95" w:rsidP="004B5C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041EFB" w:rsidRDefault="004B5C95" w:rsidP="004B5C95">
      <w:pPr>
        <w:pStyle w:val="ConsPlusTitle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"/>
      <w:bookmarkEnd w:id="0"/>
      <w:r w:rsidRPr="00041EFB">
        <w:rPr>
          <w:rFonts w:ascii="Times New Roman" w:hAnsi="Times New Roman" w:cs="Times New Roman"/>
          <w:sz w:val="28"/>
          <w:szCs w:val="28"/>
        </w:rPr>
        <w:t>ПОРЯДОК</w:t>
      </w:r>
    </w:p>
    <w:p w:rsidR="004B5C95" w:rsidRDefault="004B5C95" w:rsidP="004B5C95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41EFB">
        <w:rPr>
          <w:rFonts w:ascii="Times New Roman" w:hAnsi="Times New Roman" w:cs="Times New Roman"/>
          <w:sz w:val="28"/>
          <w:szCs w:val="28"/>
        </w:rPr>
        <w:t xml:space="preserve">пределения объема и условия предоставления субсидий из краевого бюджета государственным бюджетным и автономным учреждениям, функции и полномочия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041EFB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края, на проведение мероприят</w:t>
      </w:r>
      <w:r>
        <w:rPr>
          <w:rFonts w:ascii="Times New Roman" w:hAnsi="Times New Roman" w:cs="Times New Roman"/>
          <w:sz w:val="28"/>
          <w:szCs w:val="28"/>
        </w:rPr>
        <w:t xml:space="preserve">ий, связанных с предоставлением </w:t>
      </w:r>
      <w:r w:rsidRPr="00041EFB">
        <w:rPr>
          <w:rFonts w:ascii="Times New Roman" w:hAnsi="Times New Roman" w:cs="Times New Roman"/>
          <w:sz w:val="28"/>
          <w:szCs w:val="28"/>
        </w:rPr>
        <w:t xml:space="preserve">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или поселках городского типа</w:t>
      </w:r>
    </w:p>
    <w:p w:rsidR="004B5C95" w:rsidRPr="00041EFB" w:rsidRDefault="004B5C95" w:rsidP="004B5C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041EFB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 xml:space="preserve">1.1. Порядок определения объема и условия предоставления субсидий из краевого бюджета государственным бюджетным и автономным учреждениям, функции и полномочия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в отношении которых </w:t>
      </w:r>
      <w:r w:rsidRPr="009373A2">
        <w:rPr>
          <w:rFonts w:ascii="Times New Roman" w:hAnsi="Times New Roman" w:cs="Times New Roman"/>
          <w:sz w:val="28"/>
          <w:szCs w:val="28"/>
        </w:rPr>
        <w:t xml:space="preserve">осуществляет министерство труда и социального развития Краснодарского края, на проведение мероприятий, связанных с предоставлением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 (далее - Порядок), разработан в соответствии с </w:t>
      </w:r>
      <w:hyperlink r:id="rId8" w:history="1">
        <w:r w:rsidRPr="009373A2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9373A2">
          <w:rPr>
            <w:rFonts w:ascii="Times New Roman" w:hAnsi="Times New Roman" w:cs="Times New Roman"/>
            <w:sz w:val="28"/>
            <w:szCs w:val="28"/>
          </w:rPr>
          <w:t>третьим пункта 1 статьи 78.1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9373A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2014 года </w:t>
      </w:r>
      <w:r w:rsidR="000919B8">
        <w:rPr>
          <w:rFonts w:ascii="Times New Roman" w:hAnsi="Times New Roman" w:cs="Times New Roman"/>
          <w:sz w:val="28"/>
          <w:szCs w:val="28"/>
        </w:rPr>
        <w:t>№</w:t>
      </w:r>
      <w:r w:rsidRPr="009373A2">
        <w:rPr>
          <w:rFonts w:ascii="Times New Roman" w:hAnsi="Times New Roman" w:cs="Times New Roman"/>
          <w:sz w:val="28"/>
          <w:szCs w:val="28"/>
        </w:rPr>
        <w:t xml:space="preserve"> 3051-КЗ </w:t>
      </w:r>
      <w:r w:rsidR="00DD39F5">
        <w:rPr>
          <w:rFonts w:ascii="Times New Roman" w:hAnsi="Times New Roman" w:cs="Times New Roman"/>
          <w:sz w:val="28"/>
          <w:szCs w:val="28"/>
        </w:rPr>
        <w:t>«</w:t>
      </w:r>
      <w:r w:rsidRPr="009373A2">
        <w:rPr>
          <w:rFonts w:ascii="Times New Roman" w:hAnsi="Times New Roman" w:cs="Times New Roman"/>
          <w:sz w:val="28"/>
          <w:szCs w:val="28"/>
        </w:rPr>
        <w:t xml:space="preserve">О социальном обслуживании населения на </w:t>
      </w:r>
      <w:r w:rsidR="000919B8">
        <w:rPr>
          <w:rFonts w:ascii="Times New Roman" w:hAnsi="Times New Roman" w:cs="Times New Roman"/>
          <w:sz w:val="28"/>
          <w:szCs w:val="28"/>
        </w:rPr>
        <w:t>территории Краснодарского края</w:t>
      </w:r>
      <w:r w:rsidR="00DD39F5">
        <w:rPr>
          <w:rFonts w:ascii="Times New Roman" w:hAnsi="Times New Roman" w:cs="Times New Roman"/>
          <w:sz w:val="28"/>
          <w:szCs w:val="28"/>
        </w:rPr>
        <w:t>»</w:t>
      </w:r>
      <w:r w:rsidR="000919B8">
        <w:rPr>
          <w:rFonts w:ascii="Times New Roman" w:hAnsi="Times New Roman" w:cs="Times New Roman"/>
          <w:sz w:val="28"/>
          <w:szCs w:val="28"/>
        </w:rPr>
        <w:t>, от 16 июля 2013 года № 2770-КЗ «Об образовании в Краснодарском крае».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  <w:r w:rsidRPr="009373A2">
        <w:rPr>
          <w:rFonts w:ascii="Times New Roman" w:hAnsi="Times New Roman" w:cs="Times New Roman"/>
          <w:sz w:val="28"/>
          <w:szCs w:val="28"/>
        </w:rPr>
        <w:t xml:space="preserve">Порядок устанавливает правила предоставления субсидий государственным бюджетным и автономным учреждениям, функции и полномочия </w:t>
      </w:r>
      <w:proofErr w:type="gramStart"/>
      <w:r w:rsidRPr="009373A2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9373A2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министерство труда и социального развития Краснодарского края (далее - Учреждение), на проведение мероприятий, связанных с предоставлением компенсационных выплат на возмещение расходов по оплате жилья, отопления и освещения работникам государственных учреждений, работающим и проживающим в </w:t>
      </w:r>
      <w:r w:rsidRPr="009373A2">
        <w:rPr>
          <w:rFonts w:ascii="Times New Roman" w:hAnsi="Times New Roman" w:cs="Times New Roman"/>
          <w:sz w:val="28"/>
          <w:szCs w:val="28"/>
        </w:rPr>
        <w:lastRenderedPageBreak/>
        <w:t>сельских населенных пунктах или поселках городского типа (далее - Субсидии).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0"/>
      <w:bookmarkEnd w:id="2"/>
      <w:r w:rsidRPr="009373A2">
        <w:rPr>
          <w:rFonts w:ascii="Times New Roman" w:hAnsi="Times New Roman" w:cs="Times New Roman"/>
          <w:sz w:val="28"/>
          <w:szCs w:val="28"/>
        </w:rPr>
        <w:t xml:space="preserve">1.2. Субсидии Учреждению предоставляются в пределах лимитов бюджетных обязательств и бюджетных ассигнований, утвержденных в краевом бюджете на соответствующий финансовый год органу исполнительной власти Краснодарского края, осуществляющему функции и полномочия учредителя Учреждения (далее - Учредитель), на цели, указанные в </w:t>
      </w:r>
      <w:hyperlink w:anchor="P68" w:history="1">
        <w:r w:rsidRPr="009373A2">
          <w:rPr>
            <w:rFonts w:ascii="Times New Roman" w:hAnsi="Times New Roman" w:cs="Times New Roman"/>
            <w:sz w:val="28"/>
            <w:szCs w:val="28"/>
          </w:rPr>
          <w:t>абзаце втором пункта 1.1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2. Порядок определения объема Субсидии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2.1. Потребность Учреждения в Субсидии определяется Учредителем на основании заявки Учреждения на получение Субсидии (далее - Заявка).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2.2. Периодичность и объемы перечисления Субсидий в течение финансового года определяются в соответствии с </w:t>
      </w:r>
      <w:hyperlink w:anchor="P79" w:history="1">
        <w:r w:rsidRPr="009373A2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9373A2">
        <w:rPr>
          <w:rFonts w:ascii="Times New Roman" w:hAnsi="Times New Roman" w:cs="Times New Roman"/>
          <w:sz w:val="28"/>
          <w:szCs w:val="28"/>
        </w:rPr>
        <w:t xml:space="preserve">Объем субсидий Учреждению определяется Учредителем на основании </w:t>
      </w:r>
      <w:hyperlink r:id="rId11" w:history="1">
        <w:r w:rsidR="00DD39F5">
          <w:rPr>
            <w:rFonts w:ascii="Times New Roman" w:hAnsi="Times New Roman" w:cs="Times New Roman"/>
            <w:sz w:val="28"/>
            <w:szCs w:val="28"/>
          </w:rPr>
          <w:t>п</w:t>
        </w:r>
        <w:r w:rsidRPr="009373A2">
          <w:rPr>
            <w:rFonts w:ascii="Times New Roman" w:hAnsi="Times New Roman" w:cs="Times New Roman"/>
            <w:sz w:val="28"/>
            <w:szCs w:val="28"/>
          </w:rPr>
          <w:t>остановления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</w:t>
      </w:r>
      <w:r w:rsidR="00DD39F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73A2">
        <w:rPr>
          <w:rFonts w:ascii="Times New Roman" w:hAnsi="Times New Roman" w:cs="Times New Roman"/>
          <w:sz w:val="28"/>
          <w:szCs w:val="28"/>
        </w:rPr>
        <w:t xml:space="preserve">от 4 февраля 2005 года </w:t>
      </w:r>
      <w:r w:rsidR="000919B8">
        <w:rPr>
          <w:rFonts w:ascii="Times New Roman" w:hAnsi="Times New Roman" w:cs="Times New Roman"/>
          <w:sz w:val="28"/>
          <w:szCs w:val="28"/>
        </w:rPr>
        <w:t>№</w:t>
      </w:r>
      <w:r w:rsidRPr="009373A2">
        <w:rPr>
          <w:rFonts w:ascii="Times New Roman" w:hAnsi="Times New Roman" w:cs="Times New Roman"/>
          <w:sz w:val="28"/>
          <w:szCs w:val="28"/>
        </w:rPr>
        <w:t xml:space="preserve"> 65 </w:t>
      </w:r>
      <w:r w:rsidR="00DD39F5">
        <w:rPr>
          <w:rFonts w:ascii="Times New Roman" w:hAnsi="Times New Roman" w:cs="Times New Roman"/>
          <w:sz w:val="28"/>
          <w:szCs w:val="28"/>
        </w:rPr>
        <w:t>«</w:t>
      </w:r>
      <w:r w:rsidRPr="009373A2">
        <w:rPr>
          <w:rFonts w:ascii="Times New Roman" w:hAnsi="Times New Roman" w:cs="Times New Roman"/>
          <w:sz w:val="28"/>
          <w:szCs w:val="28"/>
        </w:rPr>
        <w:t>О предоставлении компенсационных выплат на возмещение расходов по оплате жилья, отопления и освещения отдельным категориям граждан, работающим и проживающим в сельских населенных пункт</w:t>
      </w:r>
      <w:r w:rsidR="00DD39F5">
        <w:rPr>
          <w:rFonts w:ascii="Times New Roman" w:hAnsi="Times New Roman" w:cs="Times New Roman"/>
          <w:sz w:val="28"/>
          <w:szCs w:val="28"/>
        </w:rPr>
        <w:t>ах или поселках городского типа»</w:t>
      </w:r>
      <w:r w:rsidRPr="009373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DD39F5">
          <w:rPr>
            <w:rFonts w:ascii="Times New Roman" w:hAnsi="Times New Roman" w:cs="Times New Roman"/>
            <w:sz w:val="28"/>
            <w:szCs w:val="28"/>
          </w:rPr>
          <w:t>п</w:t>
        </w:r>
        <w:r w:rsidRPr="009373A2">
          <w:rPr>
            <w:rFonts w:ascii="Times New Roman" w:hAnsi="Times New Roman" w:cs="Times New Roman"/>
            <w:sz w:val="28"/>
            <w:szCs w:val="28"/>
          </w:rPr>
          <w:t>остановления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мая 2011 года</w:t>
      </w:r>
      <w:r w:rsidR="000919B8">
        <w:rPr>
          <w:rFonts w:ascii="Times New Roman" w:hAnsi="Times New Roman" w:cs="Times New Roman"/>
          <w:sz w:val="28"/>
          <w:szCs w:val="28"/>
        </w:rPr>
        <w:t xml:space="preserve">       </w:t>
      </w:r>
      <w:r w:rsidRPr="009373A2">
        <w:rPr>
          <w:rFonts w:ascii="Times New Roman" w:hAnsi="Times New Roman" w:cs="Times New Roman"/>
          <w:sz w:val="28"/>
          <w:szCs w:val="28"/>
        </w:rPr>
        <w:t xml:space="preserve"> </w:t>
      </w:r>
      <w:r w:rsidR="000919B8">
        <w:rPr>
          <w:rFonts w:ascii="Times New Roman" w:hAnsi="Times New Roman" w:cs="Times New Roman"/>
          <w:sz w:val="28"/>
          <w:szCs w:val="28"/>
        </w:rPr>
        <w:t>№</w:t>
      </w:r>
      <w:r w:rsidRPr="009373A2">
        <w:rPr>
          <w:rFonts w:ascii="Times New Roman" w:hAnsi="Times New Roman" w:cs="Times New Roman"/>
          <w:sz w:val="28"/>
          <w:szCs w:val="28"/>
        </w:rPr>
        <w:t xml:space="preserve"> 475 </w:t>
      </w:r>
      <w:r w:rsidR="00E83F6E">
        <w:rPr>
          <w:rFonts w:ascii="Times New Roman" w:hAnsi="Times New Roman" w:cs="Times New Roman"/>
          <w:sz w:val="28"/>
          <w:szCs w:val="28"/>
        </w:rPr>
        <w:t>«</w:t>
      </w:r>
      <w:r w:rsidRPr="009373A2">
        <w:rPr>
          <w:rFonts w:ascii="Times New Roman" w:hAnsi="Times New Roman" w:cs="Times New Roman"/>
          <w:sz w:val="28"/>
          <w:szCs w:val="28"/>
        </w:rPr>
        <w:t>О предоставлении</w:t>
      </w:r>
      <w:proofErr w:type="gramEnd"/>
      <w:r w:rsidRPr="009373A2">
        <w:rPr>
          <w:rFonts w:ascii="Times New Roman" w:hAnsi="Times New Roman" w:cs="Times New Roman"/>
          <w:sz w:val="28"/>
          <w:szCs w:val="28"/>
        </w:rPr>
        <w:t xml:space="preserve"> мер социальной поддержки педагогическим работникам образовательных </w:t>
      </w:r>
      <w:r w:rsidR="00E83F6E">
        <w:rPr>
          <w:rFonts w:ascii="Times New Roman" w:hAnsi="Times New Roman" w:cs="Times New Roman"/>
          <w:sz w:val="28"/>
          <w:szCs w:val="28"/>
        </w:rPr>
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</w:t>
      </w:r>
      <w:r w:rsidRPr="009373A2">
        <w:rPr>
          <w:rFonts w:ascii="Times New Roman" w:hAnsi="Times New Roman" w:cs="Times New Roman"/>
          <w:sz w:val="28"/>
          <w:szCs w:val="28"/>
        </w:rPr>
        <w:t xml:space="preserve"> с учетом </w:t>
      </w:r>
      <w:hyperlink w:anchor="P70" w:history="1">
        <w:r w:rsidRPr="009373A2">
          <w:rPr>
            <w:rFonts w:ascii="Times New Roman" w:hAnsi="Times New Roman" w:cs="Times New Roman"/>
            <w:sz w:val="28"/>
            <w:szCs w:val="28"/>
          </w:rPr>
          <w:t>пункта 1.2</w:t>
        </w:r>
      </w:hyperlink>
      <w:r w:rsidRPr="009373A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79"/>
      <w:bookmarkEnd w:id="3"/>
      <w:r w:rsidRPr="009373A2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3.1. В целях получения Субсидии Учреждение представляет Учредителю Заявку по форме и в сроки, установленные Учредителем.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3.2. Заявка должна содержать следующую информацию: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наименование и реквизиты Учреждения, подавшего Заявку;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объем Субсидии, предлагаемый к предоставлению Учреждению в текущем финансовом году, исходя из его потребности.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3.3. К Заявке прилагается обоснование потребности предоставления Субсидии, необходимой на проведения мероприятий.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3.4. Заявка представляется Учредителю и регистрируется в установленном порядке.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3.5. Учредитель проводит экспертизу правильности и полноты оформления Заявки в течение 3 рабочих дней после установленного Учредителем срока ее представления.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3.6. В случае несоблюдения условий предоставления Субсидий, </w:t>
      </w:r>
      <w:r w:rsidRPr="009373A2">
        <w:rPr>
          <w:rFonts w:ascii="Times New Roman" w:hAnsi="Times New Roman" w:cs="Times New Roman"/>
          <w:sz w:val="28"/>
          <w:szCs w:val="28"/>
        </w:rPr>
        <w:lastRenderedPageBreak/>
        <w:t>установленных настоящим Порядком, отсутствия бюджетных ассигнований на предоставление Субсидии, а также в случае, если Заявка содержит недостоверные сведения, Учредитель в течение 3 рабочих дней после окончания срока рассмотрения Заявки направляет Учреждению решение об отказе в предоставлении Субсидии.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Отказ в предоставлении Субсидии в связи с несоблюдением условий предоставления Субсидий, установленных настоящим Порядком, не препятствует повторному обращению за получением Субсидии в установленном порядке в срок, установленный Учредителем.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3.7. Учредитель предоставляет Субсидию Учреждению на основании Соглашения о предоставлении Субсидии на соответствующий финансовый год, заключаемого между Учредителем и Учреждением (далее - Соглашение).</w:t>
      </w:r>
    </w:p>
    <w:p w:rsidR="004B5C95" w:rsidRPr="009373A2" w:rsidRDefault="009574F0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B5C95" w:rsidRPr="009373A2">
          <w:rPr>
            <w:rFonts w:ascii="Times New Roman" w:hAnsi="Times New Roman" w:cs="Times New Roman"/>
            <w:sz w:val="28"/>
            <w:szCs w:val="28"/>
          </w:rPr>
          <w:t>3.8</w:t>
        </w:r>
      </w:hyperlink>
      <w:r w:rsidR="004B5C95" w:rsidRPr="00F60C6B">
        <w:rPr>
          <w:rFonts w:ascii="Times New Roman" w:hAnsi="Times New Roman" w:cs="Times New Roman"/>
          <w:sz w:val="28"/>
          <w:szCs w:val="28"/>
        </w:rPr>
        <w:t xml:space="preserve">. </w:t>
      </w:r>
      <w:r w:rsidR="00F60C6B" w:rsidRPr="00F60C6B">
        <w:rPr>
          <w:rFonts w:ascii="Times New Roman" w:hAnsi="Times New Roman" w:cs="Times New Roman"/>
          <w:sz w:val="28"/>
          <w:szCs w:val="28"/>
        </w:rPr>
        <w:t>Соглашение должно</w:t>
      </w:r>
      <w:r w:rsidR="004B5C95" w:rsidRPr="00F60C6B">
        <w:rPr>
          <w:rFonts w:ascii="Times New Roman" w:hAnsi="Times New Roman" w:cs="Times New Roman"/>
          <w:sz w:val="28"/>
          <w:szCs w:val="28"/>
        </w:rPr>
        <w:t xml:space="preserve"> содержать</w:t>
      </w:r>
      <w:r w:rsidR="004B5C95" w:rsidRPr="009373A2">
        <w:rPr>
          <w:rFonts w:ascii="Times New Roman" w:hAnsi="Times New Roman" w:cs="Times New Roman"/>
          <w:sz w:val="28"/>
          <w:szCs w:val="28"/>
        </w:rPr>
        <w:t>: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объем, цели и условия предоставления Субсидии, наименование и реквизиты сторон;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график перечисления и срок использования Субсидии;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порядок представления отчетности о результатах использования Субсидии;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gramStart"/>
      <w:r w:rsidRPr="009373A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73A2">
        <w:rPr>
          <w:rFonts w:ascii="Times New Roman" w:hAnsi="Times New Roman" w:cs="Times New Roman"/>
          <w:sz w:val="28"/>
          <w:szCs w:val="28"/>
        </w:rPr>
        <w:t xml:space="preserve"> использованием Субсидии и меры ответственности за несоблюдение условий ее предоставления;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порядок возврата Субсидии в установленных случаях;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значение целевого показателя эффективности использования субсидии;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 xml:space="preserve">обязательство по достижению </w:t>
      </w:r>
      <w:proofErr w:type="gramStart"/>
      <w:r w:rsidRPr="009373A2">
        <w:rPr>
          <w:rFonts w:ascii="Times New Roman" w:hAnsi="Times New Roman" w:cs="Times New Roman"/>
          <w:sz w:val="28"/>
          <w:szCs w:val="28"/>
        </w:rPr>
        <w:t>значений показателей эффективности предоставления субсидии</w:t>
      </w:r>
      <w:proofErr w:type="gramEnd"/>
      <w:r w:rsidRPr="009373A2">
        <w:rPr>
          <w:rFonts w:ascii="Times New Roman" w:hAnsi="Times New Roman" w:cs="Times New Roman"/>
          <w:sz w:val="28"/>
          <w:szCs w:val="28"/>
        </w:rPr>
        <w:t>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иные условия, касающиеся предоставления Субсидии.</w:t>
      </w:r>
    </w:p>
    <w:p w:rsidR="004B5C95" w:rsidRPr="009373A2" w:rsidRDefault="009574F0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B5C95" w:rsidRPr="009373A2"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="004B5C95" w:rsidRPr="009373A2">
        <w:rPr>
          <w:rFonts w:ascii="Times New Roman" w:hAnsi="Times New Roman" w:cs="Times New Roman"/>
          <w:sz w:val="28"/>
          <w:szCs w:val="28"/>
        </w:rPr>
        <w:t>. Использование Учреждением Субсидии должно осуществляться с соблюдением следующих условий: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использование Учреждением Субсидии на цели и в соответствии с условиями их получения, указанными в Соглашении, в соответствии с настоящим Порядком;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использование Субсидии в сроки, установленные Соглашением;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3A2">
        <w:rPr>
          <w:rFonts w:ascii="Times New Roman" w:hAnsi="Times New Roman" w:cs="Times New Roman"/>
          <w:sz w:val="28"/>
          <w:szCs w:val="28"/>
        </w:rPr>
        <w:t>представление Учреждением Учредителю отчетов об использовании полученных Субсидий по форме, устанавливаемой Учредителем.</w:t>
      </w:r>
    </w:p>
    <w:p w:rsidR="004B5C95" w:rsidRPr="009373A2" w:rsidRDefault="009574F0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B5C95" w:rsidRPr="009373A2">
          <w:rPr>
            <w:rFonts w:ascii="Times New Roman" w:hAnsi="Times New Roman" w:cs="Times New Roman"/>
            <w:sz w:val="28"/>
            <w:szCs w:val="28"/>
          </w:rPr>
          <w:t>3.10</w:t>
        </w:r>
      </w:hyperlink>
      <w:r w:rsidR="004B5C95" w:rsidRPr="009373A2">
        <w:rPr>
          <w:rFonts w:ascii="Times New Roman" w:hAnsi="Times New Roman" w:cs="Times New Roman"/>
          <w:sz w:val="28"/>
          <w:szCs w:val="28"/>
        </w:rPr>
        <w:t>. Перечисление Субсидий Учреждению осуществляется Учредителем на лицевой счет Учреждения, указанный в Соглашении.</w:t>
      </w:r>
    </w:p>
    <w:p w:rsidR="004B5C95" w:rsidRPr="009373A2" w:rsidRDefault="009574F0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4B5C95" w:rsidRPr="009373A2">
          <w:rPr>
            <w:rFonts w:ascii="Times New Roman" w:hAnsi="Times New Roman" w:cs="Times New Roman"/>
            <w:sz w:val="28"/>
            <w:szCs w:val="28"/>
          </w:rPr>
          <w:t>3.11</w:t>
        </w:r>
      </w:hyperlink>
      <w:r w:rsidR="004B5C95" w:rsidRPr="009373A2">
        <w:rPr>
          <w:rFonts w:ascii="Times New Roman" w:hAnsi="Times New Roman" w:cs="Times New Roman"/>
          <w:sz w:val="28"/>
          <w:szCs w:val="28"/>
        </w:rPr>
        <w:t xml:space="preserve">. Возврат не использованных Учреждением Субсидий в краевой бюджет осуществляется в установленном законодательством порядке. Не использованные в текущем финансовом году остатки Субсидии, предоставленной Учреждению из краевого бюджета, могут использоваться в очередном финансовом году при наличии потребности в Субсидии </w:t>
      </w:r>
      <w:proofErr w:type="gramStart"/>
      <w:r w:rsidR="004B5C95" w:rsidRPr="009373A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4B5C95" w:rsidRPr="009373A2">
        <w:rPr>
          <w:rFonts w:ascii="Times New Roman" w:hAnsi="Times New Roman" w:cs="Times New Roman"/>
          <w:sz w:val="28"/>
          <w:szCs w:val="28"/>
        </w:rPr>
        <w:t xml:space="preserve"> же цели в соответствии с решением Учредителя.</w:t>
      </w:r>
    </w:p>
    <w:p w:rsidR="004B5C95" w:rsidRPr="009373A2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5C95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5C95" w:rsidRPr="009373A2" w:rsidRDefault="004B5C95" w:rsidP="004B5C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0F48">
        <w:rPr>
          <w:rFonts w:ascii="Times New Roman" w:hAnsi="Times New Roman" w:cs="Times New Roman"/>
          <w:sz w:val="28"/>
          <w:szCs w:val="28"/>
        </w:rPr>
        <w:lastRenderedPageBreak/>
        <w:t>4. Отчетность и контроль</w:t>
      </w: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использованием Субсидий Учреждением осуществляют Учредитель, а также органы финансового контроля в соответствии с бюджетным законодательством Российской Федерации.</w:t>
      </w: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 xml:space="preserve">4.2. Учреждения представляют отчеты Учредителю о результатах использования Субсидии в сроки, предусмотренные в </w:t>
      </w:r>
      <w:r w:rsidR="00966559">
        <w:rPr>
          <w:rFonts w:ascii="Times New Roman" w:hAnsi="Times New Roman" w:cs="Times New Roman"/>
          <w:sz w:val="28"/>
          <w:szCs w:val="28"/>
        </w:rPr>
        <w:t>Соглашении</w:t>
      </w:r>
      <w:r w:rsidRPr="00041EFB">
        <w:rPr>
          <w:rFonts w:ascii="Times New Roman" w:hAnsi="Times New Roman" w:cs="Times New Roman"/>
          <w:sz w:val="28"/>
          <w:szCs w:val="28"/>
        </w:rPr>
        <w:t>, по формам, установленным Учредителем.</w:t>
      </w:r>
    </w:p>
    <w:p w:rsidR="004B5C95" w:rsidRPr="00041EFB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EFB">
        <w:rPr>
          <w:rFonts w:ascii="Times New Roman" w:hAnsi="Times New Roman" w:cs="Times New Roman"/>
          <w:sz w:val="28"/>
          <w:szCs w:val="28"/>
        </w:rPr>
        <w:t xml:space="preserve">4.3. В случае выявления фактов нарушения Учреждением условий, установленных настоящим Порядком, бюджетные средства (в части выявленных нарушений) подлежат в установленном законодательством порядке возврату в краевой бюджет в течение 30 дней </w:t>
      </w:r>
      <w:proofErr w:type="gramStart"/>
      <w:r w:rsidRPr="00041EFB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41EFB">
        <w:rPr>
          <w:rFonts w:ascii="Times New Roman" w:hAnsi="Times New Roman" w:cs="Times New Roman"/>
          <w:sz w:val="28"/>
          <w:szCs w:val="28"/>
        </w:rPr>
        <w:t xml:space="preserve"> соответствующего требования Учредителем.</w:t>
      </w:r>
    </w:p>
    <w:p w:rsidR="004B5C95" w:rsidRDefault="004B5C95" w:rsidP="004B5C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EB6" w:rsidRDefault="00E26EB6" w:rsidP="001D2C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C56" w:rsidRDefault="001D2C56" w:rsidP="001D2C56">
      <w:pPr>
        <w:jc w:val="both"/>
        <w:rPr>
          <w:lang w:eastAsia="en-US"/>
        </w:rPr>
      </w:pPr>
      <w:r>
        <w:rPr>
          <w:lang w:eastAsia="en-US"/>
        </w:rPr>
        <w:t xml:space="preserve">Начальник отдела отраслевого </w:t>
      </w:r>
    </w:p>
    <w:p w:rsidR="001D2C56" w:rsidRDefault="001D2C56" w:rsidP="001D2C56">
      <w:pPr>
        <w:jc w:val="both"/>
        <w:rPr>
          <w:lang w:eastAsia="en-US"/>
        </w:rPr>
      </w:pPr>
      <w:r>
        <w:rPr>
          <w:lang w:eastAsia="en-US"/>
        </w:rPr>
        <w:t xml:space="preserve">планирования и финансирования </w:t>
      </w:r>
    </w:p>
    <w:p w:rsidR="001D2C56" w:rsidRDefault="001D2C56" w:rsidP="001D2C56">
      <w:pPr>
        <w:tabs>
          <w:tab w:val="left" w:pos="0"/>
        </w:tabs>
        <w:ind w:right="-2"/>
        <w:jc w:val="both"/>
        <w:rPr>
          <w:lang w:eastAsia="en-US"/>
        </w:rPr>
      </w:pPr>
      <w:r>
        <w:rPr>
          <w:lang w:eastAsia="en-US"/>
        </w:rPr>
        <w:t xml:space="preserve">в финансово-экономическом </w:t>
      </w:r>
    </w:p>
    <w:p w:rsidR="001D2C56" w:rsidRPr="00D9072B" w:rsidRDefault="001D2C56" w:rsidP="001D2C56">
      <w:pPr>
        <w:tabs>
          <w:tab w:val="left" w:pos="0"/>
        </w:tabs>
        <w:ind w:right="-2"/>
        <w:jc w:val="both"/>
      </w:pPr>
      <w:proofErr w:type="gramStart"/>
      <w:r>
        <w:rPr>
          <w:lang w:eastAsia="en-US"/>
        </w:rPr>
        <w:t>управлении</w:t>
      </w:r>
      <w:proofErr w:type="gramEnd"/>
      <w:r>
        <w:rPr>
          <w:lang w:eastAsia="en-US"/>
        </w:rPr>
        <w:t xml:space="preserve">                                                                        </w:t>
      </w:r>
      <w:r w:rsidR="009574F0">
        <w:rPr>
          <w:lang w:eastAsia="en-US"/>
        </w:rPr>
        <w:t xml:space="preserve">   </w:t>
      </w:r>
      <w:bookmarkStart w:id="4" w:name="_GoBack"/>
      <w:bookmarkEnd w:id="4"/>
      <w:r>
        <w:rPr>
          <w:lang w:eastAsia="en-US"/>
        </w:rPr>
        <w:t xml:space="preserve">             В.В. К</w:t>
      </w:r>
      <w:r w:rsidRPr="00D9072B">
        <w:t>узьмин</w:t>
      </w:r>
    </w:p>
    <w:p w:rsidR="001D2C56" w:rsidRPr="00041EFB" w:rsidRDefault="001D2C56" w:rsidP="001D2C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66D9" w:rsidRDefault="003166D9"/>
    <w:sectPr w:rsidR="003166D9" w:rsidSect="004B5C95">
      <w:headerReference w:type="even" r:id="rId17"/>
      <w:headerReference w:type="default" r:id="rId18"/>
      <w:headerReference w:type="first" r:id="rId19"/>
      <w:pgSz w:w="11906" w:h="16838"/>
      <w:pgMar w:top="1134" w:right="851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9F5" w:rsidRDefault="00DD39F5" w:rsidP="004B5C95">
      <w:r>
        <w:separator/>
      </w:r>
    </w:p>
  </w:endnote>
  <w:endnote w:type="continuationSeparator" w:id="0">
    <w:p w:rsidR="00DD39F5" w:rsidRDefault="00DD39F5" w:rsidP="004B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9F5" w:rsidRDefault="00DD39F5" w:rsidP="004B5C95">
      <w:r>
        <w:separator/>
      </w:r>
    </w:p>
  </w:footnote>
  <w:footnote w:type="continuationSeparator" w:id="0">
    <w:p w:rsidR="00DD39F5" w:rsidRDefault="00DD39F5" w:rsidP="004B5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F5" w:rsidRDefault="00DD39F5" w:rsidP="00DD39F5">
    <w:pPr>
      <w:pStyle w:val="a4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70572258"/>
      <w:docPartObj>
        <w:docPartGallery w:val="Page Numbers (Top of Page)"/>
        <w:docPartUnique/>
      </w:docPartObj>
    </w:sdtPr>
    <w:sdtEndPr/>
    <w:sdtContent>
      <w:p w:rsidR="00DD39F5" w:rsidRPr="004B5C95" w:rsidRDefault="00DD39F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5C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5C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5C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74F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B5C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39F5" w:rsidRDefault="00DD39F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F5" w:rsidRDefault="00DD39F5">
    <w:pPr>
      <w:pStyle w:val="a4"/>
      <w:jc w:val="center"/>
    </w:pPr>
  </w:p>
  <w:p w:rsidR="00DD39F5" w:rsidRDefault="00DD39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95"/>
    <w:rsid w:val="000919B8"/>
    <w:rsid w:val="001A4627"/>
    <w:rsid w:val="001D2C56"/>
    <w:rsid w:val="003166D9"/>
    <w:rsid w:val="003723CC"/>
    <w:rsid w:val="004243A7"/>
    <w:rsid w:val="004B24B8"/>
    <w:rsid w:val="004B5C95"/>
    <w:rsid w:val="006C4C36"/>
    <w:rsid w:val="007130E1"/>
    <w:rsid w:val="00820F19"/>
    <w:rsid w:val="009574F0"/>
    <w:rsid w:val="00966559"/>
    <w:rsid w:val="00BF7FAE"/>
    <w:rsid w:val="00D40907"/>
    <w:rsid w:val="00DD39F5"/>
    <w:rsid w:val="00E26EB6"/>
    <w:rsid w:val="00E33EC6"/>
    <w:rsid w:val="00E40F48"/>
    <w:rsid w:val="00E83F6E"/>
    <w:rsid w:val="00F159A8"/>
    <w:rsid w:val="00F6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5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4B5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B5C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B5C95"/>
  </w:style>
  <w:style w:type="paragraph" w:styleId="a6">
    <w:name w:val="footer"/>
    <w:basedOn w:val="a"/>
    <w:link w:val="a7"/>
    <w:uiPriority w:val="99"/>
    <w:unhideWhenUsed/>
    <w:rsid w:val="004B5C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B5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C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5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C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4B5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B5C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B5C95"/>
  </w:style>
  <w:style w:type="paragraph" w:styleId="a6">
    <w:name w:val="footer"/>
    <w:basedOn w:val="a"/>
    <w:link w:val="a7"/>
    <w:uiPriority w:val="99"/>
    <w:unhideWhenUsed/>
    <w:rsid w:val="004B5C9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B5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5DE0268139A7DC2023CF2BBDF15A98E4BB4030445A3012CED6DAA97CD6F2B2D6C1E53A56EZ3l4N" TargetMode="External"/><Relationship Id="rId13" Type="http://schemas.openxmlformats.org/officeDocument/2006/relationships/hyperlink" Target="consultantplus://offline/ref=F685DE0268139A7DC20222FFADB34BA08C48E20D0644A15478B236F7C0C4657C6A234713E06733CAE874B5ZDl9N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85DE0268139A7DC20222FFADB34BA08C48E20D0743A15F71B236F7C0C4657CZ6lA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85DE0268139A7DC20222FFADB34BA08C48E20D0644A15478B236F7C0C4657C6A234713E06733CAE874B5ZDl9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5DE0268139A7DC20222FFADB34BA08C48E20D0641AE5576B236F7C0C4657CZ6l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85DE0268139A7DC20222FFADB34BA08C48E20D0644A15478B236F7C0C4657C6A234713E06733CAE874B5ZDl9N" TargetMode="External"/><Relationship Id="rId10" Type="http://schemas.openxmlformats.org/officeDocument/2006/relationships/hyperlink" Target="consultantplus://offline/ref=F685DE0268139A7DC20222FFADB34BA08C48E20D0641A05170B236F7C0C4657CZ6lAN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5DE0268139A7DC2023CF2BBDF15A98E4BB4030445A3012CED6DAA97CD6F2B2D6C1E51A46933C9ZElDN" TargetMode="External"/><Relationship Id="rId14" Type="http://schemas.openxmlformats.org/officeDocument/2006/relationships/hyperlink" Target="consultantplus://offline/ref=F685DE0268139A7DC20222FFADB34BA08C48E20D0644A15478B236F7C0C4657C6A234713E06733CAE874B5ZDl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F1EA-D8A2-4F3C-A815-AF3CFB64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Лычагина Ольга Генадьевна</dc:creator>
  <cp:lastModifiedBy>Лычагина Ольга Генадьевна</cp:lastModifiedBy>
  <cp:revision>22</cp:revision>
  <cp:lastPrinted>2015-12-23T12:09:00Z</cp:lastPrinted>
  <dcterms:created xsi:type="dcterms:W3CDTF">2015-12-17T16:29:00Z</dcterms:created>
  <dcterms:modified xsi:type="dcterms:W3CDTF">2015-12-23T12:10:00Z</dcterms:modified>
</cp:coreProperties>
</file>