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9"/>
        <w:gridCol w:w="4822"/>
      </w:tblGrid>
      <w:tr w:rsidR="000207F4" w:rsidRPr="000207F4" w:rsidTr="000207F4">
        <w:tc>
          <w:tcPr>
            <w:tcW w:w="4749" w:type="dxa"/>
            <w:shd w:val="clear" w:color="auto" w:fill="auto"/>
          </w:tcPr>
          <w:p w:rsidR="000207F4" w:rsidRPr="000207F4" w:rsidRDefault="000207F4" w:rsidP="00735937">
            <w:pPr>
              <w:spacing w:line="326" w:lineRule="exact"/>
              <w:ind w:firstLine="709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4822" w:type="dxa"/>
            <w:shd w:val="clear" w:color="auto" w:fill="auto"/>
          </w:tcPr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  <w:r w:rsidR="000300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№1</w:t>
            </w:r>
          </w:p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DD0274" w:rsidRPr="00980B2D" w:rsidRDefault="00DD0274" w:rsidP="00DB30FD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приказом министерства </w:t>
            </w:r>
            <w:r w:rsidR="00EF58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оциального развития и семейной политики Краснодарского края</w:t>
            </w:r>
          </w:p>
          <w:p w:rsidR="000207F4" w:rsidRPr="000207F4" w:rsidRDefault="00DD0274" w:rsidP="00D67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D670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16 сентября 2015 года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D670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1076</w:t>
            </w:r>
            <w:bookmarkStart w:id="0" w:name="_GoBack"/>
            <w:bookmarkEnd w:id="0"/>
          </w:p>
        </w:tc>
      </w:tr>
      <w:tr w:rsidR="00EF5871" w:rsidRPr="000207F4" w:rsidTr="000207F4">
        <w:tc>
          <w:tcPr>
            <w:tcW w:w="4749" w:type="dxa"/>
            <w:shd w:val="clear" w:color="auto" w:fill="auto"/>
          </w:tcPr>
          <w:p w:rsidR="00EF5871" w:rsidRPr="000207F4" w:rsidRDefault="00EF5871" w:rsidP="00735937">
            <w:pPr>
              <w:spacing w:line="326" w:lineRule="exact"/>
              <w:ind w:firstLine="709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4822" w:type="dxa"/>
            <w:shd w:val="clear" w:color="auto" w:fill="auto"/>
          </w:tcPr>
          <w:p w:rsidR="00EF5871" w:rsidRPr="00980B2D" w:rsidRDefault="00EF5871" w:rsidP="00DD0274">
            <w:pPr>
              <w:autoSpaceDE w:val="0"/>
              <w:autoSpaceDN w:val="0"/>
              <w:adjustRightInd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71766" w:rsidRDefault="00671766" w:rsidP="006717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7F4" w:rsidRDefault="00F405CE" w:rsidP="006717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E72761" w:rsidRDefault="004232D4" w:rsidP="00E72761">
      <w:pPr>
        <w:pStyle w:val="aa"/>
        <w:ind w:left="709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>министерством</w:t>
      </w:r>
      <w:r w:rsid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>социального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709" w:rsidRDefault="00392DB2" w:rsidP="00E72761">
      <w:pPr>
        <w:pStyle w:val="aa"/>
        <w:ind w:left="709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>и семейной</w:t>
      </w:r>
      <w:r w:rsidR="00E72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политики Краснодарского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края ведомственного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92DB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E72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соблюдением законодательства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Российской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2DB2">
        <w:rPr>
          <w:rFonts w:ascii="Times New Roman" w:hAnsi="Times New Roman" w:cs="Times New Roman"/>
          <w:b/>
          <w:sz w:val="28"/>
          <w:szCs w:val="28"/>
        </w:rPr>
        <w:t>Федерации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и иных</w:t>
      </w:r>
      <w:r w:rsidR="00E72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о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контрактной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системе в сфере</w:t>
      </w:r>
      <w:r w:rsidR="00E72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закупок товаров, работ, услуг для обеспечения государственных</w:t>
      </w:r>
      <w:r w:rsidR="00E72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нужд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в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отношении</w:t>
      </w:r>
    </w:p>
    <w:p w:rsidR="00392DB2" w:rsidRPr="00392DB2" w:rsidRDefault="004232D4" w:rsidP="00E72761">
      <w:pPr>
        <w:pStyle w:val="aa"/>
        <w:ind w:left="709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>подведомственных заказчиков</w:t>
      </w:r>
    </w:p>
    <w:p w:rsidR="000207F4" w:rsidRDefault="000207F4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29B" w:rsidRDefault="004C429B" w:rsidP="004232D4">
      <w:pPr>
        <w:pStyle w:val="aa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29B" w:rsidRPr="004C429B" w:rsidRDefault="00DB16CA" w:rsidP="00846820">
      <w:pPr>
        <w:pStyle w:val="aa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"/>
      <w:bookmarkStart w:id="2" w:name="Par27"/>
      <w:bookmarkStart w:id="3" w:name="Par29"/>
      <w:bookmarkEnd w:id="1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</w:t>
      </w:r>
      <w:r w:rsidR="00703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егламент </w:t>
      </w:r>
      <w:r w:rsidR="004232D4">
        <w:rPr>
          <w:rFonts w:ascii="Times New Roman" w:hAnsi="Times New Roman" w:cs="Times New Roman"/>
          <w:sz w:val="28"/>
          <w:szCs w:val="28"/>
        </w:rPr>
        <w:t>проведения</w:t>
      </w:r>
      <w:r w:rsidR="00906221" w:rsidRPr="00906221">
        <w:rPr>
          <w:rFonts w:ascii="Times New Roman" w:hAnsi="Times New Roman" w:cs="Times New Roman"/>
          <w:sz w:val="28"/>
          <w:szCs w:val="28"/>
        </w:rPr>
        <w:t xml:space="preserve"> министерством социального </w:t>
      </w:r>
      <w:proofErr w:type="gramStart"/>
      <w:r w:rsidR="00906221" w:rsidRPr="00906221">
        <w:rPr>
          <w:rFonts w:ascii="Times New Roman" w:hAnsi="Times New Roman" w:cs="Times New Roman"/>
          <w:sz w:val="28"/>
          <w:szCs w:val="28"/>
        </w:rPr>
        <w:t>развития и семейной политики Краснодарского края ведомственного контроля за соблюдением законодательства Рос</w:t>
      </w:r>
      <w:r w:rsidR="00906221">
        <w:rPr>
          <w:rFonts w:ascii="Times New Roman" w:hAnsi="Times New Roman" w:cs="Times New Roman"/>
          <w:sz w:val="28"/>
          <w:szCs w:val="28"/>
        </w:rPr>
        <w:t xml:space="preserve">сийской Федерации и иных </w:t>
      </w:r>
      <w:r w:rsidR="00906221" w:rsidRPr="00906221"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 в сфере закупок товаров, работ, услуг для обеспечения государственных нужд в отношении подведомственных заказчиков</w:t>
      </w:r>
      <w:r w:rsidR="00906221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906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правила осуществления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министерством социального развития и семейной политики Краснодарского края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ведомственного ко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нтроля в сфере закупок товаров,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работ, услуг для обеспечения</w:t>
      </w:r>
      <w:proofErr w:type="gramEnd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нужд (далее – ведомственный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контроль) за соблюдением законодательных и иных 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актов о контрактной системе в сфере за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купок товаров, работ, услуг для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нужд (далее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 Российской Федерации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контрактной системе в сфере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закупок)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подведомственных 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Министерству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заказчиков (далее - заказчик).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ведомственного контроля является соблюдение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заказчиками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 их контрактными службами,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контрактными управляющими, комиссиями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осуществлению закупок, уполномоченными органами и уполномоченными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учреждениями, законодательства Российской Федерации о контрактной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в сфере закупок.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ведомственного контроля 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проверку соблюдения законодательства Российской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 о контрактной системе в сфере закупок, в том числе: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ограничений и запретов, установленных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законодательством Российской Федерации о контрактной системе в сфере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к обоснованию закупок и обоснованности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о нормировании в сфере 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правильности определения и обоснования начальной (максимальной)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цены контракта, цены контракта, заключаемого с единственным поставщиком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(подрядчиком, исполнителем);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 информации об объеме финансового обеспечения,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включенной в планы закупок, информации об объеме финансового обеспечения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осуществления закупок, утвержденном и доведенном до сведения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заказчика;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 информации об идентификационных кодах закупок и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объеме финансового обеспечения для осуществления данных закупок,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содержащейся: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планах-графиках, - информации, содержащейся в планах закупок;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протоколах определения поставщиков (подрядчиков, исполнителей),</w:t>
      </w:r>
      <w:r w:rsidR="00602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содержащейся в документации о закупках;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 контрактов, заключенных заказчиками, - условиям контрактов;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учреждениям и предприятиям уголовно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сполнительной системы, организациям инвалидов преимущества в отношении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предлагаемой ими цены контракта;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требований, касающихся участия в закупках субъектов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малого предпринимательства, социально ориентированных некоммерческих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организаций;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по определению поставщика (подрядчика, исполнителя);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м)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DB16CA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Ведомственный контроль осуществляется 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путем проведения </w:t>
      </w:r>
      <w:r w:rsidR="008A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ведомственного контроля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подведомственных заказчиков. </w:t>
      </w:r>
    </w:p>
    <w:p w:rsidR="00030036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5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ведомственного контроля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в форме выездных и</w:t>
      </w:r>
      <w:r w:rsidR="00E07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документарных </w:t>
      </w:r>
      <w:r w:rsidR="00BA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ведомственного контроля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00B0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5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500B0" w:rsidRPr="00050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уведомляет подведомственного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должно содержать следующую информацию: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заказчика, которому адресовано уведомление;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мероприятия ведомственного контроля (проверяемые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вопросы), в том числе период времени, за который проверяется деятельность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заказчика;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мероприятия ведомственного контроля (выездное или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документарное);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начала и дата окончания проведения мероприятия 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должностных лиц, уполномоченных на осуществление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мероприятия ведомственного 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предоставлении документов, информации, материальных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средств, необходимых для осуществления мероприятия 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необходимости обеспечения условий для проведения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выездного мероприятия ведомственного контроля, в том числе 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предоставлении помещения для работы, сре</w:t>
      </w:r>
      <w:proofErr w:type="gramStart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язи и иных необходимых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 и оборудования для проведения такого мероприятия.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мероприятия ведомственного контроля составля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чем 15 календарных дней и может быть продлен только один раз не более чем на 15 календарных дней пр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иказом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0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лица,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замещающего.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3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учетом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требований законодательства 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защите государственной тайны;</w:t>
      </w:r>
    </w:p>
    <w:p w:rsidR="004C429B" w:rsidRPr="004C429B" w:rsidRDefault="00DB16CA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истребование необходимых для проведения мероприятия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ведомственного контроля документов с учетом требований законодательства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 о защите государственной тайны;</w:t>
      </w:r>
    </w:p>
    <w:p w:rsid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получение необходимых объяснений в письменной форме, в форме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электронного документа и (или) устной форме по вопросам проводимого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мероприятия ведомственного контроля.</w:t>
      </w:r>
    </w:p>
    <w:p w:rsidR="007923F3" w:rsidRPr="004B0CC0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7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23F3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Проведение мероприятия ведомственного контроля осуществляется </w:t>
      </w:r>
      <w:r w:rsidR="000500B0" w:rsidRPr="000500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лицами, уполномоченными на проведение мероприятий ведомственного контроля</w:t>
      </w:r>
      <w:r w:rsidR="0084048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утверждаемыми</w:t>
      </w:r>
      <w:r w:rsidR="007923F3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Министерства.</w:t>
      </w:r>
    </w:p>
    <w:p w:rsidR="004C429B" w:rsidRPr="004C429B" w:rsidRDefault="003C2163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7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429B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29B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ведомственного контроля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составляется акт проверки, который подписывается</w:t>
      </w:r>
      <w:r w:rsidR="00E45B48" w:rsidRPr="00E45B48">
        <w:t xml:space="preserve"> </w:t>
      </w:r>
      <w:proofErr w:type="gramStart"/>
      <w:r w:rsidR="00E45B48" w:rsidRPr="00E45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лицами, уполномоченными на проведение мероприятий ведомственного контроля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представляется</w:t>
      </w:r>
      <w:proofErr w:type="gramEnd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0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министру</w:t>
      </w:r>
      <w:r w:rsidR="003B5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соответствующего решения, которое должно содержать рекомендации, предложения, поручения, информацию об ответственных должностных лицах и сроках исполнения данного решения.</w:t>
      </w:r>
    </w:p>
    <w:p w:rsid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</w:t>
      </w:r>
      <w:r w:rsidR="00BD4635" w:rsidRPr="00BD4635">
        <w:t xml:space="preserve"> </w:t>
      </w:r>
      <w:r w:rsidR="00BD4635" w:rsidRP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30</w:t>
      </w:r>
      <w:r w:rsid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(тридцати)</w:t>
      </w:r>
      <w:r w:rsidR="00BD4635" w:rsidRP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после подписания акта проверки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разрабатывается и утверждается план устранения выявленных нарушений</w:t>
      </w:r>
      <w:r w:rsid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план)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4635" w:rsidRDefault="00E45B48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Утвержденный п</w:t>
      </w:r>
      <w:r w:rsidR="00BD4635" w:rsidRP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 направляется для исполнения руководителю</w:t>
      </w:r>
      <w:r w:rsid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BD4635" w:rsidRP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аказчика.</w:t>
      </w:r>
    </w:p>
    <w:p w:rsidR="00DD08D2" w:rsidRPr="00DD08D2" w:rsidRDefault="00DD08D2" w:rsidP="00DD08D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E45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(тридцати)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со дня получ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п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лана руководитель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аказчика отчитывается перед Министерством о принятых мерах.</w:t>
      </w:r>
    </w:p>
    <w:p w:rsidR="00DD08D2" w:rsidRDefault="00DD08D2" w:rsidP="00DD08D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E45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45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получения отчета о принятых з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аказчиком мерах по результатам мероприятия ведомственного 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мероприятий ведомственного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таких мерах м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инистру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иному лицу, уполномоченному м</w:t>
      </w:r>
      <w:r w:rsidRPr="00D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инистром.</w:t>
      </w:r>
    </w:p>
    <w:p w:rsidR="004C429B" w:rsidRPr="004C429B" w:rsidRDefault="003C2163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1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по результатам проверок действий (бездействи</w:t>
      </w:r>
      <w:r w:rsidR="00DB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содержащих признаки административного правонарушения, материалы проверки подлежат направлению в соответствующий орган исполнительной власти Краснодарского края, уполномоченный на осуществление контроля в сфере закупок товаров, работ, услуг для обеспечения государственных и муниципальных нужд, а в случае выявления действий (бездействи</w:t>
      </w:r>
      <w:r w:rsidR="00DB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содержащих признаки состава уголовного преступления, - в правоохранительные органы.</w:t>
      </w:r>
      <w:proofErr w:type="gramEnd"/>
    </w:p>
    <w:p w:rsidR="000E16C7" w:rsidRDefault="003C2163" w:rsidP="00E45B4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D46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3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по результатам мероприятий ведомственного контроля, в том числе план устранения выявленных нарушений, у</w:t>
      </w:r>
      <w:r w:rsidR="00792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казанный в пункте 1</w:t>
      </w:r>
      <w:r w:rsidR="00DB7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</w:t>
      </w:r>
      <w:r w:rsidR="00DB3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егламента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иные документы и информация, полученные (разработанные) в ходе проведения мероприятий ведомственного контроля, хранятся 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менее 3 лет.</w:t>
      </w:r>
    </w:p>
    <w:p w:rsidR="00E45B48" w:rsidRDefault="00E45B48" w:rsidP="00E45B4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B48" w:rsidRPr="00E45B48" w:rsidRDefault="00E45B48" w:rsidP="00E45B4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7EE" w:rsidRDefault="004C47EE" w:rsidP="00D9480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94807" w:rsidRPr="00D9480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4807" w:rsidRPr="00D9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807" w:rsidRPr="00D94807" w:rsidRDefault="004C47EE" w:rsidP="00D9480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94807" w:rsidRPr="00D94807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госуда</w:t>
      </w:r>
      <w:r w:rsidR="00D94807" w:rsidRPr="00D94807">
        <w:rPr>
          <w:rFonts w:ascii="Times New Roman" w:hAnsi="Times New Roman" w:cs="Times New Roman"/>
          <w:sz w:val="28"/>
          <w:szCs w:val="28"/>
        </w:rPr>
        <w:t>рственного заказа</w:t>
      </w:r>
      <w:r w:rsidR="00BF7804" w:rsidRPr="00BF7804">
        <w:rPr>
          <w:rFonts w:ascii="Times New Roman" w:hAnsi="Times New Roman" w:cs="Times New Roman"/>
          <w:sz w:val="28"/>
          <w:szCs w:val="28"/>
        </w:rPr>
        <w:t xml:space="preserve"> </w:t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37709">
        <w:rPr>
          <w:rFonts w:ascii="Times New Roman" w:hAnsi="Times New Roman" w:cs="Times New Roman"/>
          <w:sz w:val="28"/>
          <w:szCs w:val="28"/>
        </w:rPr>
        <w:tab/>
      </w:r>
      <w:r w:rsidR="00B37709">
        <w:rPr>
          <w:rFonts w:ascii="Times New Roman" w:hAnsi="Times New Roman" w:cs="Times New Roman"/>
          <w:sz w:val="28"/>
          <w:szCs w:val="28"/>
        </w:rPr>
        <w:tab/>
      </w:r>
      <w:r w:rsidR="002A62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Д</w:t>
      </w:r>
      <w:r w:rsidR="002A62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2A62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Лебедев</w:t>
      </w:r>
    </w:p>
    <w:sectPr w:rsidR="00D94807" w:rsidRPr="00D94807" w:rsidSect="006743D8">
      <w:headerReference w:type="default" r:id="rId9"/>
      <w:pgSz w:w="11906" w:h="16838"/>
      <w:pgMar w:top="1134" w:right="567" w:bottom="993" w:left="1701" w:header="709" w:footer="709" w:gutter="0"/>
      <w:pgNumType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9C5" w:rsidRDefault="00E079C5" w:rsidP="00802B96">
      <w:pPr>
        <w:spacing w:after="0" w:line="240" w:lineRule="auto"/>
      </w:pPr>
      <w:r>
        <w:separator/>
      </w:r>
    </w:p>
  </w:endnote>
  <w:endnote w:type="continuationSeparator" w:id="0">
    <w:p w:rsidR="00E079C5" w:rsidRDefault="00E079C5" w:rsidP="0080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9C5" w:rsidRDefault="00E079C5" w:rsidP="00802B96">
      <w:pPr>
        <w:spacing w:after="0" w:line="240" w:lineRule="auto"/>
      </w:pPr>
      <w:r>
        <w:separator/>
      </w:r>
    </w:p>
  </w:footnote>
  <w:footnote w:type="continuationSeparator" w:id="0">
    <w:p w:rsidR="00E079C5" w:rsidRDefault="00E079C5" w:rsidP="00802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038537"/>
      <w:docPartObj>
        <w:docPartGallery w:val="Page Numbers (Top of Page)"/>
        <w:docPartUnique/>
      </w:docPartObj>
    </w:sdtPr>
    <w:sdtEndPr/>
    <w:sdtContent>
      <w:p w:rsidR="006743D8" w:rsidRDefault="006743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076">
          <w:rPr>
            <w:noProof/>
          </w:rPr>
          <w:t>4</w:t>
        </w:r>
        <w:r>
          <w:fldChar w:fldCharType="end"/>
        </w:r>
      </w:p>
    </w:sdtContent>
  </w:sdt>
  <w:p w:rsidR="00E079C5" w:rsidRDefault="00E079C5" w:rsidP="006743D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173F"/>
    <w:multiLevelType w:val="singleLevel"/>
    <w:tmpl w:val="FF74CE58"/>
    <w:lvl w:ilvl="0">
      <w:start w:val="1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">
    <w:nsid w:val="273B322A"/>
    <w:multiLevelType w:val="singleLevel"/>
    <w:tmpl w:val="7F80CF42"/>
    <w:lvl w:ilvl="0">
      <w:start w:val="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2A9418E9"/>
    <w:multiLevelType w:val="hybridMultilevel"/>
    <w:tmpl w:val="2FFC5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55CFE"/>
    <w:multiLevelType w:val="hybridMultilevel"/>
    <w:tmpl w:val="77B49426"/>
    <w:lvl w:ilvl="0" w:tplc="46C8E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3746D"/>
    <w:multiLevelType w:val="singleLevel"/>
    <w:tmpl w:val="84B6C32A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16"/>
    <w:rsid w:val="00007C64"/>
    <w:rsid w:val="000207F4"/>
    <w:rsid w:val="00020C37"/>
    <w:rsid w:val="00030036"/>
    <w:rsid w:val="00034164"/>
    <w:rsid w:val="000500B0"/>
    <w:rsid w:val="000934A7"/>
    <w:rsid w:val="000B6195"/>
    <w:rsid w:val="000E16C7"/>
    <w:rsid w:val="000F69BD"/>
    <w:rsid w:val="00163334"/>
    <w:rsid w:val="001A34F0"/>
    <w:rsid w:val="001A62FB"/>
    <w:rsid w:val="001A6D1C"/>
    <w:rsid w:val="001D4BC0"/>
    <w:rsid w:val="001F2545"/>
    <w:rsid w:val="00255206"/>
    <w:rsid w:val="0027100C"/>
    <w:rsid w:val="002A562F"/>
    <w:rsid w:val="002A6201"/>
    <w:rsid w:val="00304F6C"/>
    <w:rsid w:val="00344108"/>
    <w:rsid w:val="003600D6"/>
    <w:rsid w:val="00370A9D"/>
    <w:rsid w:val="003803FB"/>
    <w:rsid w:val="00392D49"/>
    <w:rsid w:val="00392DB2"/>
    <w:rsid w:val="003B0009"/>
    <w:rsid w:val="003B5416"/>
    <w:rsid w:val="003C2163"/>
    <w:rsid w:val="003D09F5"/>
    <w:rsid w:val="003F353B"/>
    <w:rsid w:val="004232D4"/>
    <w:rsid w:val="00443819"/>
    <w:rsid w:val="00462795"/>
    <w:rsid w:val="004A6E56"/>
    <w:rsid w:val="004B0CC0"/>
    <w:rsid w:val="004C429B"/>
    <w:rsid w:val="004C47EE"/>
    <w:rsid w:val="004F202F"/>
    <w:rsid w:val="005013E4"/>
    <w:rsid w:val="00511686"/>
    <w:rsid w:val="0052638B"/>
    <w:rsid w:val="00560DB9"/>
    <w:rsid w:val="00567403"/>
    <w:rsid w:val="00567569"/>
    <w:rsid w:val="005830CD"/>
    <w:rsid w:val="00587E0B"/>
    <w:rsid w:val="00587EE6"/>
    <w:rsid w:val="005C1184"/>
    <w:rsid w:val="005D6758"/>
    <w:rsid w:val="006022F0"/>
    <w:rsid w:val="0065164E"/>
    <w:rsid w:val="006600A7"/>
    <w:rsid w:val="00671766"/>
    <w:rsid w:val="006743D8"/>
    <w:rsid w:val="00677312"/>
    <w:rsid w:val="00694FF6"/>
    <w:rsid w:val="007035F0"/>
    <w:rsid w:val="00733A0E"/>
    <w:rsid w:val="00735937"/>
    <w:rsid w:val="0078206F"/>
    <w:rsid w:val="007923F3"/>
    <w:rsid w:val="007A7767"/>
    <w:rsid w:val="007C1C21"/>
    <w:rsid w:val="007C6B33"/>
    <w:rsid w:val="00802B96"/>
    <w:rsid w:val="00804820"/>
    <w:rsid w:val="00814200"/>
    <w:rsid w:val="00817AF1"/>
    <w:rsid w:val="0082026B"/>
    <w:rsid w:val="0084048B"/>
    <w:rsid w:val="0084378C"/>
    <w:rsid w:val="00846820"/>
    <w:rsid w:val="008A05EF"/>
    <w:rsid w:val="008E73CB"/>
    <w:rsid w:val="008F10DE"/>
    <w:rsid w:val="008F7B92"/>
    <w:rsid w:val="00902C09"/>
    <w:rsid w:val="009056A2"/>
    <w:rsid w:val="00906221"/>
    <w:rsid w:val="00934123"/>
    <w:rsid w:val="00980B2D"/>
    <w:rsid w:val="00985BA7"/>
    <w:rsid w:val="00992B09"/>
    <w:rsid w:val="009951B7"/>
    <w:rsid w:val="009A7EC6"/>
    <w:rsid w:val="009C3311"/>
    <w:rsid w:val="009F6D2E"/>
    <w:rsid w:val="00A007AE"/>
    <w:rsid w:val="00A06FA2"/>
    <w:rsid w:val="00A80D02"/>
    <w:rsid w:val="00AB4502"/>
    <w:rsid w:val="00AC0E84"/>
    <w:rsid w:val="00AC38F6"/>
    <w:rsid w:val="00AD4E58"/>
    <w:rsid w:val="00B27316"/>
    <w:rsid w:val="00B317C7"/>
    <w:rsid w:val="00B37709"/>
    <w:rsid w:val="00B4499F"/>
    <w:rsid w:val="00B557FA"/>
    <w:rsid w:val="00B77626"/>
    <w:rsid w:val="00B84DD1"/>
    <w:rsid w:val="00B92ECF"/>
    <w:rsid w:val="00B96034"/>
    <w:rsid w:val="00BA4A3B"/>
    <w:rsid w:val="00BD4635"/>
    <w:rsid w:val="00BE6C20"/>
    <w:rsid w:val="00BF7804"/>
    <w:rsid w:val="00C139CC"/>
    <w:rsid w:val="00CB13B4"/>
    <w:rsid w:val="00CC0815"/>
    <w:rsid w:val="00D67076"/>
    <w:rsid w:val="00D94807"/>
    <w:rsid w:val="00DA78D5"/>
    <w:rsid w:val="00DB16CA"/>
    <w:rsid w:val="00DB30FD"/>
    <w:rsid w:val="00DB7A7C"/>
    <w:rsid w:val="00DD0274"/>
    <w:rsid w:val="00DD08D2"/>
    <w:rsid w:val="00E079C5"/>
    <w:rsid w:val="00E32239"/>
    <w:rsid w:val="00E45B48"/>
    <w:rsid w:val="00E50C06"/>
    <w:rsid w:val="00E53BB7"/>
    <w:rsid w:val="00E72761"/>
    <w:rsid w:val="00E917B0"/>
    <w:rsid w:val="00EA0DAE"/>
    <w:rsid w:val="00EB1AAA"/>
    <w:rsid w:val="00EB75A8"/>
    <w:rsid w:val="00EF5871"/>
    <w:rsid w:val="00F02490"/>
    <w:rsid w:val="00F05A30"/>
    <w:rsid w:val="00F405CE"/>
    <w:rsid w:val="00F61668"/>
    <w:rsid w:val="00F74210"/>
    <w:rsid w:val="00F76486"/>
    <w:rsid w:val="00F856F6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7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2B96"/>
  </w:style>
  <w:style w:type="paragraph" w:styleId="a8">
    <w:name w:val="footer"/>
    <w:basedOn w:val="a"/>
    <w:link w:val="a9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2B96"/>
  </w:style>
  <w:style w:type="paragraph" w:customStyle="1" w:styleId="3">
    <w:name w:val="Знак3"/>
    <w:basedOn w:val="a"/>
    <w:rsid w:val="00020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">
    <w:name w:val="Знак31"/>
    <w:basedOn w:val="a"/>
    <w:rsid w:val="00980B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360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D94807"/>
    <w:pPr>
      <w:spacing w:after="0" w:line="240" w:lineRule="auto"/>
    </w:pPr>
  </w:style>
  <w:style w:type="paragraph" w:customStyle="1" w:styleId="DefaultParagraphFontParaChar">
    <w:name w:val="Default Paragraph Font Para Char Знак Знак Знак Знак"/>
    <w:basedOn w:val="a"/>
    <w:rsid w:val="0084378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 Indent"/>
    <w:basedOn w:val="a"/>
    <w:link w:val="ac"/>
    <w:rsid w:val="009A7EC6"/>
    <w:pPr>
      <w:overflowPunct w:val="0"/>
      <w:autoSpaceDE w:val="0"/>
      <w:autoSpaceDN w:val="0"/>
      <w:adjustRightInd w:val="0"/>
      <w:spacing w:after="0" w:line="240" w:lineRule="auto"/>
      <w:ind w:firstLine="9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A7E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7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2B96"/>
  </w:style>
  <w:style w:type="paragraph" w:styleId="a8">
    <w:name w:val="footer"/>
    <w:basedOn w:val="a"/>
    <w:link w:val="a9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2B96"/>
  </w:style>
  <w:style w:type="paragraph" w:customStyle="1" w:styleId="3">
    <w:name w:val="Знак3"/>
    <w:basedOn w:val="a"/>
    <w:rsid w:val="00020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">
    <w:name w:val="Знак31"/>
    <w:basedOn w:val="a"/>
    <w:rsid w:val="00980B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360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D94807"/>
    <w:pPr>
      <w:spacing w:after="0" w:line="240" w:lineRule="auto"/>
    </w:pPr>
  </w:style>
  <w:style w:type="paragraph" w:customStyle="1" w:styleId="DefaultParagraphFontParaChar">
    <w:name w:val="Default Paragraph Font Para Char Знак Знак Знак Знак"/>
    <w:basedOn w:val="a"/>
    <w:rsid w:val="0084378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 Indent"/>
    <w:basedOn w:val="a"/>
    <w:link w:val="ac"/>
    <w:rsid w:val="009A7EC6"/>
    <w:pPr>
      <w:overflowPunct w:val="0"/>
      <w:autoSpaceDE w:val="0"/>
      <w:autoSpaceDN w:val="0"/>
      <w:adjustRightInd w:val="0"/>
      <w:spacing w:after="0" w:line="240" w:lineRule="auto"/>
      <w:ind w:firstLine="9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A7E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1FD9-84F5-4E47-8A67-4333DAD3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Викторович</dc:creator>
  <cp:keywords/>
  <dc:description/>
  <cp:lastModifiedBy>Апазиди Наталья Эрасовна</cp:lastModifiedBy>
  <cp:revision>13</cp:revision>
  <cp:lastPrinted>2015-08-17T11:14:00Z</cp:lastPrinted>
  <dcterms:created xsi:type="dcterms:W3CDTF">2015-03-30T14:41:00Z</dcterms:created>
  <dcterms:modified xsi:type="dcterms:W3CDTF">2015-10-20T09:11:00Z</dcterms:modified>
</cp:coreProperties>
</file>