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8C160D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="0061793A">
        <w:rPr>
          <w:rFonts w:ascii="Times New Roman" w:hAnsi="Times New Roman" w:cs="Times New Roman"/>
          <w:sz w:val="28"/>
          <w:szCs w:val="28"/>
          <w:u w:val="single"/>
        </w:rPr>
        <w:t>социально-реабилитационные центры</w:t>
      </w:r>
      <w:r w:rsidR="0061793A" w:rsidRPr="0061793A">
        <w:rPr>
          <w:rFonts w:ascii="Times New Roman" w:hAnsi="Times New Roman" w:cs="Times New Roman"/>
          <w:sz w:val="28"/>
          <w:szCs w:val="28"/>
          <w:u w:val="single"/>
        </w:rPr>
        <w:t xml:space="preserve"> для несовершеннолетних</w:t>
      </w:r>
      <w:r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5245"/>
        <w:gridCol w:w="4642"/>
      </w:tblGrid>
      <w:tr w:rsidR="008F4C0F" w:rsidRPr="00F87A65" w:rsidTr="00F87A65">
        <w:tc>
          <w:tcPr>
            <w:tcW w:w="4673" w:type="dxa"/>
          </w:tcPr>
          <w:p w:rsidR="008F4C0F" w:rsidRPr="00F87A6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B145F5" w:rsidRPr="00F87A6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307B49"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49,20 </w:t>
            </w: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EA11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46,66</w:t>
            </w: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B145F5" w:rsidRPr="00F87A6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2 место</w:t>
            </w:r>
          </w:p>
          <w:p w:rsidR="008F4C0F" w:rsidRPr="00F87A6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EA11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46,16</w:t>
            </w: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EA11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43,23</w:t>
            </w: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642" w:type="dxa"/>
          </w:tcPr>
          <w:p w:rsidR="00B145F5" w:rsidRPr="00F87A6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3 место</w:t>
            </w:r>
          </w:p>
          <w:p w:rsidR="008F4C0F" w:rsidRPr="00F87A65" w:rsidRDefault="00B145F5" w:rsidP="007F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EA11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</w:t>
            </w:r>
            <w:r w:rsidR="00307B49"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A1165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EA11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31,83</w:t>
            </w:r>
            <w:bookmarkStart w:id="0" w:name="_GoBack"/>
            <w:bookmarkEnd w:id="0"/>
            <w:r w:rsidRPr="00F87A6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«Краснодарский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«Армавирский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«Тимашевский СРЦН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«Ейский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«Кущевский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«Курганинский СРЦН»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«Успенский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«Приморско-Ахтарский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«Новороссийский СРЦН»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«Абинский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«Славянский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«Каневской СРЦН»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</w:t>
            </w:r>
            <w:proofErr w:type="spellStart"/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Камышеватский</w:t>
            </w:r>
            <w:proofErr w:type="spellEnd"/>
            <w:r w:rsidRPr="00EA1165">
              <w:rPr>
                <w:rFonts w:ascii="Times New Roman" w:hAnsi="Times New Roman" w:cs="Times New Roman"/>
                <w:sz w:val="28"/>
                <w:szCs w:val="28"/>
              </w:rPr>
              <w:t xml:space="preserve">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«Апшеронский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«Павловский СРЦН»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«Ленинградский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«Выселковский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«Новокубанский СРЦН»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«Усть-</w:t>
            </w: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Лабинский СРЦН»</w:t>
            </w:r>
          </w:p>
        </w:tc>
        <w:tc>
          <w:tcPr>
            <w:tcW w:w="5245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«Отрадненский СРЦН»</w:t>
            </w: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ГКУ СО КК «Анапский СРЦН»</w:t>
            </w:r>
          </w:p>
        </w:tc>
      </w:tr>
      <w:tr w:rsidR="00EA1165" w:rsidRPr="00F87A65" w:rsidTr="00F87A65">
        <w:tc>
          <w:tcPr>
            <w:tcW w:w="4673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A1165" w:rsidRPr="00EA1165" w:rsidRDefault="00EA1165" w:rsidP="00EA1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EA1165" w:rsidRPr="00EA1165" w:rsidRDefault="00EA1165" w:rsidP="00EA1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A1165">
              <w:rPr>
                <w:rFonts w:ascii="Times New Roman" w:hAnsi="Times New Roman" w:cs="Times New Roman"/>
                <w:sz w:val="28"/>
                <w:szCs w:val="28"/>
              </w:rPr>
              <w:t>КУ СО КК «Динской СРЦН»</w:t>
            </w:r>
          </w:p>
        </w:tc>
      </w:tr>
    </w:tbl>
    <w:p w:rsidR="008F4C0F" w:rsidRP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8F4C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307B49"/>
    <w:rsid w:val="005C25A8"/>
    <w:rsid w:val="0061793A"/>
    <w:rsid w:val="00772E0E"/>
    <w:rsid w:val="007F12D0"/>
    <w:rsid w:val="008C160D"/>
    <w:rsid w:val="008F4C0F"/>
    <w:rsid w:val="00B145F5"/>
    <w:rsid w:val="00EA1165"/>
    <w:rsid w:val="00F8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7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Sichev_Artem</cp:lastModifiedBy>
  <cp:revision>8</cp:revision>
  <cp:lastPrinted>2016-11-07T11:32:00Z</cp:lastPrinted>
  <dcterms:created xsi:type="dcterms:W3CDTF">2016-11-07T08:55:00Z</dcterms:created>
  <dcterms:modified xsi:type="dcterms:W3CDTF">2016-11-08T13:23:00Z</dcterms:modified>
</cp:coreProperties>
</file>