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E32" w:rsidRPr="00641E32" w:rsidRDefault="00641E32" w:rsidP="00641E32">
      <w:pPr>
        <w:jc w:val="center"/>
        <w:rPr>
          <w:b/>
          <w:sz w:val="28"/>
          <w:szCs w:val="28"/>
        </w:rPr>
      </w:pPr>
      <w:r w:rsidRPr="00641E32">
        <w:rPr>
          <w:b/>
          <w:sz w:val="28"/>
          <w:szCs w:val="28"/>
        </w:rPr>
        <w:t>Информация по достижению отдельных целевых показателей социально-экономического развития,</w:t>
      </w:r>
    </w:p>
    <w:p w:rsidR="00641E32" w:rsidRPr="00641E32" w:rsidRDefault="00641E32" w:rsidP="00641E32">
      <w:pPr>
        <w:jc w:val="center"/>
        <w:rPr>
          <w:b/>
          <w:sz w:val="28"/>
          <w:szCs w:val="28"/>
        </w:rPr>
      </w:pPr>
      <w:proofErr w:type="gramStart"/>
      <w:r w:rsidRPr="00641E32">
        <w:rPr>
          <w:b/>
          <w:sz w:val="28"/>
          <w:szCs w:val="28"/>
        </w:rPr>
        <w:t>установленных</w:t>
      </w:r>
      <w:proofErr w:type="gramEnd"/>
      <w:r w:rsidRPr="00641E32">
        <w:rPr>
          <w:b/>
          <w:sz w:val="28"/>
          <w:szCs w:val="28"/>
        </w:rPr>
        <w:t xml:space="preserve"> Указами Президента Российской Федерации, на территории Краснодарского края</w:t>
      </w:r>
    </w:p>
    <w:p w:rsidR="00641E32" w:rsidRPr="00641E32" w:rsidRDefault="00641E32" w:rsidP="00641E32">
      <w:pPr>
        <w:jc w:val="center"/>
        <w:rPr>
          <w:b/>
          <w:sz w:val="28"/>
          <w:szCs w:val="28"/>
        </w:rPr>
      </w:pPr>
      <w:r w:rsidRPr="00641E32">
        <w:rPr>
          <w:b/>
          <w:sz w:val="28"/>
          <w:szCs w:val="28"/>
        </w:rPr>
        <w:t xml:space="preserve">(по состоянию </w:t>
      </w:r>
      <w:r w:rsidR="004B624A">
        <w:rPr>
          <w:b/>
          <w:sz w:val="28"/>
          <w:szCs w:val="28"/>
        </w:rPr>
        <w:t>на 1 октября</w:t>
      </w:r>
      <w:bookmarkStart w:id="0" w:name="_GoBack"/>
      <w:bookmarkEnd w:id="0"/>
      <w:r w:rsidRPr="00641E32">
        <w:rPr>
          <w:b/>
          <w:sz w:val="28"/>
          <w:szCs w:val="28"/>
        </w:rPr>
        <w:t xml:space="preserve"> 2016 года)</w:t>
      </w:r>
    </w:p>
    <w:p w:rsidR="00933617" w:rsidRPr="004B1440" w:rsidRDefault="00933617" w:rsidP="00641E32">
      <w:pPr>
        <w:jc w:val="center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3108"/>
        <w:gridCol w:w="1276"/>
        <w:gridCol w:w="9639"/>
      </w:tblGrid>
      <w:tr w:rsidR="004B1440" w:rsidRPr="004B1440" w:rsidTr="00685950">
        <w:trPr>
          <w:trHeight w:val="495"/>
          <w:tblHeader/>
        </w:trPr>
        <w:tc>
          <w:tcPr>
            <w:tcW w:w="578" w:type="dxa"/>
            <w:vAlign w:val="center"/>
          </w:tcPr>
          <w:p w:rsidR="00CC6749" w:rsidRPr="004B1440" w:rsidRDefault="00CC6749" w:rsidP="00D962BE">
            <w:pPr>
              <w:jc w:val="center"/>
              <w:rPr>
                <w:sz w:val="24"/>
                <w:szCs w:val="24"/>
              </w:rPr>
            </w:pPr>
            <w:r w:rsidRPr="004B1440">
              <w:rPr>
                <w:sz w:val="24"/>
                <w:szCs w:val="24"/>
              </w:rPr>
              <w:t xml:space="preserve">№ </w:t>
            </w:r>
            <w:proofErr w:type="gramStart"/>
            <w:r w:rsidRPr="004B1440">
              <w:rPr>
                <w:sz w:val="24"/>
                <w:szCs w:val="24"/>
              </w:rPr>
              <w:t>п</w:t>
            </w:r>
            <w:proofErr w:type="gramEnd"/>
            <w:r w:rsidRPr="004B1440">
              <w:rPr>
                <w:sz w:val="24"/>
                <w:szCs w:val="24"/>
              </w:rPr>
              <w:t>/п</w:t>
            </w:r>
          </w:p>
        </w:tc>
        <w:tc>
          <w:tcPr>
            <w:tcW w:w="3108" w:type="dxa"/>
            <w:vAlign w:val="center"/>
          </w:tcPr>
          <w:p w:rsidR="00CC6749" w:rsidRPr="004B1440" w:rsidRDefault="00CC6749" w:rsidP="00D962BE">
            <w:pPr>
              <w:jc w:val="center"/>
              <w:rPr>
                <w:sz w:val="24"/>
                <w:szCs w:val="24"/>
              </w:rPr>
            </w:pPr>
            <w:r w:rsidRPr="004B1440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vAlign w:val="center"/>
          </w:tcPr>
          <w:p w:rsidR="00CC6749" w:rsidRPr="004B1440" w:rsidRDefault="00CC6749" w:rsidP="00D962BE">
            <w:pPr>
              <w:jc w:val="center"/>
              <w:rPr>
                <w:sz w:val="24"/>
                <w:szCs w:val="24"/>
              </w:rPr>
            </w:pPr>
            <w:r w:rsidRPr="004B1440">
              <w:rPr>
                <w:sz w:val="24"/>
                <w:szCs w:val="24"/>
              </w:rPr>
              <w:t xml:space="preserve">Срок </w:t>
            </w:r>
            <w:r w:rsidR="00D52524" w:rsidRPr="004B1440">
              <w:rPr>
                <w:sz w:val="24"/>
                <w:szCs w:val="24"/>
              </w:rPr>
              <w:t>и</w:t>
            </w:r>
            <w:r w:rsidR="00D52524" w:rsidRPr="004B1440">
              <w:rPr>
                <w:sz w:val="24"/>
                <w:szCs w:val="24"/>
              </w:rPr>
              <w:t>с</w:t>
            </w:r>
            <w:r w:rsidR="00D52524" w:rsidRPr="004B1440">
              <w:rPr>
                <w:sz w:val="24"/>
                <w:szCs w:val="24"/>
              </w:rPr>
              <w:t>полнения</w:t>
            </w:r>
          </w:p>
        </w:tc>
        <w:tc>
          <w:tcPr>
            <w:tcW w:w="9639" w:type="dxa"/>
            <w:vAlign w:val="center"/>
          </w:tcPr>
          <w:p w:rsidR="00CC6749" w:rsidRPr="004B1440" w:rsidRDefault="00CC6749" w:rsidP="00D962BE">
            <w:pPr>
              <w:jc w:val="center"/>
              <w:rPr>
                <w:sz w:val="24"/>
                <w:szCs w:val="24"/>
              </w:rPr>
            </w:pPr>
            <w:r w:rsidRPr="004B1440">
              <w:rPr>
                <w:sz w:val="24"/>
                <w:szCs w:val="24"/>
              </w:rPr>
              <w:t>Результат исполнения</w:t>
            </w:r>
          </w:p>
        </w:tc>
      </w:tr>
      <w:tr w:rsidR="004B1440" w:rsidRPr="004B1440" w:rsidTr="00351F17">
        <w:trPr>
          <w:trHeight w:val="321"/>
        </w:trPr>
        <w:tc>
          <w:tcPr>
            <w:tcW w:w="14601" w:type="dxa"/>
            <w:gridSpan w:val="4"/>
            <w:vAlign w:val="center"/>
          </w:tcPr>
          <w:p w:rsidR="002E05AD" w:rsidRPr="004B1440" w:rsidRDefault="009A609E" w:rsidP="00D962BE">
            <w:pPr>
              <w:jc w:val="center"/>
              <w:rPr>
                <w:b/>
                <w:sz w:val="23"/>
                <w:szCs w:val="23"/>
              </w:rPr>
            </w:pPr>
            <w:r w:rsidRPr="004B1440">
              <w:rPr>
                <w:b/>
                <w:sz w:val="23"/>
                <w:szCs w:val="23"/>
                <w:lang w:val="en-US"/>
              </w:rPr>
              <w:t>II</w:t>
            </w:r>
            <w:r w:rsidR="00B0399A" w:rsidRPr="004B1440">
              <w:rPr>
                <w:b/>
                <w:sz w:val="23"/>
                <w:szCs w:val="23"/>
              </w:rPr>
              <w:t xml:space="preserve">. </w:t>
            </w:r>
            <w:r w:rsidRPr="004B1440">
              <w:rPr>
                <w:b/>
                <w:sz w:val="23"/>
                <w:szCs w:val="23"/>
              </w:rPr>
              <w:t xml:space="preserve">Указ Президента Российской Федерации от 7 мая 2012 года № 597 «О мероприятиях по реализации государственной социальной </w:t>
            </w:r>
          </w:p>
          <w:p w:rsidR="00D25288" w:rsidRPr="004B1440" w:rsidRDefault="009A609E" w:rsidP="00D962BE">
            <w:pPr>
              <w:jc w:val="center"/>
              <w:rPr>
                <w:b/>
                <w:sz w:val="23"/>
                <w:szCs w:val="23"/>
              </w:rPr>
            </w:pPr>
            <w:r w:rsidRPr="004B1440">
              <w:rPr>
                <w:b/>
                <w:sz w:val="23"/>
                <w:szCs w:val="23"/>
              </w:rPr>
              <w:t>политики»</w:t>
            </w:r>
          </w:p>
        </w:tc>
      </w:tr>
      <w:tr w:rsidR="004B1440" w:rsidRPr="004B1440" w:rsidTr="00685950">
        <w:trPr>
          <w:trHeight w:val="3050"/>
        </w:trPr>
        <w:tc>
          <w:tcPr>
            <w:tcW w:w="578" w:type="dxa"/>
          </w:tcPr>
          <w:p w:rsidR="00B0399A" w:rsidRPr="004B1440" w:rsidRDefault="003B0E88" w:rsidP="00D962BE">
            <w:pPr>
              <w:jc w:val="center"/>
              <w:rPr>
                <w:sz w:val="24"/>
                <w:szCs w:val="24"/>
              </w:rPr>
            </w:pPr>
            <w:r w:rsidRPr="004B1440">
              <w:rPr>
                <w:sz w:val="24"/>
                <w:szCs w:val="24"/>
              </w:rPr>
              <w:t>7</w:t>
            </w:r>
            <w:r w:rsidR="00392652" w:rsidRPr="004B1440">
              <w:rPr>
                <w:sz w:val="24"/>
                <w:szCs w:val="24"/>
              </w:rPr>
              <w:t>.</w:t>
            </w:r>
          </w:p>
        </w:tc>
        <w:tc>
          <w:tcPr>
            <w:tcW w:w="3108" w:type="dxa"/>
          </w:tcPr>
          <w:p w:rsidR="00E517A8" w:rsidRPr="004B1440" w:rsidRDefault="003B0E88" w:rsidP="00D962BE">
            <w:pPr>
              <w:jc w:val="both"/>
              <w:rPr>
                <w:sz w:val="24"/>
                <w:szCs w:val="24"/>
              </w:rPr>
            </w:pPr>
            <w:r w:rsidRPr="004B1440">
              <w:rPr>
                <w:sz w:val="24"/>
                <w:szCs w:val="24"/>
              </w:rPr>
              <w:t>Реализация мероприятий, направленных на доведение средней заработной платы преподавателей и мастеров производственного обуч</w:t>
            </w:r>
            <w:r w:rsidRPr="004B1440">
              <w:rPr>
                <w:sz w:val="24"/>
                <w:szCs w:val="24"/>
              </w:rPr>
              <w:t>е</w:t>
            </w:r>
            <w:r w:rsidRPr="004B1440">
              <w:rPr>
                <w:sz w:val="24"/>
                <w:szCs w:val="24"/>
              </w:rPr>
              <w:t>ния образовательных учр</w:t>
            </w:r>
            <w:r w:rsidRPr="004B1440">
              <w:rPr>
                <w:sz w:val="24"/>
                <w:szCs w:val="24"/>
              </w:rPr>
              <w:t>е</w:t>
            </w:r>
            <w:r w:rsidRPr="004B1440">
              <w:rPr>
                <w:sz w:val="24"/>
                <w:szCs w:val="24"/>
              </w:rPr>
              <w:t>ждений начального и сре</w:t>
            </w:r>
            <w:r w:rsidRPr="004B1440">
              <w:rPr>
                <w:sz w:val="24"/>
                <w:szCs w:val="24"/>
              </w:rPr>
              <w:t>д</w:t>
            </w:r>
            <w:r w:rsidRPr="004B1440">
              <w:rPr>
                <w:sz w:val="24"/>
                <w:szCs w:val="24"/>
              </w:rPr>
              <w:t>него профессионального образования, работников учреждений культуры до средней заработной платы в Краснодарском крае</w:t>
            </w:r>
          </w:p>
        </w:tc>
        <w:tc>
          <w:tcPr>
            <w:tcW w:w="1276" w:type="dxa"/>
          </w:tcPr>
          <w:p w:rsidR="00B0399A" w:rsidRPr="004B1440" w:rsidRDefault="003B0E88" w:rsidP="00D962BE">
            <w:pPr>
              <w:jc w:val="center"/>
              <w:rPr>
                <w:sz w:val="24"/>
                <w:szCs w:val="24"/>
              </w:rPr>
            </w:pPr>
            <w:r w:rsidRPr="004B1440">
              <w:rPr>
                <w:sz w:val="24"/>
                <w:szCs w:val="24"/>
              </w:rPr>
              <w:t>к 2018 году</w:t>
            </w:r>
          </w:p>
        </w:tc>
        <w:tc>
          <w:tcPr>
            <w:tcW w:w="9639" w:type="dxa"/>
          </w:tcPr>
          <w:p w:rsidR="002F34AA" w:rsidRPr="004B1440" w:rsidRDefault="002F34AA" w:rsidP="002F34AA">
            <w:pPr>
              <w:jc w:val="both"/>
              <w:rPr>
                <w:sz w:val="24"/>
                <w:szCs w:val="24"/>
              </w:rPr>
            </w:pPr>
            <w:proofErr w:type="gramStart"/>
            <w:r w:rsidRPr="004B1440">
              <w:rPr>
                <w:sz w:val="24"/>
                <w:szCs w:val="24"/>
              </w:rPr>
              <w:t>В целях реализации Указа Президента Российской Федерации от 7 мая 2012 года № 597 «О мероприятиях по реализации государственной социальной политики» Законом Краснода</w:t>
            </w:r>
            <w:r w:rsidRPr="004B1440">
              <w:rPr>
                <w:sz w:val="24"/>
                <w:szCs w:val="24"/>
              </w:rPr>
              <w:t>р</w:t>
            </w:r>
            <w:r w:rsidRPr="004B1440">
              <w:rPr>
                <w:sz w:val="24"/>
                <w:szCs w:val="24"/>
              </w:rPr>
              <w:t>ского края от 28 декабря 2015 года № 3310-КЗ «О краевом бюджете на 2016 год» пред</w:t>
            </w:r>
            <w:r w:rsidRPr="004B1440">
              <w:rPr>
                <w:sz w:val="24"/>
                <w:szCs w:val="24"/>
              </w:rPr>
              <w:t>у</w:t>
            </w:r>
            <w:r w:rsidRPr="004B1440">
              <w:rPr>
                <w:sz w:val="24"/>
                <w:szCs w:val="24"/>
              </w:rPr>
              <w:t>смотрены средства для достижения среднего размера заработной платы преподавателей и мастеров производственного обучения в 2016 году 23 545,0 рублей.</w:t>
            </w:r>
            <w:proofErr w:type="gramEnd"/>
          </w:p>
          <w:p w:rsidR="00B0399A" w:rsidRPr="004B1440" w:rsidRDefault="002F34AA" w:rsidP="002F34AA">
            <w:pPr>
              <w:jc w:val="both"/>
              <w:rPr>
                <w:sz w:val="24"/>
                <w:szCs w:val="24"/>
              </w:rPr>
            </w:pPr>
            <w:r w:rsidRPr="004B1440">
              <w:rPr>
                <w:sz w:val="24"/>
                <w:szCs w:val="24"/>
              </w:rPr>
              <w:t>Прогнозное значение среднего размера заработной платы преподавателей и мастеров пр</w:t>
            </w:r>
            <w:r w:rsidRPr="004B1440">
              <w:rPr>
                <w:sz w:val="24"/>
                <w:szCs w:val="24"/>
              </w:rPr>
              <w:t>о</w:t>
            </w:r>
            <w:r w:rsidRPr="004B1440">
              <w:rPr>
                <w:sz w:val="24"/>
                <w:szCs w:val="24"/>
              </w:rPr>
              <w:t>изводственного обучения за 9 месяцев 2016 года составляет 23 545,0 рублей.</w:t>
            </w:r>
          </w:p>
        </w:tc>
      </w:tr>
      <w:tr w:rsidR="004B1440" w:rsidRPr="004B1440" w:rsidTr="00685950">
        <w:trPr>
          <w:trHeight w:val="698"/>
        </w:trPr>
        <w:tc>
          <w:tcPr>
            <w:tcW w:w="578" w:type="dxa"/>
          </w:tcPr>
          <w:p w:rsidR="003B0E88" w:rsidRPr="004B1440" w:rsidRDefault="003B0E88" w:rsidP="00D962BE">
            <w:pPr>
              <w:jc w:val="center"/>
              <w:rPr>
                <w:sz w:val="24"/>
                <w:szCs w:val="24"/>
              </w:rPr>
            </w:pPr>
            <w:r w:rsidRPr="004B1440">
              <w:rPr>
                <w:sz w:val="24"/>
                <w:szCs w:val="24"/>
              </w:rPr>
              <w:t>8.</w:t>
            </w:r>
          </w:p>
        </w:tc>
        <w:tc>
          <w:tcPr>
            <w:tcW w:w="3108" w:type="dxa"/>
          </w:tcPr>
          <w:p w:rsidR="003B0E88" w:rsidRPr="004B1440" w:rsidRDefault="003B0E88" w:rsidP="00D962BE">
            <w:pPr>
              <w:jc w:val="both"/>
              <w:rPr>
                <w:sz w:val="24"/>
                <w:szCs w:val="24"/>
              </w:rPr>
            </w:pPr>
            <w:r w:rsidRPr="004B1440">
              <w:rPr>
                <w:sz w:val="24"/>
                <w:szCs w:val="24"/>
              </w:rPr>
              <w:t>Реализация мероприятий, направленных на повыш</w:t>
            </w:r>
            <w:r w:rsidRPr="004B1440">
              <w:rPr>
                <w:sz w:val="24"/>
                <w:szCs w:val="24"/>
              </w:rPr>
              <w:t>е</w:t>
            </w:r>
            <w:r w:rsidRPr="004B1440">
              <w:rPr>
                <w:sz w:val="24"/>
                <w:szCs w:val="24"/>
              </w:rPr>
              <w:t>ние средней заработной платы врачей до 200 пр</w:t>
            </w:r>
            <w:r w:rsidRPr="004B1440">
              <w:rPr>
                <w:sz w:val="24"/>
                <w:szCs w:val="24"/>
              </w:rPr>
              <w:t>о</w:t>
            </w:r>
            <w:r w:rsidRPr="004B1440">
              <w:rPr>
                <w:sz w:val="24"/>
                <w:szCs w:val="24"/>
              </w:rPr>
              <w:t>центов от средней зарабо</w:t>
            </w:r>
            <w:r w:rsidRPr="004B1440">
              <w:rPr>
                <w:sz w:val="24"/>
                <w:szCs w:val="24"/>
              </w:rPr>
              <w:t>т</w:t>
            </w:r>
            <w:r w:rsidRPr="004B1440">
              <w:rPr>
                <w:sz w:val="24"/>
                <w:szCs w:val="24"/>
              </w:rPr>
              <w:t>ной платы в Краснодарском крае</w:t>
            </w:r>
          </w:p>
        </w:tc>
        <w:tc>
          <w:tcPr>
            <w:tcW w:w="1276" w:type="dxa"/>
          </w:tcPr>
          <w:p w:rsidR="003B0E88" w:rsidRPr="004B1440" w:rsidRDefault="003B0E88" w:rsidP="00D962BE">
            <w:pPr>
              <w:jc w:val="center"/>
              <w:rPr>
                <w:sz w:val="24"/>
                <w:szCs w:val="24"/>
              </w:rPr>
            </w:pPr>
            <w:r w:rsidRPr="004B1440">
              <w:rPr>
                <w:sz w:val="24"/>
                <w:szCs w:val="24"/>
              </w:rPr>
              <w:t>к 2018 году</w:t>
            </w:r>
          </w:p>
        </w:tc>
        <w:tc>
          <w:tcPr>
            <w:tcW w:w="9639" w:type="dxa"/>
          </w:tcPr>
          <w:p w:rsidR="002F34AA" w:rsidRPr="004B1440" w:rsidRDefault="002F34AA" w:rsidP="002F34AA">
            <w:pPr>
              <w:jc w:val="both"/>
              <w:rPr>
                <w:sz w:val="24"/>
                <w:szCs w:val="24"/>
              </w:rPr>
            </w:pPr>
            <w:proofErr w:type="gramStart"/>
            <w:r w:rsidRPr="004B1440">
              <w:rPr>
                <w:sz w:val="24"/>
                <w:szCs w:val="24"/>
              </w:rPr>
              <w:t>В целях реализации Указа Президента Российской Федерации от 7 мая 2012 года № 597 «О мероприятиях по реализации государственной социальной политики» Законом Краснода</w:t>
            </w:r>
            <w:r w:rsidRPr="004B1440">
              <w:rPr>
                <w:sz w:val="24"/>
                <w:szCs w:val="24"/>
              </w:rPr>
              <w:t>р</w:t>
            </w:r>
            <w:r w:rsidRPr="004B1440">
              <w:rPr>
                <w:sz w:val="24"/>
                <w:szCs w:val="24"/>
              </w:rPr>
              <w:t>ского края от 28 декабря 2015 года № 3310-КЗ «О краевом бюджете на 2016 год» пред</w:t>
            </w:r>
            <w:r w:rsidRPr="004B1440">
              <w:rPr>
                <w:sz w:val="24"/>
                <w:szCs w:val="24"/>
              </w:rPr>
              <w:t>у</w:t>
            </w:r>
            <w:r w:rsidRPr="004B1440">
              <w:rPr>
                <w:sz w:val="24"/>
                <w:szCs w:val="24"/>
              </w:rPr>
              <w:t>смотрены средства для достижения среднего размера заработной платы врачей, включая врачей-руководителей структурных подразделений, в 2016 году 25 493,0 рублей.</w:t>
            </w:r>
            <w:proofErr w:type="gramEnd"/>
          </w:p>
          <w:p w:rsidR="00E517A8" w:rsidRPr="004B1440" w:rsidRDefault="002F34AA" w:rsidP="002F34AA">
            <w:pPr>
              <w:jc w:val="both"/>
              <w:rPr>
                <w:sz w:val="24"/>
                <w:szCs w:val="24"/>
              </w:rPr>
            </w:pPr>
            <w:r w:rsidRPr="004B1440">
              <w:rPr>
                <w:sz w:val="24"/>
                <w:szCs w:val="24"/>
              </w:rPr>
              <w:t>Прогнозное значение среднего размера заработной платы врачей, включая врачей-руководителей структурных подразделений, за 9 месяцев 2016 года, с учетом направления на эти цели средств от предпринимательской и иной приносящей доход деятельности и средств, полученных за счет реорганизации неэффективных организаций, составляет 27 224,0 рубля.</w:t>
            </w:r>
          </w:p>
        </w:tc>
      </w:tr>
      <w:tr w:rsidR="004B1440" w:rsidRPr="004B1440" w:rsidTr="00685950">
        <w:tc>
          <w:tcPr>
            <w:tcW w:w="578" w:type="dxa"/>
          </w:tcPr>
          <w:p w:rsidR="00E257E8" w:rsidRPr="004B1440" w:rsidRDefault="00E257E8" w:rsidP="00D962BE">
            <w:pPr>
              <w:jc w:val="center"/>
              <w:rPr>
                <w:sz w:val="24"/>
                <w:szCs w:val="24"/>
              </w:rPr>
            </w:pPr>
            <w:r w:rsidRPr="004B1440">
              <w:rPr>
                <w:sz w:val="24"/>
                <w:szCs w:val="24"/>
              </w:rPr>
              <w:t>11.</w:t>
            </w:r>
          </w:p>
        </w:tc>
        <w:tc>
          <w:tcPr>
            <w:tcW w:w="3108" w:type="dxa"/>
          </w:tcPr>
          <w:p w:rsidR="00E517A8" w:rsidRPr="004B1440" w:rsidRDefault="00E257E8" w:rsidP="00D962BE">
            <w:pPr>
              <w:jc w:val="both"/>
              <w:rPr>
                <w:sz w:val="24"/>
                <w:szCs w:val="24"/>
              </w:rPr>
            </w:pPr>
            <w:r w:rsidRPr="004B1440">
              <w:rPr>
                <w:sz w:val="24"/>
                <w:szCs w:val="24"/>
              </w:rPr>
              <w:t>Реализация мероприятий, направленных на повыш</w:t>
            </w:r>
            <w:r w:rsidRPr="004B1440">
              <w:rPr>
                <w:sz w:val="24"/>
                <w:szCs w:val="24"/>
              </w:rPr>
              <w:t>е</w:t>
            </w:r>
            <w:r w:rsidRPr="004B1440">
              <w:rPr>
                <w:sz w:val="24"/>
                <w:szCs w:val="24"/>
              </w:rPr>
              <w:t>ние средней заработной платы социальных рабо</w:t>
            </w:r>
            <w:r w:rsidRPr="004B1440">
              <w:rPr>
                <w:sz w:val="24"/>
                <w:szCs w:val="24"/>
              </w:rPr>
              <w:t>т</w:t>
            </w:r>
            <w:r w:rsidRPr="004B1440">
              <w:rPr>
                <w:sz w:val="24"/>
                <w:szCs w:val="24"/>
              </w:rPr>
              <w:lastRenderedPageBreak/>
              <w:t>ников, включая социальных работников медицинских организаций, младшего м</w:t>
            </w:r>
            <w:r w:rsidRPr="004B1440">
              <w:rPr>
                <w:sz w:val="24"/>
                <w:szCs w:val="24"/>
              </w:rPr>
              <w:t>е</w:t>
            </w:r>
            <w:r w:rsidRPr="004B1440">
              <w:rPr>
                <w:sz w:val="24"/>
                <w:szCs w:val="24"/>
              </w:rPr>
              <w:t>дицинского персонала (персонала, обеспечива</w:t>
            </w:r>
            <w:r w:rsidRPr="004B1440">
              <w:rPr>
                <w:sz w:val="24"/>
                <w:szCs w:val="24"/>
              </w:rPr>
              <w:t>ю</w:t>
            </w:r>
            <w:r w:rsidRPr="004B1440">
              <w:rPr>
                <w:sz w:val="24"/>
                <w:szCs w:val="24"/>
              </w:rPr>
              <w:t>щего условия для пред</w:t>
            </w:r>
            <w:r w:rsidRPr="004B1440">
              <w:rPr>
                <w:sz w:val="24"/>
                <w:szCs w:val="24"/>
              </w:rPr>
              <w:t>о</w:t>
            </w:r>
            <w:r w:rsidRPr="004B1440">
              <w:rPr>
                <w:sz w:val="24"/>
                <w:szCs w:val="24"/>
              </w:rPr>
              <w:t>ставления медицинских услуг), среднего медици</w:t>
            </w:r>
            <w:r w:rsidRPr="004B1440">
              <w:rPr>
                <w:sz w:val="24"/>
                <w:szCs w:val="24"/>
              </w:rPr>
              <w:t>н</w:t>
            </w:r>
            <w:r w:rsidRPr="004B1440">
              <w:rPr>
                <w:sz w:val="24"/>
                <w:szCs w:val="24"/>
              </w:rPr>
              <w:t>ского (фармацевтического)  персонала (персонала, обеспечивающего условия для предоставления мед</w:t>
            </w:r>
            <w:r w:rsidRPr="004B1440">
              <w:rPr>
                <w:sz w:val="24"/>
                <w:szCs w:val="24"/>
              </w:rPr>
              <w:t>и</w:t>
            </w:r>
            <w:r w:rsidRPr="004B1440">
              <w:rPr>
                <w:sz w:val="24"/>
                <w:szCs w:val="24"/>
              </w:rPr>
              <w:t>цинских услуг) – до 100 процентов от средней зар</w:t>
            </w:r>
            <w:r w:rsidRPr="004B1440">
              <w:rPr>
                <w:sz w:val="24"/>
                <w:szCs w:val="24"/>
              </w:rPr>
              <w:t>а</w:t>
            </w:r>
            <w:r w:rsidRPr="004B1440">
              <w:rPr>
                <w:sz w:val="24"/>
                <w:szCs w:val="24"/>
              </w:rPr>
              <w:t>ботной платы в Краснода</w:t>
            </w:r>
            <w:r w:rsidRPr="004B1440">
              <w:rPr>
                <w:sz w:val="24"/>
                <w:szCs w:val="24"/>
              </w:rPr>
              <w:t>р</w:t>
            </w:r>
            <w:r w:rsidRPr="004B1440">
              <w:rPr>
                <w:sz w:val="24"/>
                <w:szCs w:val="24"/>
              </w:rPr>
              <w:t>ском крае</w:t>
            </w:r>
          </w:p>
        </w:tc>
        <w:tc>
          <w:tcPr>
            <w:tcW w:w="1276" w:type="dxa"/>
          </w:tcPr>
          <w:p w:rsidR="00E257E8" w:rsidRPr="004B1440" w:rsidRDefault="00E257E8" w:rsidP="00D962BE">
            <w:pPr>
              <w:jc w:val="center"/>
              <w:rPr>
                <w:sz w:val="24"/>
                <w:szCs w:val="24"/>
              </w:rPr>
            </w:pPr>
            <w:r w:rsidRPr="004B1440">
              <w:rPr>
                <w:sz w:val="24"/>
                <w:szCs w:val="24"/>
              </w:rPr>
              <w:lastRenderedPageBreak/>
              <w:t>к 2018 году</w:t>
            </w:r>
          </w:p>
        </w:tc>
        <w:tc>
          <w:tcPr>
            <w:tcW w:w="9639" w:type="dxa"/>
          </w:tcPr>
          <w:p w:rsidR="002F34AA" w:rsidRPr="004B1440" w:rsidRDefault="002F34AA" w:rsidP="002F34AA">
            <w:pPr>
              <w:jc w:val="both"/>
              <w:rPr>
                <w:sz w:val="24"/>
                <w:szCs w:val="24"/>
              </w:rPr>
            </w:pPr>
            <w:r w:rsidRPr="004B1440">
              <w:rPr>
                <w:sz w:val="24"/>
                <w:szCs w:val="24"/>
              </w:rPr>
              <w:t>В целях реализации Указа Президента Российской Федерации от 7 мая 2012 года № 597 «О мероприятиях по реализации государственной социальной политики» Законом Краснода</w:t>
            </w:r>
            <w:r w:rsidRPr="004B1440">
              <w:rPr>
                <w:sz w:val="24"/>
                <w:szCs w:val="24"/>
              </w:rPr>
              <w:t>р</w:t>
            </w:r>
            <w:r w:rsidRPr="004B1440">
              <w:rPr>
                <w:sz w:val="24"/>
                <w:szCs w:val="24"/>
              </w:rPr>
              <w:t>ского края от 28 декабря 2015 года № 3310-КЗ «О краевом бюджете на 2016 год» пред</w:t>
            </w:r>
            <w:r w:rsidRPr="004B1440">
              <w:rPr>
                <w:sz w:val="24"/>
                <w:szCs w:val="24"/>
              </w:rPr>
              <w:t>у</w:t>
            </w:r>
            <w:r w:rsidRPr="004B1440">
              <w:rPr>
                <w:sz w:val="24"/>
                <w:szCs w:val="24"/>
              </w:rPr>
              <w:t xml:space="preserve">смотрены средства для достижения среднего размера заработной платы в 2016 году: </w:t>
            </w:r>
          </w:p>
          <w:p w:rsidR="002F34AA" w:rsidRPr="004B1440" w:rsidRDefault="002F34AA" w:rsidP="002F34AA">
            <w:pPr>
              <w:jc w:val="both"/>
              <w:rPr>
                <w:sz w:val="24"/>
                <w:szCs w:val="24"/>
              </w:rPr>
            </w:pPr>
            <w:r w:rsidRPr="004B1440">
              <w:rPr>
                <w:sz w:val="24"/>
                <w:szCs w:val="24"/>
              </w:rPr>
              <w:lastRenderedPageBreak/>
              <w:t>социальных работников, включая социальных работников медицинских организаций – 19 014,4 рубля;</w:t>
            </w:r>
          </w:p>
          <w:p w:rsidR="002F34AA" w:rsidRPr="004B1440" w:rsidRDefault="002F34AA" w:rsidP="002F34AA">
            <w:pPr>
              <w:jc w:val="both"/>
              <w:rPr>
                <w:sz w:val="24"/>
                <w:szCs w:val="24"/>
              </w:rPr>
            </w:pPr>
            <w:r w:rsidRPr="004B1440">
              <w:rPr>
                <w:sz w:val="24"/>
                <w:szCs w:val="24"/>
              </w:rPr>
              <w:t>среднего медицинского персонала – 19 630,0 рублей;</w:t>
            </w:r>
          </w:p>
          <w:p w:rsidR="002F34AA" w:rsidRPr="004B1440" w:rsidRDefault="002F34AA" w:rsidP="002F34AA">
            <w:pPr>
              <w:jc w:val="both"/>
              <w:rPr>
                <w:sz w:val="24"/>
                <w:szCs w:val="24"/>
              </w:rPr>
            </w:pPr>
            <w:r w:rsidRPr="004B1440">
              <w:rPr>
                <w:sz w:val="24"/>
                <w:szCs w:val="24"/>
              </w:rPr>
              <w:t>младшего медицинского персонала – 16 095,0 рублей.</w:t>
            </w:r>
          </w:p>
          <w:p w:rsidR="002F34AA" w:rsidRPr="004B1440" w:rsidRDefault="002F34AA" w:rsidP="002F34AA">
            <w:pPr>
              <w:jc w:val="both"/>
              <w:rPr>
                <w:sz w:val="24"/>
                <w:szCs w:val="24"/>
              </w:rPr>
            </w:pPr>
            <w:r w:rsidRPr="004B1440">
              <w:rPr>
                <w:sz w:val="24"/>
                <w:szCs w:val="24"/>
              </w:rPr>
              <w:t>Прогнозное значение среднего размера заработной платы с учетом направления на эти ц</w:t>
            </w:r>
            <w:r w:rsidRPr="004B1440">
              <w:rPr>
                <w:sz w:val="24"/>
                <w:szCs w:val="24"/>
              </w:rPr>
              <w:t>е</w:t>
            </w:r>
            <w:r w:rsidRPr="004B1440">
              <w:rPr>
                <w:sz w:val="24"/>
                <w:szCs w:val="24"/>
              </w:rPr>
              <w:t>ли средств от предпринимательской и иной приносящей доход деятельности и средств, п</w:t>
            </w:r>
            <w:r w:rsidRPr="004B1440">
              <w:rPr>
                <w:sz w:val="24"/>
                <w:szCs w:val="24"/>
              </w:rPr>
              <w:t>о</w:t>
            </w:r>
            <w:r w:rsidRPr="004B1440">
              <w:rPr>
                <w:sz w:val="24"/>
                <w:szCs w:val="24"/>
              </w:rPr>
              <w:t>лученных за счет реорганизации неэффективных организаций, за 9 месяцев 2016 года с</w:t>
            </w:r>
            <w:r w:rsidRPr="004B1440">
              <w:rPr>
                <w:sz w:val="24"/>
                <w:szCs w:val="24"/>
              </w:rPr>
              <w:t>о</w:t>
            </w:r>
            <w:r w:rsidRPr="004B1440">
              <w:rPr>
                <w:sz w:val="24"/>
                <w:szCs w:val="24"/>
              </w:rPr>
              <w:t>ставляет:</w:t>
            </w:r>
          </w:p>
          <w:p w:rsidR="002F34AA" w:rsidRPr="004B1440" w:rsidRDefault="002F34AA" w:rsidP="002F34AA">
            <w:pPr>
              <w:jc w:val="both"/>
              <w:rPr>
                <w:sz w:val="24"/>
                <w:szCs w:val="24"/>
              </w:rPr>
            </w:pPr>
            <w:r w:rsidRPr="004B1440">
              <w:rPr>
                <w:sz w:val="24"/>
                <w:szCs w:val="24"/>
              </w:rPr>
              <w:t xml:space="preserve">социальных работников, включая социальных работников </w:t>
            </w:r>
          </w:p>
          <w:p w:rsidR="002F34AA" w:rsidRPr="004B1440" w:rsidRDefault="002F34AA" w:rsidP="002F34AA">
            <w:pPr>
              <w:jc w:val="both"/>
              <w:rPr>
                <w:sz w:val="24"/>
                <w:szCs w:val="24"/>
              </w:rPr>
            </w:pPr>
            <w:r w:rsidRPr="004B1440">
              <w:rPr>
                <w:sz w:val="24"/>
                <w:szCs w:val="24"/>
              </w:rPr>
              <w:t>медицинских организаций – 19 014,4 рубля,</w:t>
            </w:r>
          </w:p>
          <w:p w:rsidR="002F34AA" w:rsidRPr="004B1440" w:rsidRDefault="002F34AA" w:rsidP="002F34AA">
            <w:pPr>
              <w:jc w:val="both"/>
              <w:rPr>
                <w:sz w:val="24"/>
                <w:szCs w:val="24"/>
              </w:rPr>
            </w:pPr>
            <w:r w:rsidRPr="004B1440">
              <w:rPr>
                <w:sz w:val="24"/>
                <w:szCs w:val="24"/>
              </w:rPr>
              <w:t>среднего медицинского персонала – 19 843,0 рубля,</w:t>
            </w:r>
          </w:p>
          <w:p w:rsidR="00806480" w:rsidRPr="004B1440" w:rsidRDefault="002F34AA" w:rsidP="002F34AA">
            <w:pPr>
              <w:jc w:val="both"/>
              <w:rPr>
                <w:sz w:val="24"/>
                <w:szCs w:val="24"/>
              </w:rPr>
            </w:pPr>
            <w:r w:rsidRPr="004B1440">
              <w:rPr>
                <w:sz w:val="24"/>
                <w:szCs w:val="24"/>
              </w:rPr>
              <w:t>младшего медицинского персонала – 16 028,0 рублей.</w:t>
            </w:r>
          </w:p>
        </w:tc>
      </w:tr>
      <w:tr w:rsidR="004B1440" w:rsidRPr="004B1440" w:rsidTr="00351F17">
        <w:trPr>
          <w:trHeight w:val="396"/>
        </w:trPr>
        <w:tc>
          <w:tcPr>
            <w:tcW w:w="14601" w:type="dxa"/>
            <w:gridSpan w:val="4"/>
            <w:vAlign w:val="center"/>
          </w:tcPr>
          <w:p w:rsidR="00E517A8" w:rsidRPr="004B1440" w:rsidRDefault="00457908" w:rsidP="00D00CAA">
            <w:pPr>
              <w:jc w:val="center"/>
              <w:rPr>
                <w:b/>
                <w:sz w:val="24"/>
                <w:szCs w:val="24"/>
              </w:rPr>
            </w:pPr>
            <w:r w:rsidRPr="004B1440">
              <w:rPr>
                <w:b/>
                <w:sz w:val="24"/>
                <w:szCs w:val="24"/>
                <w:lang w:val="en-US"/>
              </w:rPr>
              <w:lastRenderedPageBreak/>
              <w:t>I</w:t>
            </w:r>
            <w:r w:rsidR="00E257E8" w:rsidRPr="004B1440">
              <w:rPr>
                <w:b/>
                <w:sz w:val="24"/>
                <w:szCs w:val="24"/>
                <w:lang w:val="en-US"/>
              </w:rPr>
              <w:t>II</w:t>
            </w:r>
            <w:r w:rsidR="00E257E8" w:rsidRPr="004B1440">
              <w:rPr>
                <w:b/>
                <w:sz w:val="24"/>
                <w:szCs w:val="24"/>
              </w:rPr>
              <w:t>. Указ Президента Российской Федерации от 7 мая 2012 года № 598 «О совершенствовании государственной политики в сфере здравоохранения»</w:t>
            </w:r>
          </w:p>
        </w:tc>
      </w:tr>
      <w:tr w:rsidR="004B1440" w:rsidRPr="004B1440" w:rsidTr="00685950">
        <w:trPr>
          <w:trHeight w:val="416"/>
        </w:trPr>
        <w:tc>
          <w:tcPr>
            <w:tcW w:w="578" w:type="dxa"/>
          </w:tcPr>
          <w:p w:rsidR="00E257E8" w:rsidRPr="004B1440" w:rsidRDefault="00E257E8" w:rsidP="00D962BE">
            <w:pPr>
              <w:jc w:val="center"/>
              <w:rPr>
                <w:sz w:val="24"/>
                <w:szCs w:val="24"/>
              </w:rPr>
            </w:pPr>
            <w:r w:rsidRPr="004B1440">
              <w:rPr>
                <w:sz w:val="24"/>
                <w:szCs w:val="24"/>
              </w:rPr>
              <w:t>23.</w:t>
            </w:r>
          </w:p>
        </w:tc>
        <w:tc>
          <w:tcPr>
            <w:tcW w:w="3108" w:type="dxa"/>
          </w:tcPr>
          <w:p w:rsidR="00E257E8" w:rsidRPr="004B1440" w:rsidRDefault="00E257E8" w:rsidP="009D7F8B">
            <w:pPr>
              <w:jc w:val="both"/>
              <w:rPr>
                <w:sz w:val="24"/>
                <w:szCs w:val="24"/>
              </w:rPr>
            </w:pPr>
            <w:r w:rsidRPr="004B1440">
              <w:rPr>
                <w:sz w:val="24"/>
                <w:szCs w:val="24"/>
              </w:rPr>
              <w:t>Реализация мероприятий, направленных на формир</w:t>
            </w:r>
            <w:r w:rsidRPr="004B1440">
              <w:rPr>
                <w:sz w:val="24"/>
                <w:szCs w:val="24"/>
              </w:rPr>
              <w:t>о</w:t>
            </w:r>
            <w:r w:rsidRPr="004B1440">
              <w:rPr>
                <w:sz w:val="24"/>
                <w:szCs w:val="24"/>
              </w:rPr>
              <w:t>вание здорового образа жизни населения Красн</w:t>
            </w:r>
            <w:r w:rsidRPr="004B1440">
              <w:rPr>
                <w:sz w:val="24"/>
                <w:szCs w:val="24"/>
              </w:rPr>
              <w:t>о</w:t>
            </w:r>
            <w:r w:rsidRPr="004B1440">
              <w:rPr>
                <w:sz w:val="24"/>
                <w:szCs w:val="24"/>
              </w:rPr>
              <w:t>дарского края, включая п</w:t>
            </w:r>
            <w:r w:rsidRPr="004B1440">
              <w:rPr>
                <w:sz w:val="24"/>
                <w:szCs w:val="24"/>
              </w:rPr>
              <w:t>о</w:t>
            </w:r>
            <w:r w:rsidRPr="004B1440">
              <w:rPr>
                <w:sz w:val="24"/>
                <w:szCs w:val="24"/>
              </w:rPr>
              <w:t>пуляризацию культуры здорового питания, спо</w:t>
            </w:r>
            <w:r w:rsidRPr="004B1440">
              <w:rPr>
                <w:sz w:val="24"/>
                <w:szCs w:val="24"/>
              </w:rPr>
              <w:t>р</w:t>
            </w:r>
            <w:r w:rsidRPr="004B1440">
              <w:rPr>
                <w:sz w:val="24"/>
                <w:szCs w:val="24"/>
              </w:rPr>
              <w:t>тивно-оздоровительных программ, профилактику алкоголизма и наркомании, противодействие потребл</w:t>
            </w:r>
            <w:r w:rsidRPr="004B1440">
              <w:rPr>
                <w:sz w:val="24"/>
                <w:szCs w:val="24"/>
              </w:rPr>
              <w:t>е</w:t>
            </w:r>
            <w:r w:rsidRPr="004B1440">
              <w:rPr>
                <w:sz w:val="24"/>
                <w:szCs w:val="24"/>
              </w:rPr>
              <w:t>нию табака</w:t>
            </w:r>
          </w:p>
        </w:tc>
        <w:tc>
          <w:tcPr>
            <w:tcW w:w="1276" w:type="dxa"/>
          </w:tcPr>
          <w:p w:rsidR="00E257E8" w:rsidRPr="004B1440" w:rsidRDefault="00E257E8" w:rsidP="00D962BE">
            <w:pPr>
              <w:jc w:val="center"/>
              <w:rPr>
                <w:sz w:val="24"/>
                <w:szCs w:val="24"/>
              </w:rPr>
            </w:pPr>
            <w:r w:rsidRPr="004B1440">
              <w:rPr>
                <w:sz w:val="24"/>
                <w:szCs w:val="24"/>
              </w:rPr>
              <w:t>На пост</w:t>
            </w:r>
            <w:r w:rsidRPr="004B1440">
              <w:rPr>
                <w:sz w:val="24"/>
                <w:szCs w:val="24"/>
              </w:rPr>
              <w:t>о</w:t>
            </w:r>
            <w:r w:rsidRPr="004B1440">
              <w:rPr>
                <w:sz w:val="24"/>
                <w:szCs w:val="24"/>
              </w:rPr>
              <w:t>янной о</w:t>
            </w:r>
            <w:r w:rsidRPr="004B1440">
              <w:rPr>
                <w:sz w:val="24"/>
                <w:szCs w:val="24"/>
              </w:rPr>
              <w:t>с</w:t>
            </w:r>
            <w:r w:rsidRPr="004B1440">
              <w:rPr>
                <w:sz w:val="24"/>
                <w:szCs w:val="24"/>
              </w:rPr>
              <w:t>нове</w:t>
            </w:r>
          </w:p>
        </w:tc>
        <w:tc>
          <w:tcPr>
            <w:tcW w:w="9639" w:type="dxa"/>
          </w:tcPr>
          <w:p w:rsidR="006F3933" w:rsidRPr="004B1440" w:rsidRDefault="006F3933" w:rsidP="00EC1984">
            <w:pPr>
              <w:jc w:val="both"/>
              <w:rPr>
                <w:sz w:val="24"/>
                <w:szCs w:val="24"/>
              </w:rPr>
            </w:pPr>
            <w:r w:rsidRPr="004B1440">
              <w:rPr>
                <w:sz w:val="24"/>
                <w:szCs w:val="24"/>
              </w:rPr>
              <w:t xml:space="preserve">Специалистами </w:t>
            </w:r>
            <w:proofErr w:type="gramStart"/>
            <w:r w:rsidRPr="004B1440">
              <w:rPr>
                <w:sz w:val="24"/>
                <w:szCs w:val="24"/>
              </w:rPr>
              <w:t>управлений социальной защиты населения министерства социального ра</w:t>
            </w:r>
            <w:r w:rsidRPr="004B1440">
              <w:rPr>
                <w:sz w:val="24"/>
                <w:szCs w:val="24"/>
              </w:rPr>
              <w:t>з</w:t>
            </w:r>
            <w:r w:rsidRPr="004B1440">
              <w:rPr>
                <w:sz w:val="24"/>
                <w:szCs w:val="24"/>
              </w:rPr>
              <w:t>вития</w:t>
            </w:r>
            <w:proofErr w:type="gramEnd"/>
            <w:r w:rsidRPr="004B1440">
              <w:rPr>
                <w:sz w:val="24"/>
                <w:szCs w:val="24"/>
              </w:rPr>
              <w:t xml:space="preserve"> и семейной политики Краснодарского края в муниципальных образованиях, учр</w:t>
            </w:r>
            <w:r w:rsidRPr="004B1440">
              <w:rPr>
                <w:sz w:val="24"/>
                <w:szCs w:val="24"/>
              </w:rPr>
              <w:t>е</w:t>
            </w:r>
            <w:r w:rsidRPr="004B1440">
              <w:rPr>
                <w:sz w:val="24"/>
                <w:szCs w:val="24"/>
              </w:rPr>
              <w:t xml:space="preserve">ждениями социального обслуживания организована работа с несовершеннолетними и их родителями по формированию здорового образа жизни, отказа от вредных привычек. </w:t>
            </w:r>
          </w:p>
          <w:p w:rsidR="00685950" w:rsidRPr="004B1440" w:rsidRDefault="00685950" w:rsidP="00EC1984">
            <w:pPr>
              <w:jc w:val="both"/>
              <w:rPr>
                <w:sz w:val="24"/>
                <w:szCs w:val="24"/>
              </w:rPr>
            </w:pPr>
            <w:r w:rsidRPr="004B1440">
              <w:rPr>
                <w:sz w:val="24"/>
                <w:szCs w:val="24"/>
              </w:rPr>
              <w:t>Работниками отделений профилактики семейного неблагополучия (далее – ОПСН) гос</w:t>
            </w:r>
            <w:r w:rsidRPr="004B1440">
              <w:rPr>
                <w:sz w:val="24"/>
                <w:szCs w:val="24"/>
              </w:rPr>
              <w:t>у</w:t>
            </w:r>
            <w:r w:rsidRPr="004B1440">
              <w:rPr>
                <w:sz w:val="24"/>
                <w:szCs w:val="24"/>
              </w:rPr>
              <w:t>дарственных бюджетных учреждений социального обслуживания населения Краснода</w:t>
            </w:r>
            <w:r w:rsidRPr="004B1440">
              <w:rPr>
                <w:sz w:val="24"/>
                <w:szCs w:val="24"/>
              </w:rPr>
              <w:t>р</w:t>
            </w:r>
            <w:r w:rsidRPr="004B1440">
              <w:rPr>
                <w:sz w:val="24"/>
                <w:szCs w:val="24"/>
              </w:rPr>
              <w:t>ского края проводятся мероприятия, направленные на формирование здорового образа жизни с несовершеннолетними и их  родителями.</w:t>
            </w:r>
          </w:p>
          <w:p w:rsidR="00253370" w:rsidRPr="004B1440" w:rsidRDefault="00253370" w:rsidP="00253370">
            <w:pPr>
              <w:jc w:val="both"/>
              <w:rPr>
                <w:sz w:val="24"/>
                <w:szCs w:val="24"/>
              </w:rPr>
            </w:pPr>
            <w:proofErr w:type="gramStart"/>
            <w:r w:rsidRPr="004B1440">
              <w:rPr>
                <w:sz w:val="24"/>
                <w:szCs w:val="24"/>
              </w:rPr>
              <w:t>За 9 месяцев 2016 года специалистами ОПСН  в ходе подворовых обходов было посещено 82456 семей  (за 9 месяцев 2015 года – 71144 семьи), из них 14199 семей  получили соц</w:t>
            </w:r>
            <w:r w:rsidRPr="004B1440">
              <w:rPr>
                <w:sz w:val="24"/>
                <w:szCs w:val="24"/>
              </w:rPr>
              <w:t>и</w:t>
            </w:r>
            <w:r w:rsidRPr="004B1440">
              <w:rPr>
                <w:sz w:val="24"/>
                <w:szCs w:val="24"/>
              </w:rPr>
              <w:t>альную помощь (за 9 месяцев 2015 года – 11514 семей): содействие в оформлении полаг</w:t>
            </w:r>
            <w:r w:rsidRPr="004B1440">
              <w:rPr>
                <w:sz w:val="24"/>
                <w:szCs w:val="24"/>
              </w:rPr>
              <w:t>а</w:t>
            </w:r>
            <w:r w:rsidRPr="004B1440">
              <w:rPr>
                <w:sz w:val="24"/>
                <w:szCs w:val="24"/>
              </w:rPr>
              <w:t>ющихся выплат и субсидий, документов, в том числе паспортов, свидетельств о рождении, трудоустройстве, оздоровлении детей и т.д.</w:t>
            </w:r>
            <w:proofErr w:type="gramEnd"/>
            <w:r w:rsidRPr="004B1440">
              <w:rPr>
                <w:sz w:val="24"/>
                <w:szCs w:val="24"/>
              </w:rPr>
              <w:t xml:space="preserve"> Из семей, нуждающихся в помощи, 1048 семей были поставлены на учет в категорию «трудная жизненная ситуация» (за 9 месяцев 2015 </w:t>
            </w:r>
            <w:r w:rsidRPr="004B1440">
              <w:rPr>
                <w:sz w:val="24"/>
                <w:szCs w:val="24"/>
              </w:rPr>
              <w:lastRenderedPageBreak/>
              <w:t>года – 918) и 178 семей  - «социально опасное положение» (за 9 месяцев 2015 года – 132).</w:t>
            </w:r>
          </w:p>
          <w:p w:rsidR="00253370" w:rsidRPr="004B1440" w:rsidRDefault="00253370" w:rsidP="00253370">
            <w:pPr>
              <w:jc w:val="both"/>
              <w:rPr>
                <w:sz w:val="24"/>
                <w:szCs w:val="24"/>
              </w:rPr>
            </w:pPr>
            <w:proofErr w:type="gramStart"/>
            <w:r w:rsidRPr="004B1440">
              <w:rPr>
                <w:sz w:val="24"/>
                <w:szCs w:val="24"/>
              </w:rPr>
              <w:t>В связи с необходимостью  незамедлительного решения вопросов, оперативного выезда в отдаленные поселения в штат отделений профилактики семейного неблагополучия в 32 комплексных центрах социального обслуживания населения введены ставки водителей и отделения обеспечены единицей автотранспорта, благодаря чему стали возможны не тол</w:t>
            </w:r>
            <w:r w:rsidRPr="004B1440">
              <w:rPr>
                <w:sz w:val="24"/>
                <w:szCs w:val="24"/>
              </w:rPr>
              <w:t>ь</w:t>
            </w:r>
            <w:r w:rsidRPr="004B1440">
              <w:rPr>
                <w:sz w:val="24"/>
                <w:szCs w:val="24"/>
              </w:rPr>
              <w:t xml:space="preserve">ко оперативные выезды мобильных бригад в самые отделенные сельские поселения, но и плановые. </w:t>
            </w:r>
            <w:proofErr w:type="gramEnd"/>
          </w:p>
          <w:p w:rsidR="00253370" w:rsidRPr="004B1440" w:rsidRDefault="00253370" w:rsidP="00253370">
            <w:pPr>
              <w:jc w:val="both"/>
              <w:rPr>
                <w:sz w:val="24"/>
                <w:szCs w:val="24"/>
              </w:rPr>
            </w:pPr>
            <w:r w:rsidRPr="004B1440">
              <w:rPr>
                <w:sz w:val="24"/>
                <w:szCs w:val="24"/>
              </w:rPr>
              <w:t>За 9 месяцев 2016 года был осуществлен 2091 выезд мобильных бригад (за 9 месяцев 2015 года – 1459). Отделениями реализуются социальные проекты: «Социальная помощь на д</w:t>
            </w:r>
            <w:r w:rsidRPr="004B1440">
              <w:rPr>
                <w:sz w:val="24"/>
                <w:szCs w:val="24"/>
              </w:rPr>
              <w:t>о</w:t>
            </w:r>
            <w:r w:rsidRPr="004B1440">
              <w:rPr>
                <w:sz w:val="24"/>
                <w:szCs w:val="24"/>
              </w:rPr>
              <w:t xml:space="preserve">му», «Скорая социальная помощь», «Служба экстренного реагирования» и другие.  </w:t>
            </w:r>
          </w:p>
          <w:p w:rsidR="00253370" w:rsidRPr="004B1440" w:rsidRDefault="00253370" w:rsidP="00253370">
            <w:pPr>
              <w:jc w:val="both"/>
              <w:rPr>
                <w:sz w:val="24"/>
                <w:szCs w:val="24"/>
              </w:rPr>
            </w:pPr>
            <w:r w:rsidRPr="004B1440">
              <w:rPr>
                <w:sz w:val="24"/>
                <w:szCs w:val="24"/>
              </w:rPr>
              <w:t>В  целях обеспечения права детей воспитываться в семье, сотрудниками ОПСН разрабат</w:t>
            </w:r>
            <w:r w:rsidRPr="004B1440">
              <w:rPr>
                <w:sz w:val="24"/>
                <w:szCs w:val="24"/>
              </w:rPr>
              <w:t>ы</w:t>
            </w:r>
            <w:r w:rsidRPr="004B1440">
              <w:rPr>
                <w:sz w:val="24"/>
                <w:szCs w:val="24"/>
              </w:rPr>
              <w:t>ваются социальные проекты, призванные своевременно прийти на помощь семьям и по</w:t>
            </w:r>
            <w:r w:rsidRPr="004B1440">
              <w:rPr>
                <w:sz w:val="24"/>
                <w:szCs w:val="24"/>
              </w:rPr>
              <w:t>д</w:t>
            </w:r>
            <w:r w:rsidRPr="004B1440">
              <w:rPr>
                <w:sz w:val="24"/>
                <w:szCs w:val="24"/>
              </w:rPr>
              <w:t>росткам, не допустить разрушения семейных отношений.</w:t>
            </w:r>
          </w:p>
          <w:p w:rsidR="00253370" w:rsidRPr="004B1440" w:rsidRDefault="00253370" w:rsidP="00253370">
            <w:pPr>
              <w:jc w:val="both"/>
              <w:rPr>
                <w:sz w:val="24"/>
                <w:szCs w:val="24"/>
              </w:rPr>
            </w:pPr>
            <w:r w:rsidRPr="004B1440">
              <w:rPr>
                <w:sz w:val="24"/>
                <w:szCs w:val="24"/>
              </w:rPr>
              <w:t>Одним из таких направлений  является создание  Примирительных советов. На ранней ст</w:t>
            </w:r>
            <w:r w:rsidRPr="004B1440">
              <w:rPr>
                <w:sz w:val="24"/>
                <w:szCs w:val="24"/>
              </w:rPr>
              <w:t>а</w:t>
            </w:r>
            <w:r w:rsidRPr="004B1440">
              <w:rPr>
                <w:sz w:val="24"/>
                <w:szCs w:val="24"/>
              </w:rPr>
              <w:t>дии конфликта специалисты по социальной работе отделения, психологи, юристы помог</w:t>
            </w:r>
            <w:r w:rsidRPr="004B1440">
              <w:rPr>
                <w:sz w:val="24"/>
                <w:szCs w:val="24"/>
              </w:rPr>
              <w:t>а</w:t>
            </w:r>
            <w:r w:rsidRPr="004B1440">
              <w:rPr>
                <w:sz w:val="24"/>
                <w:szCs w:val="24"/>
              </w:rPr>
              <w:t xml:space="preserve">ют примириться сторонам и не дать возможности конфликту развиться и стать семейной катастрофой. </w:t>
            </w:r>
          </w:p>
          <w:p w:rsidR="00253370" w:rsidRPr="004B1440" w:rsidRDefault="00253370" w:rsidP="00253370">
            <w:pPr>
              <w:jc w:val="both"/>
              <w:rPr>
                <w:sz w:val="24"/>
                <w:szCs w:val="24"/>
              </w:rPr>
            </w:pPr>
            <w:r w:rsidRPr="004B1440">
              <w:rPr>
                <w:sz w:val="24"/>
                <w:szCs w:val="24"/>
              </w:rPr>
              <w:t>За 9 месяцев 2016 года примирительными службами было рассмотрено 357 дел, из них п</w:t>
            </w:r>
            <w:r w:rsidRPr="004B1440">
              <w:rPr>
                <w:sz w:val="24"/>
                <w:szCs w:val="24"/>
              </w:rPr>
              <w:t>о</w:t>
            </w:r>
            <w:r w:rsidRPr="004B1440">
              <w:rPr>
                <w:sz w:val="24"/>
                <w:szCs w:val="24"/>
              </w:rPr>
              <w:t>ложительного результата удалось добиться в 243 случаях (68%). После применения ук</w:t>
            </w:r>
            <w:r w:rsidRPr="004B1440">
              <w:rPr>
                <w:sz w:val="24"/>
                <w:szCs w:val="24"/>
              </w:rPr>
              <w:t>а</w:t>
            </w:r>
            <w:r w:rsidRPr="004B1440">
              <w:rPr>
                <w:sz w:val="24"/>
                <w:szCs w:val="24"/>
              </w:rPr>
              <w:t xml:space="preserve">занной технологии 133 семьи были сняты с учета в связи с устранением причин семейного неблагополучия. </w:t>
            </w:r>
          </w:p>
          <w:p w:rsidR="00253370" w:rsidRPr="004B1440" w:rsidRDefault="00253370" w:rsidP="00253370">
            <w:pPr>
              <w:jc w:val="both"/>
              <w:rPr>
                <w:sz w:val="24"/>
                <w:szCs w:val="24"/>
              </w:rPr>
            </w:pPr>
            <w:r w:rsidRPr="004B1440">
              <w:rPr>
                <w:sz w:val="24"/>
                <w:szCs w:val="24"/>
              </w:rPr>
              <w:t>С учетом того, что одной из самых распространенных причин семейного неблагополучия являются нарушения супружеских, детско-родительских отношений специалистами вне</w:t>
            </w:r>
            <w:r w:rsidRPr="004B1440">
              <w:rPr>
                <w:sz w:val="24"/>
                <w:szCs w:val="24"/>
              </w:rPr>
              <w:t>д</w:t>
            </w:r>
            <w:r w:rsidRPr="004B1440">
              <w:rPr>
                <w:sz w:val="24"/>
                <w:szCs w:val="24"/>
              </w:rPr>
              <w:t>ряются программы, направленные на коррекцию этих отношений, создание благоприятн</w:t>
            </w:r>
            <w:r w:rsidRPr="004B1440">
              <w:rPr>
                <w:sz w:val="24"/>
                <w:szCs w:val="24"/>
              </w:rPr>
              <w:t>о</w:t>
            </w:r>
            <w:r w:rsidRPr="004B1440">
              <w:rPr>
                <w:sz w:val="24"/>
                <w:szCs w:val="24"/>
              </w:rPr>
              <w:t xml:space="preserve">го психологического климата в семье: «Семейная мозаика», «Взрослеем вместе», «Мы – вместе!», «Школа </w:t>
            </w:r>
            <w:proofErr w:type="gramStart"/>
            <w:r w:rsidRPr="004B1440">
              <w:rPr>
                <w:sz w:val="24"/>
                <w:szCs w:val="24"/>
              </w:rPr>
              <w:t>эффективного</w:t>
            </w:r>
            <w:proofErr w:type="gramEnd"/>
            <w:r w:rsidRPr="004B1440">
              <w:rPr>
                <w:sz w:val="24"/>
                <w:szCs w:val="24"/>
              </w:rPr>
              <w:t xml:space="preserve"> </w:t>
            </w:r>
            <w:proofErr w:type="spellStart"/>
            <w:r w:rsidRPr="004B1440">
              <w:rPr>
                <w:sz w:val="24"/>
                <w:szCs w:val="24"/>
              </w:rPr>
              <w:t>родительства</w:t>
            </w:r>
            <w:proofErr w:type="spellEnd"/>
            <w:r w:rsidRPr="004B1440">
              <w:rPr>
                <w:sz w:val="24"/>
                <w:szCs w:val="24"/>
              </w:rPr>
              <w:t xml:space="preserve">» и другие. </w:t>
            </w:r>
          </w:p>
          <w:p w:rsidR="00253370" w:rsidRPr="004B1440" w:rsidRDefault="00253370" w:rsidP="00253370">
            <w:pPr>
              <w:jc w:val="both"/>
              <w:rPr>
                <w:sz w:val="24"/>
                <w:szCs w:val="24"/>
              </w:rPr>
            </w:pPr>
            <w:r w:rsidRPr="004B1440">
              <w:rPr>
                <w:sz w:val="24"/>
                <w:szCs w:val="24"/>
              </w:rPr>
              <w:t>Одной из причин семейного неблагополучия является алкоголизм родителей, именно находясь в состоянии алкогольного опьянения, родители избивают своих детей, подверг</w:t>
            </w:r>
            <w:r w:rsidRPr="004B1440">
              <w:rPr>
                <w:sz w:val="24"/>
                <w:szCs w:val="24"/>
              </w:rPr>
              <w:t>а</w:t>
            </w:r>
            <w:r w:rsidRPr="004B1440">
              <w:rPr>
                <w:sz w:val="24"/>
                <w:szCs w:val="24"/>
              </w:rPr>
              <w:t>ют их психологическому насилию.</w:t>
            </w:r>
          </w:p>
          <w:p w:rsidR="00253370" w:rsidRPr="004B1440" w:rsidRDefault="00253370" w:rsidP="00253370">
            <w:pPr>
              <w:jc w:val="both"/>
              <w:rPr>
                <w:sz w:val="24"/>
                <w:szCs w:val="24"/>
              </w:rPr>
            </w:pPr>
            <w:r w:rsidRPr="004B1440">
              <w:rPr>
                <w:sz w:val="24"/>
                <w:szCs w:val="24"/>
              </w:rPr>
              <w:t>За 9 месяцев 2016 года была организована работа с 1530 семьями, в которых родители уп</w:t>
            </w:r>
            <w:r w:rsidRPr="004B1440">
              <w:rPr>
                <w:sz w:val="24"/>
                <w:szCs w:val="24"/>
              </w:rPr>
              <w:t>о</w:t>
            </w:r>
            <w:r w:rsidRPr="004B1440">
              <w:rPr>
                <w:sz w:val="24"/>
                <w:szCs w:val="24"/>
              </w:rPr>
              <w:t>требляют алкоголь (</w:t>
            </w:r>
            <w:r w:rsidR="00DB58D3" w:rsidRPr="004B1440">
              <w:rPr>
                <w:sz w:val="24"/>
                <w:szCs w:val="24"/>
              </w:rPr>
              <w:t xml:space="preserve">за 9 месяцев 2015 года </w:t>
            </w:r>
            <w:r w:rsidRPr="004B1440">
              <w:rPr>
                <w:sz w:val="24"/>
                <w:szCs w:val="24"/>
              </w:rPr>
              <w:t>– 1629 семей) и 20 семьями, в которых родит</w:t>
            </w:r>
            <w:r w:rsidRPr="004B1440">
              <w:rPr>
                <w:sz w:val="24"/>
                <w:szCs w:val="24"/>
              </w:rPr>
              <w:t>е</w:t>
            </w:r>
            <w:r w:rsidRPr="004B1440">
              <w:rPr>
                <w:sz w:val="24"/>
                <w:szCs w:val="24"/>
              </w:rPr>
              <w:t>ли употребляют наркотики (</w:t>
            </w:r>
            <w:r w:rsidR="00DB58D3" w:rsidRPr="004B1440">
              <w:rPr>
                <w:sz w:val="24"/>
                <w:szCs w:val="24"/>
              </w:rPr>
              <w:t xml:space="preserve">за 9 месяцев 2015 года </w:t>
            </w:r>
            <w:r w:rsidRPr="004B1440">
              <w:rPr>
                <w:sz w:val="24"/>
                <w:szCs w:val="24"/>
              </w:rPr>
              <w:t xml:space="preserve">– 13). </w:t>
            </w:r>
          </w:p>
          <w:p w:rsidR="00253370" w:rsidRPr="004B1440" w:rsidRDefault="00DB58D3" w:rsidP="00253370">
            <w:pPr>
              <w:jc w:val="both"/>
              <w:rPr>
                <w:sz w:val="24"/>
                <w:szCs w:val="24"/>
              </w:rPr>
            </w:pPr>
            <w:r w:rsidRPr="004B1440">
              <w:rPr>
                <w:sz w:val="24"/>
                <w:szCs w:val="24"/>
              </w:rPr>
              <w:lastRenderedPageBreak/>
              <w:t>П</w:t>
            </w:r>
            <w:r w:rsidR="00253370" w:rsidRPr="004B1440">
              <w:rPr>
                <w:sz w:val="24"/>
                <w:szCs w:val="24"/>
              </w:rPr>
              <w:t>риняли предложение работников ОПСН и прошли лечение у наркологов 407 родителей (</w:t>
            </w:r>
            <w:r w:rsidRPr="004B1440">
              <w:rPr>
                <w:sz w:val="24"/>
                <w:szCs w:val="24"/>
              </w:rPr>
              <w:t>за 9 месяцев 2015 года –</w:t>
            </w:r>
            <w:r w:rsidR="00253370" w:rsidRPr="004B1440">
              <w:rPr>
                <w:sz w:val="24"/>
                <w:szCs w:val="24"/>
              </w:rPr>
              <w:t xml:space="preserve"> 344 человека). </w:t>
            </w:r>
          </w:p>
          <w:p w:rsidR="00253370" w:rsidRPr="004B1440" w:rsidRDefault="00253370" w:rsidP="00253370">
            <w:pPr>
              <w:jc w:val="both"/>
              <w:rPr>
                <w:sz w:val="24"/>
                <w:szCs w:val="24"/>
              </w:rPr>
            </w:pPr>
            <w:r w:rsidRPr="004B1440">
              <w:rPr>
                <w:sz w:val="24"/>
                <w:szCs w:val="24"/>
              </w:rPr>
              <w:t>Сотрудниками ОПСН оказано содействие в трудоустройстве</w:t>
            </w:r>
            <w:r w:rsidR="00DB58D3" w:rsidRPr="004B1440">
              <w:rPr>
                <w:sz w:val="24"/>
                <w:szCs w:val="24"/>
              </w:rPr>
              <w:t xml:space="preserve"> </w:t>
            </w:r>
            <w:r w:rsidRPr="004B1440">
              <w:rPr>
                <w:sz w:val="24"/>
                <w:szCs w:val="24"/>
              </w:rPr>
              <w:t>210 родителям, ранее уп</w:t>
            </w:r>
            <w:r w:rsidRPr="004B1440">
              <w:rPr>
                <w:sz w:val="24"/>
                <w:szCs w:val="24"/>
              </w:rPr>
              <w:t>о</w:t>
            </w:r>
            <w:r w:rsidRPr="004B1440">
              <w:rPr>
                <w:sz w:val="24"/>
                <w:szCs w:val="24"/>
              </w:rPr>
              <w:t>треблявшим алкоголь (</w:t>
            </w:r>
            <w:r w:rsidR="00DB58D3" w:rsidRPr="004B1440">
              <w:rPr>
                <w:sz w:val="24"/>
                <w:szCs w:val="24"/>
              </w:rPr>
              <w:t xml:space="preserve">за 9 месяцев 2015 года </w:t>
            </w:r>
            <w:r w:rsidRPr="004B1440">
              <w:rPr>
                <w:sz w:val="24"/>
                <w:szCs w:val="24"/>
              </w:rPr>
              <w:t xml:space="preserve">– 216). </w:t>
            </w:r>
          </w:p>
          <w:p w:rsidR="00253370" w:rsidRPr="004B1440" w:rsidRDefault="00253370" w:rsidP="00253370">
            <w:pPr>
              <w:jc w:val="both"/>
              <w:rPr>
                <w:sz w:val="24"/>
                <w:szCs w:val="24"/>
              </w:rPr>
            </w:pPr>
            <w:r w:rsidRPr="004B1440">
              <w:rPr>
                <w:sz w:val="24"/>
                <w:szCs w:val="24"/>
              </w:rPr>
              <w:t>В  связи с улучшением ситуации снято с учета 296 семей, в которых ранее родители уп</w:t>
            </w:r>
            <w:r w:rsidRPr="004B1440">
              <w:rPr>
                <w:sz w:val="24"/>
                <w:szCs w:val="24"/>
              </w:rPr>
              <w:t>о</w:t>
            </w:r>
            <w:r w:rsidRPr="004B1440">
              <w:rPr>
                <w:sz w:val="24"/>
                <w:szCs w:val="24"/>
              </w:rPr>
              <w:t>требляли алкоголь (АППГ – 518 семей), 4  семьи, в которых родители употребляли нарк</w:t>
            </w:r>
            <w:r w:rsidRPr="004B1440">
              <w:rPr>
                <w:sz w:val="24"/>
                <w:szCs w:val="24"/>
              </w:rPr>
              <w:t>о</w:t>
            </w:r>
            <w:r w:rsidRPr="004B1440">
              <w:rPr>
                <w:sz w:val="24"/>
                <w:szCs w:val="24"/>
              </w:rPr>
              <w:t xml:space="preserve">тики (АППГ – 2 семьи). </w:t>
            </w:r>
          </w:p>
          <w:p w:rsidR="00253370" w:rsidRPr="004B1440" w:rsidRDefault="00253370" w:rsidP="00253370">
            <w:pPr>
              <w:jc w:val="both"/>
              <w:rPr>
                <w:sz w:val="24"/>
                <w:szCs w:val="24"/>
              </w:rPr>
            </w:pPr>
            <w:r w:rsidRPr="004B1440">
              <w:rPr>
                <w:sz w:val="24"/>
                <w:szCs w:val="24"/>
              </w:rPr>
              <w:t>В крае серьезное внимание уделяется духовному развитию семей. С этой целью между в</w:t>
            </w:r>
            <w:r w:rsidRPr="004B1440">
              <w:rPr>
                <w:sz w:val="24"/>
                <w:szCs w:val="24"/>
              </w:rPr>
              <w:t>е</w:t>
            </w:r>
            <w:r w:rsidRPr="004B1440">
              <w:rPr>
                <w:sz w:val="24"/>
                <w:szCs w:val="24"/>
              </w:rPr>
              <w:t xml:space="preserve">домством социальной защиты населения и  </w:t>
            </w:r>
            <w:proofErr w:type="spellStart"/>
            <w:r w:rsidRPr="004B1440">
              <w:rPr>
                <w:sz w:val="24"/>
                <w:szCs w:val="24"/>
              </w:rPr>
              <w:t>Екатеринодарской</w:t>
            </w:r>
            <w:proofErr w:type="spellEnd"/>
            <w:r w:rsidRPr="004B1440">
              <w:rPr>
                <w:sz w:val="24"/>
                <w:szCs w:val="24"/>
              </w:rPr>
              <w:t xml:space="preserve"> и Кубанской епархией з</w:t>
            </w:r>
            <w:r w:rsidRPr="004B1440">
              <w:rPr>
                <w:sz w:val="24"/>
                <w:szCs w:val="24"/>
              </w:rPr>
              <w:t>а</w:t>
            </w:r>
            <w:r w:rsidRPr="004B1440">
              <w:rPr>
                <w:sz w:val="24"/>
                <w:szCs w:val="24"/>
              </w:rPr>
              <w:t>ключено соглашение о сотрудничестве (от 25 августа 2010 года № 3/19). Священнослуж</w:t>
            </w:r>
            <w:r w:rsidRPr="004B1440">
              <w:rPr>
                <w:sz w:val="24"/>
                <w:szCs w:val="24"/>
              </w:rPr>
              <w:t>и</w:t>
            </w:r>
            <w:r w:rsidRPr="004B1440">
              <w:rPr>
                <w:sz w:val="24"/>
                <w:szCs w:val="24"/>
              </w:rPr>
              <w:t>тели принимают участие в посещении семей, находящихся в трудной жизненной ситуации, приглашают родителей и детей в храмы, осуществляют обряды крещения, работают с по</w:t>
            </w:r>
            <w:r w:rsidRPr="004B1440">
              <w:rPr>
                <w:sz w:val="24"/>
                <w:szCs w:val="24"/>
              </w:rPr>
              <w:t>д</w:t>
            </w:r>
            <w:r w:rsidRPr="004B1440">
              <w:rPr>
                <w:sz w:val="24"/>
                <w:szCs w:val="24"/>
              </w:rPr>
              <w:t xml:space="preserve">ростками, совершившими преступления, организуют для них паломнические поездки по святым местам Кубани и России. </w:t>
            </w:r>
          </w:p>
          <w:p w:rsidR="00253370" w:rsidRPr="004B1440" w:rsidRDefault="00253370" w:rsidP="00253370">
            <w:pPr>
              <w:jc w:val="both"/>
              <w:rPr>
                <w:sz w:val="24"/>
                <w:szCs w:val="24"/>
              </w:rPr>
            </w:pPr>
            <w:r w:rsidRPr="004B1440">
              <w:rPr>
                <w:sz w:val="24"/>
                <w:szCs w:val="24"/>
              </w:rPr>
              <w:t xml:space="preserve">За 9 месяцев 2016 года священнослужители приняли участие в 460 социально значимых мероприятиях (АППГ – 656), в 532 социальных патронажах в семьи, состоящие на учете в органах социальной защиты населения (АППГ – 409). </w:t>
            </w:r>
          </w:p>
          <w:p w:rsidR="00253370" w:rsidRPr="004B1440" w:rsidRDefault="00253370" w:rsidP="00253370">
            <w:pPr>
              <w:jc w:val="both"/>
              <w:rPr>
                <w:sz w:val="24"/>
                <w:szCs w:val="24"/>
              </w:rPr>
            </w:pPr>
            <w:r w:rsidRPr="004B1440">
              <w:rPr>
                <w:sz w:val="24"/>
                <w:szCs w:val="24"/>
              </w:rPr>
              <w:t>За 9 месяцев 2016 года сотрудниками ОПСН оказано 337981 социальная услуга (АППГ – 251769), из них: социально-трудовых – 5819, социально-медицинских – 30536, социально-правовых – 104788, социально-бытовых – 91778, социально-психологических –31674, с</w:t>
            </w:r>
            <w:r w:rsidRPr="004B1440">
              <w:rPr>
                <w:sz w:val="24"/>
                <w:szCs w:val="24"/>
              </w:rPr>
              <w:t>о</w:t>
            </w:r>
            <w:r w:rsidRPr="004B1440">
              <w:rPr>
                <w:sz w:val="24"/>
                <w:szCs w:val="24"/>
              </w:rPr>
              <w:t>циально-педагогических – 72243, срочных –1143.</w:t>
            </w:r>
          </w:p>
          <w:p w:rsidR="00994CCB" w:rsidRPr="004B1440" w:rsidRDefault="00AC6950" w:rsidP="00994CCB">
            <w:pPr>
              <w:jc w:val="both"/>
              <w:rPr>
                <w:sz w:val="24"/>
                <w:szCs w:val="24"/>
              </w:rPr>
            </w:pPr>
            <w:r w:rsidRPr="004B1440">
              <w:rPr>
                <w:sz w:val="24"/>
                <w:szCs w:val="24"/>
              </w:rPr>
              <w:t xml:space="preserve">Специалистами </w:t>
            </w:r>
            <w:r w:rsidR="0017342C" w:rsidRPr="004B1440">
              <w:rPr>
                <w:sz w:val="24"/>
                <w:szCs w:val="24"/>
              </w:rPr>
              <w:t>комплексных центров социального обслуживания населения Краснода</w:t>
            </w:r>
            <w:r w:rsidR="0017342C" w:rsidRPr="004B1440">
              <w:rPr>
                <w:sz w:val="24"/>
                <w:szCs w:val="24"/>
              </w:rPr>
              <w:t>р</w:t>
            </w:r>
            <w:r w:rsidR="0017342C" w:rsidRPr="004B1440">
              <w:rPr>
                <w:sz w:val="24"/>
                <w:szCs w:val="24"/>
              </w:rPr>
              <w:t>ского края (далее – КЦСОН) о</w:t>
            </w:r>
            <w:r w:rsidRPr="004B1440">
              <w:rPr>
                <w:sz w:val="24"/>
                <w:szCs w:val="24"/>
              </w:rPr>
              <w:t>рганизуются мероприятия по формированию здорового о</w:t>
            </w:r>
            <w:r w:rsidRPr="004B1440">
              <w:rPr>
                <w:sz w:val="24"/>
                <w:szCs w:val="24"/>
              </w:rPr>
              <w:t>б</w:t>
            </w:r>
            <w:r w:rsidRPr="004B1440">
              <w:rPr>
                <w:sz w:val="24"/>
                <w:szCs w:val="24"/>
              </w:rPr>
              <w:t>раза жизни, в том числе спортивные, для пожилых граждан, состоящих на социальном о</w:t>
            </w:r>
            <w:r w:rsidRPr="004B1440">
              <w:rPr>
                <w:sz w:val="24"/>
                <w:szCs w:val="24"/>
              </w:rPr>
              <w:t>б</w:t>
            </w:r>
            <w:r w:rsidRPr="004B1440">
              <w:rPr>
                <w:sz w:val="24"/>
                <w:szCs w:val="24"/>
              </w:rPr>
              <w:t xml:space="preserve">служивании. </w:t>
            </w:r>
            <w:r w:rsidR="00994CCB" w:rsidRPr="004B1440">
              <w:rPr>
                <w:sz w:val="24"/>
                <w:szCs w:val="24"/>
              </w:rPr>
              <w:t>За 9 месяцев 2016 года в спортивных соревнованиях приняли участие 196 ч</w:t>
            </w:r>
            <w:r w:rsidR="00994CCB" w:rsidRPr="004B1440">
              <w:rPr>
                <w:sz w:val="24"/>
                <w:szCs w:val="24"/>
              </w:rPr>
              <w:t>е</w:t>
            </w:r>
            <w:r w:rsidR="00994CCB" w:rsidRPr="004B1440">
              <w:rPr>
                <w:sz w:val="24"/>
                <w:szCs w:val="24"/>
              </w:rPr>
              <w:t xml:space="preserve">ловек.  </w:t>
            </w:r>
          </w:p>
          <w:p w:rsidR="00B64252" w:rsidRPr="004B1440" w:rsidRDefault="00994CCB" w:rsidP="00994CCB">
            <w:pPr>
              <w:jc w:val="both"/>
              <w:rPr>
                <w:sz w:val="24"/>
                <w:szCs w:val="24"/>
              </w:rPr>
            </w:pPr>
            <w:r w:rsidRPr="004B1440">
              <w:rPr>
                <w:sz w:val="24"/>
                <w:szCs w:val="24"/>
              </w:rPr>
              <w:t xml:space="preserve">В учреждениях действует 12 спортивных клубов для пожилых людей. </w:t>
            </w:r>
            <w:r w:rsidR="00B64252" w:rsidRPr="004B1440">
              <w:rPr>
                <w:sz w:val="24"/>
                <w:szCs w:val="24"/>
              </w:rPr>
              <w:t>В</w:t>
            </w:r>
            <w:r w:rsidRPr="004B1440">
              <w:rPr>
                <w:sz w:val="24"/>
                <w:szCs w:val="24"/>
              </w:rPr>
              <w:t xml:space="preserve"> учреждении Тих</w:t>
            </w:r>
            <w:r w:rsidRPr="004B1440">
              <w:rPr>
                <w:sz w:val="24"/>
                <w:szCs w:val="24"/>
              </w:rPr>
              <w:t>о</w:t>
            </w:r>
            <w:r w:rsidRPr="004B1440">
              <w:rPr>
                <w:sz w:val="24"/>
                <w:szCs w:val="24"/>
              </w:rPr>
              <w:t>рецкого района работает клуб «ЗОЖ», реализующий программу «Тропа здоровья». Осно</w:t>
            </w:r>
            <w:r w:rsidRPr="004B1440">
              <w:rPr>
                <w:sz w:val="24"/>
                <w:szCs w:val="24"/>
              </w:rPr>
              <w:t>в</w:t>
            </w:r>
            <w:r w:rsidRPr="004B1440">
              <w:rPr>
                <w:sz w:val="24"/>
                <w:szCs w:val="24"/>
              </w:rPr>
              <w:t>ной задачей программы является приобретение навыков здорового образа жизни для с</w:t>
            </w:r>
            <w:r w:rsidRPr="004B1440">
              <w:rPr>
                <w:sz w:val="24"/>
                <w:szCs w:val="24"/>
              </w:rPr>
              <w:t>о</w:t>
            </w:r>
            <w:r w:rsidRPr="004B1440">
              <w:rPr>
                <w:sz w:val="24"/>
                <w:szCs w:val="24"/>
              </w:rPr>
              <w:t>хранения активного долголетия. В рамках клубной деятельности пожилые граждане зан</w:t>
            </w:r>
            <w:r w:rsidRPr="004B1440">
              <w:rPr>
                <w:sz w:val="24"/>
                <w:szCs w:val="24"/>
              </w:rPr>
              <w:t>и</w:t>
            </w:r>
            <w:r w:rsidRPr="004B1440">
              <w:rPr>
                <w:sz w:val="24"/>
                <w:szCs w:val="24"/>
              </w:rPr>
              <w:t xml:space="preserve">маются упражнениями на развитие памяти и логики, гибкости суставов, встречаются со специалистами учреждений здравоохранения, которые проводят беседы о режиме труда и </w:t>
            </w:r>
            <w:r w:rsidRPr="004B1440">
              <w:rPr>
                <w:sz w:val="24"/>
                <w:szCs w:val="24"/>
              </w:rPr>
              <w:lastRenderedPageBreak/>
              <w:t>отдыха, вредных привычках, профилактике заболеваний, здоровом питании. Работа в кл</w:t>
            </w:r>
            <w:r w:rsidRPr="004B1440">
              <w:rPr>
                <w:sz w:val="24"/>
                <w:szCs w:val="24"/>
              </w:rPr>
              <w:t>у</w:t>
            </w:r>
            <w:r w:rsidRPr="004B1440">
              <w:rPr>
                <w:sz w:val="24"/>
                <w:szCs w:val="24"/>
              </w:rPr>
              <w:t>бе ведется по трем направлениям: физкультура и труд рядом идут; чем длиннее тропа, тем длиннее жизнь; триада здоровья (гигиена, закаливание, рациональное питание). За 9 мес</w:t>
            </w:r>
            <w:r w:rsidRPr="004B1440">
              <w:rPr>
                <w:sz w:val="24"/>
                <w:szCs w:val="24"/>
              </w:rPr>
              <w:t>я</w:t>
            </w:r>
            <w:r w:rsidRPr="004B1440">
              <w:rPr>
                <w:sz w:val="24"/>
                <w:szCs w:val="24"/>
              </w:rPr>
              <w:t>цев 2016 года проведено 32 занятия, которые посетили 30 человек, из них 25 инвалид</w:t>
            </w:r>
            <w:r w:rsidR="00B64252" w:rsidRPr="004B1440">
              <w:rPr>
                <w:sz w:val="24"/>
                <w:szCs w:val="24"/>
              </w:rPr>
              <w:t>ов</w:t>
            </w:r>
            <w:r w:rsidRPr="004B1440">
              <w:rPr>
                <w:sz w:val="24"/>
                <w:szCs w:val="24"/>
              </w:rPr>
              <w:t xml:space="preserve">. </w:t>
            </w:r>
          </w:p>
          <w:p w:rsidR="00994CCB" w:rsidRPr="004B1440" w:rsidRDefault="00994CCB" w:rsidP="00994CCB">
            <w:pPr>
              <w:jc w:val="both"/>
              <w:rPr>
                <w:sz w:val="24"/>
                <w:szCs w:val="24"/>
              </w:rPr>
            </w:pPr>
            <w:r w:rsidRPr="004B1440">
              <w:rPr>
                <w:sz w:val="24"/>
                <w:szCs w:val="24"/>
              </w:rPr>
              <w:t>В учреждении Крыловского района действует спортивно-оздоровительный клуб «Дикая орхидея» для граждан пожилого возраста и инвалидов, желающих заниматься физической культурой и спортом. Члены клуба участвуют в соревнованиях, конкурсах, походах. Д</w:t>
            </w:r>
            <w:r w:rsidRPr="004B1440">
              <w:rPr>
                <w:sz w:val="24"/>
                <w:szCs w:val="24"/>
              </w:rPr>
              <w:t>о</w:t>
            </w:r>
            <w:r w:rsidRPr="004B1440">
              <w:rPr>
                <w:sz w:val="24"/>
                <w:szCs w:val="24"/>
              </w:rPr>
              <w:t xml:space="preserve">полнительно при клубе открыты секции «Утренней пробежки» и «Спортивной ходьбы». Всего за 9 месяцев 2016 года в спортивных встречах клуба приняли </w:t>
            </w:r>
            <w:r w:rsidR="00B64252" w:rsidRPr="004B1440">
              <w:rPr>
                <w:sz w:val="24"/>
                <w:szCs w:val="24"/>
              </w:rPr>
              <w:t>у</w:t>
            </w:r>
            <w:r w:rsidRPr="004B1440">
              <w:rPr>
                <w:sz w:val="24"/>
                <w:szCs w:val="24"/>
              </w:rPr>
              <w:t xml:space="preserve">частие 38 человек. </w:t>
            </w:r>
          </w:p>
          <w:p w:rsidR="00994CCB" w:rsidRPr="004B1440" w:rsidRDefault="00994CCB" w:rsidP="00994CCB">
            <w:pPr>
              <w:jc w:val="both"/>
              <w:rPr>
                <w:sz w:val="24"/>
                <w:szCs w:val="24"/>
              </w:rPr>
            </w:pPr>
            <w:r w:rsidRPr="004B1440">
              <w:rPr>
                <w:sz w:val="24"/>
                <w:szCs w:val="24"/>
              </w:rPr>
              <w:t>В учреждении города-героя Новороссийска работает спортивный клуб «Золотая ладья», который объединяет 30 любителей настольных игр из числа пожилых людей и инвалидов, увлекающихся игрой в шахматы и шашки. За 9 месяцев 2016 года в клубе проведено 27 заседаний, на которых члены клуба делились между собой опытом и знаниями в шахма</w:t>
            </w:r>
            <w:r w:rsidRPr="004B1440">
              <w:rPr>
                <w:sz w:val="24"/>
                <w:szCs w:val="24"/>
              </w:rPr>
              <w:t>т</w:t>
            </w:r>
            <w:r w:rsidRPr="004B1440">
              <w:rPr>
                <w:sz w:val="24"/>
                <w:szCs w:val="24"/>
              </w:rPr>
              <w:t xml:space="preserve">ной и шашечной играх, проводили беседы о шахматной тактике и стратегии, обсуждали  шахматные головоломки. </w:t>
            </w:r>
            <w:r w:rsidR="004B1440">
              <w:rPr>
                <w:sz w:val="24"/>
                <w:szCs w:val="24"/>
              </w:rPr>
              <w:t>П</w:t>
            </w:r>
            <w:r w:rsidRPr="004B1440">
              <w:rPr>
                <w:sz w:val="24"/>
                <w:szCs w:val="24"/>
              </w:rPr>
              <w:t>роведено 6 шахматно-шашечных турниров, 1 товарищеская встреча по шахматам и 8 по настольному теннису. Кроме того</w:t>
            </w:r>
            <w:r w:rsidR="004B1440">
              <w:rPr>
                <w:sz w:val="24"/>
                <w:szCs w:val="24"/>
              </w:rPr>
              <w:t>,</w:t>
            </w:r>
            <w:r w:rsidRPr="004B1440">
              <w:rPr>
                <w:sz w:val="24"/>
                <w:szCs w:val="24"/>
              </w:rPr>
              <w:t xml:space="preserve"> члены клуба приняли уч</w:t>
            </w:r>
            <w:r w:rsidRPr="004B1440">
              <w:rPr>
                <w:sz w:val="24"/>
                <w:szCs w:val="24"/>
              </w:rPr>
              <w:t>а</w:t>
            </w:r>
            <w:r w:rsidRPr="004B1440">
              <w:rPr>
                <w:sz w:val="24"/>
                <w:szCs w:val="24"/>
              </w:rPr>
              <w:t xml:space="preserve">стие в городском турнире по </w:t>
            </w:r>
            <w:proofErr w:type="spellStart"/>
            <w:r w:rsidRPr="004B1440">
              <w:rPr>
                <w:sz w:val="24"/>
                <w:szCs w:val="24"/>
              </w:rPr>
              <w:t>дартсу</w:t>
            </w:r>
            <w:proofErr w:type="spellEnd"/>
            <w:r w:rsidRPr="004B1440">
              <w:rPr>
                <w:sz w:val="24"/>
                <w:szCs w:val="24"/>
              </w:rPr>
              <w:t>. В летний период организов</w:t>
            </w:r>
            <w:r w:rsidR="004B1440">
              <w:rPr>
                <w:sz w:val="24"/>
                <w:szCs w:val="24"/>
              </w:rPr>
              <w:t>ывались</w:t>
            </w:r>
            <w:r w:rsidRPr="004B1440">
              <w:rPr>
                <w:sz w:val="24"/>
                <w:szCs w:val="24"/>
              </w:rPr>
              <w:t xml:space="preserve"> туристические походы по городу Новороссийску, в Абрау-Дюрсо и в </w:t>
            </w:r>
            <w:proofErr w:type="spellStart"/>
            <w:r w:rsidRPr="004B1440">
              <w:rPr>
                <w:sz w:val="24"/>
                <w:szCs w:val="24"/>
              </w:rPr>
              <w:t>Лагонаки</w:t>
            </w:r>
            <w:proofErr w:type="spellEnd"/>
            <w:r w:rsidRPr="004B1440">
              <w:rPr>
                <w:sz w:val="24"/>
                <w:szCs w:val="24"/>
              </w:rPr>
              <w:t>. Всего в спортивных м</w:t>
            </w:r>
            <w:r w:rsidRPr="004B1440">
              <w:rPr>
                <w:sz w:val="24"/>
                <w:szCs w:val="24"/>
              </w:rPr>
              <w:t>е</w:t>
            </w:r>
            <w:r w:rsidRPr="004B1440">
              <w:rPr>
                <w:sz w:val="24"/>
                <w:szCs w:val="24"/>
              </w:rPr>
              <w:t xml:space="preserve">роприятиях приняло участие 30 человек.  </w:t>
            </w:r>
          </w:p>
          <w:p w:rsidR="00994CCB" w:rsidRPr="004B1440" w:rsidRDefault="00994CCB" w:rsidP="00994CCB">
            <w:pPr>
              <w:jc w:val="both"/>
              <w:rPr>
                <w:sz w:val="24"/>
                <w:szCs w:val="24"/>
              </w:rPr>
            </w:pPr>
            <w:r w:rsidRPr="004B1440">
              <w:rPr>
                <w:sz w:val="24"/>
                <w:szCs w:val="24"/>
              </w:rPr>
              <w:t xml:space="preserve">Работа учреждений социальной защиты населения по формированию здорового образа жизни продолжается. </w:t>
            </w:r>
          </w:p>
          <w:p w:rsidR="00EA0094" w:rsidRPr="004B1440" w:rsidRDefault="00EA0094" w:rsidP="00994CCB">
            <w:pPr>
              <w:jc w:val="both"/>
              <w:rPr>
                <w:sz w:val="24"/>
                <w:szCs w:val="24"/>
              </w:rPr>
            </w:pPr>
            <w:r w:rsidRPr="004B1440">
              <w:rPr>
                <w:sz w:val="24"/>
                <w:szCs w:val="24"/>
              </w:rPr>
              <w:t>В целях популяризации спорта, пропаганды здорового образа жизни, развития патриотич</w:t>
            </w:r>
            <w:r w:rsidRPr="004B1440">
              <w:rPr>
                <w:sz w:val="24"/>
                <w:szCs w:val="24"/>
              </w:rPr>
              <w:t>е</w:t>
            </w:r>
            <w:r w:rsidRPr="004B1440">
              <w:rPr>
                <w:sz w:val="24"/>
                <w:szCs w:val="24"/>
              </w:rPr>
              <w:t>ского, духовно-нравственного воспитания, досуговой деятельности воспитанники инте</w:t>
            </w:r>
            <w:r w:rsidRPr="004B1440">
              <w:rPr>
                <w:sz w:val="24"/>
                <w:szCs w:val="24"/>
              </w:rPr>
              <w:t>р</w:t>
            </w:r>
            <w:r w:rsidRPr="004B1440">
              <w:rPr>
                <w:sz w:val="24"/>
                <w:szCs w:val="24"/>
              </w:rPr>
              <w:t>натных учреждений и специализированных учреждений для несовершеннолетних, нужд</w:t>
            </w:r>
            <w:r w:rsidRPr="004B1440">
              <w:rPr>
                <w:sz w:val="24"/>
                <w:szCs w:val="24"/>
              </w:rPr>
              <w:t>а</w:t>
            </w:r>
            <w:r w:rsidRPr="004B1440">
              <w:rPr>
                <w:sz w:val="24"/>
                <w:szCs w:val="24"/>
              </w:rPr>
              <w:t>ющихся в социальной реабилитации (СРЦН), принимали участие в краевых социально значимых мероприятиях.</w:t>
            </w:r>
          </w:p>
          <w:p w:rsidR="004B1440" w:rsidRPr="004B1440" w:rsidRDefault="004B1440" w:rsidP="004B1440">
            <w:pPr>
              <w:jc w:val="both"/>
              <w:rPr>
                <w:sz w:val="24"/>
                <w:szCs w:val="24"/>
              </w:rPr>
            </w:pPr>
            <w:r w:rsidRPr="004B1440">
              <w:rPr>
                <w:sz w:val="24"/>
                <w:szCs w:val="24"/>
              </w:rPr>
              <w:t>В настоящее время в крае функционирует 23 специализированных учреждения для нес</w:t>
            </w:r>
            <w:r w:rsidRPr="004B1440">
              <w:rPr>
                <w:sz w:val="24"/>
                <w:szCs w:val="24"/>
              </w:rPr>
              <w:t>о</w:t>
            </w:r>
            <w:r w:rsidRPr="004B1440">
              <w:rPr>
                <w:sz w:val="24"/>
                <w:szCs w:val="24"/>
              </w:rPr>
              <w:t xml:space="preserve">вершеннолетних, нуждающихся в социальной реабилитации, и 6 учреждений для детей-сирот и детей, оставшихся без попечения родителей. </w:t>
            </w:r>
          </w:p>
          <w:p w:rsidR="004B1440" w:rsidRPr="004B1440" w:rsidRDefault="004B1440" w:rsidP="004B1440">
            <w:pPr>
              <w:jc w:val="both"/>
              <w:rPr>
                <w:sz w:val="24"/>
                <w:szCs w:val="24"/>
              </w:rPr>
            </w:pPr>
            <w:r w:rsidRPr="004B1440">
              <w:rPr>
                <w:sz w:val="24"/>
                <w:szCs w:val="24"/>
              </w:rPr>
              <w:t>Ежегодно курс реабилитации проходят более 4 тысяч несовершеннолетних из семей, ок</w:t>
            </w:r>
            <w:r w:rsidRPr="004B1440">
              <w:rPr>
                <w:sz w:val="24"/>
                <w:szCs w:val="24"/>
              </w:rPr>
              <w:t>а</w:t>
            </w:r>
            <w:r w:rsidRPr="004B1440">
              <w:rPr>
                <w:sz w:val="24"/>
                <w:szCs w:val="24"/>
              </w:rPr>
              <w:t>завшихся в трудной жизненной ситуации, или в социально опасном положении. На 1 о</w:t>
            </w:r>
            <w:r w:rsidRPr="004B1440">
              <w:rPr>
                <w:sz w:val="24"/>
                <w:szCs w:val="24"/>
              </w:rPr>
              <w:t>к</w:t>
            </w:r>
            <w:r w:rsidRPr="004B1440">
              <w:rPr>
                <w:sz w:val="24"/>
                <w:szCs w:val="24"/>
              </w:rPr>
              <w:t>тября 2016 года в 5 учреждениях для детей-сирот и детей, оставшихся без попечения род</w:t>
            </w:r>
            <w:r w:rsidRPr="004B1440">
              <w:rPr>
                <w:sz w:val="24"/>
                <w:szCs w:val="24"/>
              </w:rPr>
              <w:t>и</w:t>
            </w:r>
            <w:r w:rsidRPr="004B1440">
              <w:rPr>
                <w:sz w:val="24"/>
                <w:szCs w:val="24"/>
              </w:rPr>
              <w:lastRenderedPageBreak/>
              <w:t>телей, воспитывается122 ребенка в условиях круглосуточного пребывания и 12 учащихся из замещающих семей.</w:t>
            </w:r>
          </w:p>
          <w:p w:rsidR="004B1440" w:rsidRPr="004B1440" w:rsidRDefault="004B1440" w:rsidP="004B1440">
            <w:pPr>
              <w:jc w:val="both"/>
              <w:rPr>
                <w:sz w:val="24"/>
                <w:szCs w:val="24"/>
              </w:rPr>
            </w:pPr>
            <w:r w:rsidRPr="004B1440">
              <w:rPr>
                <w:sz w:val="24"/>
                <w:szCs w:val="24"/>
              </w:rPr>
              <w:t>В ГАОУ КК «Новолеушковская школа-интернат с профессиональным обучением» обуч</w:t>
            </w:r>
            <w:r w:rsidRPr="004B1440">
              <w:rPr>
                <w:sz w:val="24"/>
                <w:szCs w:val="24"/>
              </w:rPr>
              <w:t>а</w:t>
            </w:r>
            <w:r w:rsidRPr="004B1440">
              <w:rPr>
                <w:sz w:val="24"/>
                <w:szCs w:val="24"/>
              </w:rPr>
              <w:t xml:space="preserve">ется 166 учащихся 1-9 классов (дети из кровных и приемных семей); </w:t>
            </w:r>
            <w:proofErr w:type="gramStart"/>
            <w:r w:rsidRPr="004B1440">
              <w:rPr>
                <w:sz w:val="24"/>
                <w:szCs w:val="24"/>
              </w:rPr>
              <w:t>70 человек (дети-сироты и дети, оставшиеся без попечения родителей, а также лица из числа детей-сирот) осваивают адаптивные общеобразовательные программы профессионального обучения по следующим профессиям: швея, каменщик, вышивальщица, столяр строительный, обувщик по ремонту обуви, социальный работник, виноградарь, рабочий зеленого хозяйства, шт</w:t>
            </w:r>
            <w:r w:rsidRPr="004B1440">
              <w:rPr>
                <w:sz w:val="24"/>
                <w:szCs w:val="24"/>
              </w:rPr>
              <w:t>у</w:t>
            </w:r>
            <w:r w:rsidRPr="004B1440">
              <w:rPr>
                <w:sz w:val="24"/>
                <w:szCs w:val="24"/>
              </w:rPr>
              <w:t>катур, облицовщик плиточник).</w:t>
            </w:r>
            <w:proofErr w:type="gramEnd"/>
          </w:p>
          <w:p w:rsidR="004B1440" w:rsidRPr="004B1440" w:rsidRDefault="004B1440" w:rsidP="004B1440">
            <w:pPr>
              <w:jc w:val="both"/>
              <w:rPr>
                <w:sz w:val="24"/>
                <w:szCs w:val="24"/>
              </w:rPr>
            </w:pPr>
            <w:r w:rsidRPr="004B1440">
              <w:rPr>
                <w:sz w:val="24"/>
                <w:szCs w:val="24"/>
              </w:rPr>
              <w:t>В рамках основной деятельности учреждений проводятся мероприятия, направленные на пропаганду здорового образа жизни, профилактику вредных привычек. Целью этих мер</w:t>
            </w:r>
            <w:r w:rsidRPr="004B1440">
              <w:rPr>
                <w:sz w:val="24"/>
                <w:szCs w:val="24"/>
              </w:rPr>
              <w:t>о</w:t>
            </w:r>
            <w:r w:rsidRPr="004B1440">
              <w:rPr>
                <w:sz w:val="24"/>
                <w:szCs w:val="24"/>
              </w:rPr>
              <w:t>приятий является формирование отрицательного отношения к вредным привычкам, мот</w:t>
            </w:r>
            <w:r w:rsidRPr="004B1440">
              <w:rPr>
                <w:sz w:val="24"/>
                <w:szCs w:val="24"/>
              </w:rPr>
              <w:t>и</w:t>
            </w:r>
            <w:r w:rsidRPr="004B1440">
              <w:rPr>
                <w:sz w:val="24"/>
                <w:szCs w:val="24"/>
              </w:rPr>
              <w:t>вации к здоровому образу жизни и активной жизненной позиции.</w:t>
            </w:r>
          </w:p>
          <w:p w:rsidR="004B1440" w:rsidRPr="004B1440" w:rsidRDefault="004B1440" w:rsidP="004B1440">
            <w:pPr>
              <w:jc w:val="both"/>
              <w:rPr>
                <w:sz w:val="24"/>
                <w:szCs w:val="24"/>
              </w:rPr>
            </w:pPr>
            <w:r w:rsidRPr="004B1440">
              <w:rPr>
                <w:sz w:val="24"/>
                <w:szCs w:val="24"/>
              </w:rPr>
              <w:t>За  9 месяцев 2016 года в учреждениях организовано и проведено около 2000 мероприятий различной направленности с охватом около 3236 воспитанников.</w:t>
            </w:r>
          </w:p>
          <w:p w:rsidR="004B1440" w:rsidRPr="004B1440" w:rsidRDefault="004B1440" w:rsidP="004B1440">
            <w:pPr>
              <w:jc w:val="both"/>
              <w:rPr>
                <w:sz w:val="24"/>
                <w:szCs w:val="24"/>
              </w:rPr>
            </w:pPr>
            <w:proofErr w:type="gramStart"/>
            <w:r w:rsidRPr="004B1440">
              <w:rPr>
                <w:sz w:val="24"/>
                <w:szCs w:val="24"/>
              </w:rPr>
              <w:t>Медицинскими работниками, педагогами, психологами детских домов и школ-интернатов, специализированных учреждений для несовершеннолетних, нуждающихся в социальной реабилитации,  с целью  популяризации здорового образа жизни и профилактики вредных привычек подготовлено более 390 брошюр и буклетов для детей и сотрудников, оформл</w:t>
            </w:r>
            <w:r w:rsidRPr="004B1440">
              <w:rPr>
                <w:sz w:val="24"/>
                <w:szCs w:val="24"/>
              </w:rPr>
              <w:t>е</w:t>
            </w:r>
            <w:r w:rsidRPr="004B1440">
              <w:rPr>
                <w:sz w:val="24"/>
                <w:szCs w:val="24"/>
              </w:rPr>
              <w:t>но 80 информационных материалов для тематических стендов, проведено более 1040 б</w:t>
            </w:r>
            <w:r w:rsidRPr="004B1440">
              <w:rPr>
                <w:sz w:val="24"/>
                <w:szCs w:val="24"/>
              </w:rPr>
              <w:t>е</w:t>
            </w:r>
            <w:r w:rsidRPr="004B1440">
              <w:rPr>
                <w:sz w:val="24"/>
                <w:szCs w:val="24"/>
              </w:rPr>
              <w:t>сед, 80 круглых столов, 90 диспутов.</w:t>
            </w:r>
            <w:proofErr w:type="gramEnd"/>
            <w:r w:rsidRPr="004B1440">
              <w:rPr>
                <w:sz w:val="24"/>
                <w:szCs w:val="24"/>
              </w:rPr>
              <w:t xml:space="preserve"> При проведении мероприятий учитывались возрас</w:t>
            </w:r>
            <w:r w:rsidRPr="004B1440">
              <w:rPr>
                <w:sz w:val="24"/>
                <w:szCs w:val="24"/>
              </w:rPr>
              <w:t>т</w:t>
            </w:r>
            <w:r w:rsidRPr="004B1440">
              <w:rPr>
                <w:sz w:val="24"/>
                <w:szCs w:val="24"/>
              </w:rPr>
              <w:t xml:space="preserve">ные и психологические особенности детей. </w:t>
            </w:r>
          </w:p>
          <w:p w:rsidR="004B1440" w:rsidRPr="004B1440" w:rsidRDefault="004B1440" w:rsidP="004B1440">
            <w:pPr>
              <w:jc w:val="both"/>
              <w:rPr>
                <w:sz w:val="24"/>
                <w:szCs w:val="24"/>
              </w:rPr>
            </w:pPr>
            <w:r w:rsidRPr="004B1440">
              <w:rPr>
                <w:sz w:val="24"/>
                <w:szCs w:val="24"/>
              </w:rPr>
              <w:t>В рамках первичной профилактики наркологических заболеваний врачами-психиатрами и врачами-наркологами государственных и муниципальных учреждений здравоохранения проведено 64 беседы с воспитанниками и сотрудниками учреждений.</w:t>
            </w:r>
          </w:p>
          <w:p w:rsidR="004B1440" w:rsidRPr="004B1440" w:rsidRDefault="004B1440" w:rsidP="004B1440">
            <w:pPr>
              <w:jc w:val="both"/>
              <w:rPr>
                <w:sz w:val="24"/>
                <w:szCs w:val="24"/>
              </w:rPr>
            </w:pPr>
            <w:r w:rsidRPr="004B1440">
              <w:rPr>
                <w:sz w:val="24"/>
                <w:szCs w:val="24"/>
              </w:rPr>
              <w:t>В третьем квартале 2016 года воспитанники учреждений для детей-сирот и детей, оста</w:t>
            </w:r>
            <w:r w:rsidRPr="004B1440">
              <w:rPr>
                <w:sz w:val="24"/>
                <w:szCs w:val="24"/>
              </w:rPr>
              <w:t>в</w:t>
            </w:r>
            <w:r w:rsidRPr="004B1440">
              <w:rPr>
                <w:sz w:val="24"/>
                <w:szCs w:val="24"/>
              </w:rPr>
              <w:t>шихся без попечения родителей, принимали участие в краевых социально значимых мер</w:t>
            </w:r>
            <w:r w:rsidRPr="004B1440">
              <w:rPr>
                <w:sz w:val="24"/>
                <w:szCs w:val="24"/>
              </w:rPr>
              <w:t>о</w:t>
            </w:r>
            <w:r w:rsidRPr="004B1440">
              <w:rPr>
                <w:sz w:val="24"/>
                <w:szCs w:val="24"/>
              </w:rPr>
              <w:t>приятиях.</w:t>
            </w:r>
          </w:p>
          <w:p w:rsidR="004B1440" w:rsidRPr="004B1440" w:rsidRDefault="004B1440" w:rsidP="004B1440">
            <w:pPr>
              <w:jc w:val="both"/>
              <w:rPr>
                <w:sz w:val="24"/>
                <w:szCs w:val="24"/>
              </w:rPr>
            </w:pPr>
            <w:r w:rsidRPr="004B1440">
              <w:rPr>
                <w:sz w:val="24"/>
                <w:szCs w:val="24"/>
              </w:rPr>
              <w:t>В сентябре совместно со специалистами ГБУЗ «Наркологический диспансер» проведены профилактические мероприятия в рамках Всероссийского Дня трезвости «Здоровый образ жизни – модная тенденция нашего времени», организованы просмотры фильмов и в</w:t>
            </w:r>
            <w:r w:rsidRPr="004B1440">
              <w:rPr>
                <w:sz w:val="24"/>
                <w:szCs w:val="24"/>
              </w:rPr>
              <w:t>и</w:t>
            </w:r>
            <w:r w:rsidRPr="004B1440">
              <w:rPr>
                <w:sz w:val="24"/>
                <w:szCs w:val="24"/>
              </w:rPr>
              <w:t xml:space="preserve">деороликов о вреде алкоголизма, проведены консультации «Влияние алкоголя на организм </w:t>
            </w:r>
            <w:r w:rsidRPr="004B1440">
              <w:rPr>
                <w:sz w:val="24"/>
                <w:szCs w:val="24"/>
              </w:rPr>
              <w:lastRenderedPageBreak/>
              <w:t>подростка».</w:t>
            </w:r>
          </w:p>
          <w:p w:rsidR="004B1440" w:rsidRPr="004B1440" w:rsidRDefault="004B1440" w:rsidP="004B1440">
            <w:pPr>
              <w:jc w:val="both"/>
              <w:rPr>
                <w:sz w:val="24"/>
                <w:szCs w:val="24"/>
              </w:rPr>
            </w:pPr>
            <w:r w:rsidRPr="004B1440">
              <w:rPr>
                <w:sz w:val="24"/>
                <w:szCs w:val="24"/>
              </w:rPr>
              <w:t>В Подмосковье 25-30 сентября прошел Всероссийский конкурс художественного творч</w:t>
            </w:r>
            <w:r w:rsidRPr="004B1440">
              <w:rPr>
                <w:sz w:val="24"/>
                <w:szCs w:val="24"/>
              </w:rPr>
              <w:t>е</w:t>
            </w:r>
            <w:r w:rsidRPr="004B1440">
              <w:rPr>
                <w:sz w:val="24"/>
                <w:szCs w:val="24"/>
              </w:rPr>
              <w:t>ства среди воспитанников учреждений для детей-сирот «Созвездие»</w:t>
            </w:r>
            <w:r>
              <w:rPr>
                <w:sz w:val="24"/>
                <w:szCs w:val="24"/>
              </w:rPr>
              <w:t>. В</w:t>
            </w:r>
            <w:r w:rsidRPr="004B1440">
              <w:rPr>
                <w:sz w:val="24"/>
                <w:szCs w:val="24"/>
              </w:rPr>
              <w:t>оспитанники ГКУ СО КК «</w:t>
            </w:r>
            <w:proofErr w:type="spellStart"/>
            <w:r w:rsidRPr="004B1440">
              <w:rPr>
                <w:sz w:val="24"/>
                <w:szCs w:val="24"/>
              </w:rPr>
              <w:t>Медведовский</w:t>
            </w:r>
            <w:proofErr w:type="spellEnd"/>
            <w:r w:rsidRPr="004B1440">
              <w:rPr>
                <w:sz w:val="24"/>
                <w:szCs w:val="24"/>
              </w:rPr>
              <w:t xml:space="preserve"> детский дом с дополнительным образованием» в «Вокальной»  н</w:t>
            </w:r>
            <w:r w:rsidRPr="004B1440">
              <w:rPr>
                <w:sz w:val="24"/>
                <w:szCs w:val="24"/>
              </w:rPr>
              <w:t>о</w:t>
            </w:r>
            <w:r w:rsidRPr="004B1440">
              <w:rPr>
                <w:sz w:val="24"/>
                <w:szCs w:val="24"/>
              </w:rPr>
              <w:t xml:space="preserve">минации завоевали первое и второе места, в номинации «Оригинальный жанр» </w:t>
            </w:r>
            <w:r>
              <w:rPr>
                <w:sz w:val="24"/>
                <w:szCs w:val="24"/>
              </w:rPr>
              <w:t>–</w:t>
            </w:r>
            <w:r w:rsidRPr="004B1440">
              <w:rPr>
                <w:sz w:val="24"/>
                <w:szCs w:val="24"/>
              </w:rPr>
              <w:t xml:space="preserve"> заняли почетное третье место.</w:t>
            </w:r>
          </w:p>
          <w:p w:rsidR="004B1440" w:rsidRPr="004B1440" w:rsidRDefault="004B1440" w:rsidP="004B1440">
            <w:pPr>
              <w:jc w:val="both"/>
              <w:rPr>
                <w:sz w:val="24"/>
                <w:szCs w:val="24"/>
              </w:rPr>
            </w:pPr>
            <w:r w:rsidRPr="004B1440">
              <w:rPr>
                <w:sz w:val="24"/>
                <w:szCs w:val="24"/>
              </w:rPr>
              <w:t>При содействии 20 специализированных учреждений, в 2016 году трудоустроено 163 по</w:t>
            </w:r>
            <w:r w:rsidRPr="004B1440">
              <w:rPr>
                <w:sz w:val="24"/>
                <w:szCs w:val="24"/>
              </w:rPr>
              <w:t>д</w:t>
            </w:r>
            <w:r w:rsidRPr="004B1440">
              <w:rPr>
                <w:sz w:val="24"/>
                <w:szCs w:val="24"/>
              </w:rPr>
              <w:t>ростка, что составило 98,2% от плановой численности (166 человек).</w:t>
            </w:r>
          </w:p>
          <w:p w:rsidR="004B1440" w:rsidRPr="004B1440" w:rsidRDefault="004B1440" w:rsidP="004B1440">
            <w:pPr>
              <w:jc w:val="both"/>
              <w:rPr>
                <w:sz w:val="24"/>
                <w:szCs w:val="24"/>
              </w:rPr>
            </w:pPr>
            <w:r w:rsidRPr="004B1440">
              <w:rPr>
                <w:sz w:val="24"/>
                <w:szCs w:val="24"/>
              </w:rPr>
              <w:t>В 18 специализированных учреждениях проводилось трудоустройство по специальности «Подсобный рабочий». Специализированные учреждения осуществляли трудоустройство воспитанников на базе учреждений</w:t>
            </w:r>
            <w:r>
              <w:rPr>
                <w:sz w:val="24"/>
                <w:szCs w:val="24"/>
              </w:rPr>
              <w:t xml:space="preserve"> </w:t>
            </w:r>
            <w:r w:rsidRPr="004B1440">
              <w:rPr>
                <w:sz w:val="24"/>
                <w:szCs w:val="24"/>
              </w:rPr>
              <w:t xml:space="preserve">и в иных организациях: </w:t>
            </w:r>
            <w:proofErr w:type="spellStart"/>
            <w:r w:rsidRPr="004B1440">
              <w:rPr>
                <w:sz w:val="24"/>
                <w:szCs w:val="24"/>
              </w:rPr>
              <w:t>Камышеватский</w:t>
            </w:r>
            <w:proofErr w:type="spellEnd"/>
            <w:r w:rsidRPr="004B1440">
              <w:rPr>
                <w:sz w:val="24"/>
                <w:szCs w:val="24"/>
              </w:rPr>
              <w:t xml:space="preserve"> СРЦН с</w:t>
            </w:r>
            <w:r w:rsidRPr="004B1440">
              <w:rPr>
                <w:sz w:val="24"/>
                <w:szCs w:val="24"/>
              </w:rPr>
              <w:t>о</w:t>
            </w:r>
            <w:r w:rsidRPr="004B1440">
              <w:rPr>
                <w:sz w:val="24"/>
                <w:szCs w:val="24"/>
              </w:rPr>
              <w:t xml:space="preserve">трудничал с муниципальным учреждением «Забота», </w:t>
            </w:r>
            <w:proofErr w:type="spellStart"/>
            <w:r w:rsidRPr="004B1440">
              <w:rPr>
                <w:sz w:val="24"/>
                <w:szCs w:val="24"/>
              </w:rPr>
              <w:t>Ейский</w:t>
            </w:r>
            <w:proofErr w:type="spellEnd"/>
            <w:r w:rsidRPr="004B1440">
              <w:rPr>
                <w:sz w:val="24"/>
                <w:szCs w:val="24"/>
              </w:rPr>
              <w:t xml:space="preserve"> СРЦН сотрудничали с мун</w:t>
            </w:r>
            <w:r w:rsidRPr="004B1440">
              <w:rPr>
                <w:sz w:val="24"/>
                <w:szCs w:val="24"/>
              </w:rPr>
              <w:t>и</w:t>
            </w:r>
            <w:r w:rsidRPr="004B1440">
              <w:rPr>
                <w:sz w:val="24"/>
                <w:szCs w:val="24"/>
              </w:rPr>
              <w:t>ципальным бюджетным учреждением «Комплексный центр молодежи», Павловский СРЦН с муниципальным унитарным предприятием жилищно-коммунального хозяйства, восп</w:t>
            </w:r>
            <w:r w:rsidRPr="004B1440">
              <w:rPr>
                <w:sz w:val="24"/>
                <w:szCs w:val="24"/>
              </w:rPr>
              <w:t>и</w:t>
            </w:r>
            <w:r w:rsidRPr="004B1440">
              <w:rPr>
                <w:sz w:val="24"/>
                <w:szCs w:val="24"/>
              </w:rPr>
              <w:t>танники Успенский СРЦН трудоустраивались в муниципальное бюджетное учреждение «</w:t>
            </w:r>
            <w:proofErr w:type="spellStart"/>
            <w:r w:rsidRPr="004B1440">
              <w:rPr>
                <w:sz w:val="24"/>
                <w:szCs w:val="24"/>
              </w:rPr>
              <w:t>Марьинский</w:t>
            </w:r>
            <w:proofErr w:type="spellEnd"/>
            <w:r w:rsidRPr="004B1440">
              <w:rPr>
                <w:sz w:val="24"/>
                <w:szCs w:val="24"/>
              </w:rPr>
              <w:t xml:space="preserve"> сельский дом культуры». </w:t>
            </w:r>
          </w:p>
          <w:p w:rsidR="004B1440" w:rsidRPr="004B1440" w:rsidRDefault="004B1440" w:rsidP="004B1440">
            <w:pPr>
              <w:jc w:val="both"/>
              <w:rPr>
                <w:sz w:val="24"/>
                <w:szCs w:val="24"/>
              </w:rPr>
            </w:pPr>
            <w:r w:rsidRPr="004B1440">
              <w:rPr>
                <w:sz w:val="24"/>
                <w:szCs w:val="24"/>
              </w:rPr>
              <w:t>Средняя продолжительность периода трудоустройства составила 12 рабочих дней. Зар</w:t>
            </w:r>
            <w:r w:rsidRPr="004B1440">
              <w:rPr>
                <w:sz w:val="24"/>
                <w:szCs w:val="24"/>
              </w:rPr>
              <w:t>а</w:t>
            </w:r>
            <w:r w:rsidRPr="004B1440">
              <w:rPr>
                <w:sz w:val="24"/>
                <w:szCs w:val="24"/>
              </w:rPr>
              <w:t>ботная плата, вместе с материальной поддержкой, выплачиваемой по линии центра занят</w:t>
            </w:r>
            <w:r w:rsidRPr="004B1440">
              <w:rPr>
                <w:sz w:val="24"/>
                <w:szCs w:val="24"/>
              </w:rPr>
              <w:t>о</w:t>
            </w:r>
            <w:r w:rsidRPr="004B1440">
              <w:rPr>
                <w:sz w:val="24"/>
                <w:szCs w:val="24"/>
              </w:rPr>
              <w:t>сти населения, в 2016 году составила от 1380 до 10515 рублей.</w:t>
            </w:r>
          </w:p>
          <w:p w:rsidR="004B1440" w:rsidRPr="004B1440" w:rsidRDefault="004B1440" w:rsidP="004B1440">
            <w:pPr>
              <w:jc w:val="both"/>
              <w:rPr>
                <w:sz w:val="24"/>
                <w:szCs w:val="24"/>
              </w:rPr>
            </w:pPr>
            <w:r w:rsidRPr="004B1440">
              <w:rPr>
                <w:sz w:val="24"/>
                <w:szCs w:val="24"/>
              </w:rPr>
              <w:t>Несовершеннолетними выполнялись разнообразные виды работ, которые носили социал</w:t>
            </w:r>
            <w:r w:rsidRPr="004B1440">
              <w:rPr>
                <w:sz w:val="24"/>
                <w:szCs w:val="24"/>
              </w:rPr>
              <w:t>ь</w:t>
            </w:r>
            <w:r w:rsidRPr="004B1440">
              <w:rPr>
                <w:sz w:val="24"/>
                <w:szCs w:val="24"/>
              </w:rPr>
              <w:t>но полезный характер: благоустройство и уборка территорий, помощь в проведении р</w:t>
            </w:r>
            <w:r w:rsidRPr="004B1440">
              <w:rPr>
                <w:sz w:val="24"/>
                <w:szCs w:val="24"/>
              </w:rPr>
              <w:t>е</w:t>
            </w:r>
            <w:r w:rsidRPr="004B1440">
              <w:rPr>
                <w:sz w:val="24"/>
                <w:szCs w:val="24"/>
              </w:rPr>
              <w:t>монтных работ в учреждениях и др.</w:t>
            </w:r>
          </w:p>
          <w:p w:rsidR="004B1440" w:rsidRPr="004B1440" w:rsidRDefault="004B1440" w:rsidP="004B1440">
            <w:pPr>
              <w:jc w:val="both"/>
              <w:rPr>
                <w:sz w:val="24"/>
                <w:szCs w:val="24"/>
              </w:rPr>
            </w:pPr>
            <w:r w:rsidRPr="004B1440">
              <w:rPr>
                <w:sz w:val="24"/>
                <w:szCs w:val="24"/>
              </w:rPr>
              <w:t>Диспансеризация воспитанников, пребывающих в стационарных учреждениях, подведо</w:t>
            </w:r>
            <w:r w:rsidRPr="004B1440">
              <w:rPr>
                <w:sz w:val="24"/>
                <w:szCs w:val="24"/>
              </w:rPr>
              <w:t>м</w:t>
            </w:r>
            <w:r w:rsidRPr="004B1440">
              <w:rPr>
                <w:sz w:val="24"/>
                <w:szCs w:val="24"/>
              </w:rPr>
              <w:t>ственных министерству, проводится в соответствии с планом – графиком, с февраля по июнь 2016 года.</w:t>
            </w:r>
          </w:p>
          <w:p w:rsidR="004B1440" w:rsidRPr="004B1440" w:rsidRDefault="004B1440" w:rsidP="004B1440">
            <w:pPr>
              <w:jc w:val="both"/>
              <w:rPr>
                <w:sz w:val="24"/>
                <w:szCs w:val="24"/>
              </w:rPr>
            </w:pPr>
            <w:r w:rsidRPr="004B1440">
              <w:rPr>
                <w:sz w:val="24"/>
                <w:szCs w:val="24"/>
              </w:rPr>
              <w:t>На всех несовершеннолетних оформлены информированные добровольные согласия на проведение диспансеризации и обработку персональных данных.</w:t>
            </w:r>
          </w:p>
          <w:p w:rsidR="004B1440" w:rsidRPr="004B1440" w:rsidRDefault="004B1440" w:rsidP="004B1440">
            <w:pPr>
              <w:jc w:val="both"/>
              <w:rPr>
                <w:sz w:val="24"/>
                <w:szCs w:val="24"/>
              </w:rPr>
            </w:pPr>
            <w:r w:rsidRPr="004B1440">
              <w:rPr>
                <w:sz w:val="24"/>
                <w:szCs w:val="24"/>
              </w:rPr>
              <w:t>Подлежит диспансеризации 839 несовершеннолетних, всего по состоянию на 1 октября 2016 года осмотрено 843 (100,5%) ребенка (с учетом вновь прибывших детей).</w:t>
            </w:r>
          </w:p>
          <w:p w:rsidR="004B1440" w:rsidRPr="004B1440" w:rsidRDefault="004B1440" w:rsidP="004B1440">
            <w:pPr>
              <w:jc w:val="both"/>
              <w:rPr>
                <w:sz w:val="24"/>
                <w:szCs w:val="24"/>
              </w:rPr>
            </w:pPr>
            <w:r w:rsidRPr="004B1440">
              <w:rPr>
                <w:sz w:val="24"/>
                <w:szCs w:val="24"/>
              </w:rPr>
              <w:t>Санаторно-курортное лечение является одним из этапов педиатрической помощи, пред</w:t>
            </w:r>
            <w:r w:rsidRPr="004B1440">
              <w:rPr>
                <w:sz w:val="24"/>
                <w:szCs w:val="24"/>
              </w:rPr>
              <w:t>у</w:t>
            </w:r>
            <w:r w:rsidRPr="004B1440">
              <w:rPr>
                <w:sz w:val="24"/>
                <w:szCs w:val="24"/>
              </w:rPr>
              <w:t xml:space="preserve">сматривает преемственность в лечении при различных хронических заболеваниях. Отбор воспитанников учреждений на санаторно-курортное лечение осуществляется врачебными </w:t>
            </w:r>
            <w:r w:rsidRPr="004B1440">
              <w:rPr>
                <w:sz w:val="24"/>
                <w:szCs w:val="24"/>
              </w:rPr>
              <w:lastRenderedPageBreak/>
              <w:t>комиссиями детских поликлиник, в которых наблюдаются дети, учитываются данные ди</w:t>
            </w:r>
            <w:r w:rsidRPr="004B1440">
              <w:rPr>
                <w:sz w:val="24"/>
                <w:szCs w:val="24"/>
              </w:rPr>
              <w:t>с</w:t>
            </w:r>
            <w:r w:rsidRPr="004B1440">
              <w:rPr>
                <w:sz w:val="24"/>
                <w:szCs w:val="24"/>
              </w:rPr>
              <w:t>пансеризации, показания и противопоказания.</w:t>
            </w:r>
          </w:p>
          <w:p w:rsidR="004B1440" w:rsidRPr="004B1440" w:rsidRDefault="004B1440" w:rsidP="004B1440">
            <w:pPr>
              <w:jc w:val="both"/>
              <w:rPr>
                <w:sz w:val="24"/>
                <w:szCs w:val="24"/>
              </w:rPr>
            </w:pPr>
            <w:r w:rsidRPr="004B1440">
              <w:rPr>
                <w:sz w:val="24"/>
                <w:szCs w:val="24"/>
              </w:rPr>
              <w:t>В рамках «Государственной программы «Дети Кубани» запланировано оздоровление 96 детей в возрасте с 7 до 17 лет включительно из 5 подведомственных учреждений.</w:t>
            </w:r>
          </w:p>
          <w:p w:rsidR="004B1440" w:rsidRPr="004B1440" w:rsidRDefault="004B1440" w:rsidP="004B1440">
            <w:pPr>
              <w:jc w:val="both"/>
              <w:rPr>
                <w:sz w:val="24"/>
                <w:szCs w:val="24"/>
              </w:rPr>
            </w:pPr>
            <w:r w:rsidRPr="004B1440">
              <w:rPr>
                <w:sz w:val="24"/>
                <w:szCs w:val="24"/>
              </w:rPr>
              <w:t xml:space="preserve">С учетом показаний лечение проводится по основным профилям заболеваний: патология бронхо-легочной, </w:t>
            </w:r>
            <w:proofErr w:type="gramStart"/>
            <w:r w:rsidRPr="004B1440">
              <w:rPr>
                <w:sz w:val="24"/>
                <w:szCs w:val="24"/>
              </w:rPr>
              <w:t>сердечно-сосудистой</w:t>
            </w:r>
            <w:proofErr w:type="gramEnd"/>
            <w:r w:rsidRPr="004B1440">
              <w:rPr>
                <w:sz w:val="24"/>
                <w:szCs w:val="24"/>
              </w:rPr>
              <w:t>, нервной систем, заболеваний желудочно-кишечного тракта, кожи, опорно-двигательного аппарата, эндокринологических заболев</w:t>
            </w:r>
            <w:r w:rsidRPr="004B1440">
              <w:rPr>
                <w:sz w:val="24"/>
                <w:szCs w:val="24"/>
              </w:rPr>
              <w:t>а</w:t>
            </w:r>
            <w:r w:rsidRPr="004B1440">
              <w:rPr>
                <w:sz w:val="24"/>
                <w:szCs w:val="24"/>
              </w:rPr>
              <w:t>ний, почек.  Сочетание природных лечебных факторов Черноморского побережья с разн</w:t>
            </w:r>
            <w:r w:rsidRPr="004B1440">
              <w:rPr>
                <w:sz w:val="24"/>
                <w:szCs w:val="24"/>
              </w:rPr>
              <w:t>о</w:t>
            </w:r>
            <w:r w:rsidRPr="004B1440">
              <w:rPr>
                <w:sz w:val="24"/>
                <w:szCs w:val="24"/>
              </w:rPr>
              <w:t xml:space="preserve">образными лечебными процедурами (массаж, ванны, ингаляции, </w:t>
            </w:r>
            <w:proofErr w:type="spellStart"/>
            <w:r w:rsidRPr="004B1440">
              <w:rPr>
                <w:sz w:val="24"/>
                <w:szCs w:val="24"/>
              </w:rPr>
              <w:t>физиолечение</w:t>
            </w:r>
            <w:proofErr w:type="spellEnd"/>
            <w:r w:rsidRPr="004B1440">
              <w:rPr>
                <w:sz w:val="24"/>
                <w:szCs w:val="24"/>
              </w:rPr>
              <w:t>, грязелеч</w:t>
            </w:r>
            <w:r w:rsidRPr="004B1440">
              <w:rPr>
                <w:sz w:val="24"/>
                <w:szCs w:val="24"/>
              </w:rPr>
              <w:t>е</w:t>
            </w:r>
            <w:r w:rsidRPr="004B1440">
              <w:rPr>
                <w:sz w:val="24"/>
                <w:szCs w:val="24"/>
              </w:rPr>
              <w:t>ние, лечебная физкультура) способствуют сохранению и укреплению здоровья детей, во</w:t>
            </w:r>
            <w:r w:rsidRPr="004B1440">
              <w:rPr>
                <w:sz w:val="24"/>
                <w:szCs w:val="24"/>
              </w:rPr>
              <w:t>с</w:t>
            </w:r>
            <w:r w:rsidRPr="004B1440">
              <w:rPr>
                <w:sz w:val="24"/>
                <w:szCs w:val="24"/>
              </w:rPr>
              <w:t>становлению нарушенных функций органов и систем.</w:t>
            </w:r>
          </w:p>
          <w:p w:rsidR="004B1440" w:rsidRPr="004B1440" w:rsidRDefault="004B1440" w:rsidP="004B1440">
            <w:pPr>
              <w:jc w:val="both"/>
              <w:rPr>
                <w:sz w:val="24"/>
                <w:szCs w:val="24"/>
              </w:rPr>
            </w:pPr>
            <w:proofErr w:type="gramStart"/>
            <w:r w:rsidRPr="004B1440">
              <w:rPr>
                <w:sz w:val="24"/>
                <w:szCs w:val="24"/>
              </w:rPr>
              <w:t>В 2016 году были оздоровлены:</w:t>
            </w:r>
            <w:r>
              <w:rPr>
                <w:sz w:val="24"/>
                <w:szCs w:val="24"/>
              </w:rPr>
              <w:t xml:space="preserve"> </w:t>
            </w:r>
            <w:r w:rsidRPr="004B1440">
              <w:rPr>
                <w:sz w:val="24"/>
                <w:szCs w:val="24"/>
              </w:rPr>
              <w:t>100 детей на базе ГАУ КК «Апшеронский детский оздор</w:t>
            </w:r>
            <w:r w:rsidRPr="004B1440">
              <w:rPr>
                <w:sz w:val="24"/>
                <w:szCs w:val="24"/>
              </w:rPr>
              <w:t>о</w:t>
            </w:r>
            <w:r w:rsidRPr="004B1440">
              <w:rPr>
                <w:sz w:val="24"/>
                <w:szCs w:val="24"/>
              </w:rPr>
              <w:t>вительный лагерь»;</w:t>
            </w:r>
            <w:r>
              <w:rPr>
                <w:sz w:val="24"/>
                <w:szCs w:val="24"/>
              </w:rPr>
              <w:t xml:space="preserve"> </w:t>
            </w:r>
            <w:r w:rsidRPr="004B1440">
              <w:rPr>
                <w:sz w:val="24"/>
                <w:szCs w:val="24"/>
              </w:rPr>
              <w:t>20 воспитанников оздоровлены за счет средств шефской организации ДОЛ «Зори Анапы»;</w:t>
            </w:r>
            <w:r>
              <w:rPr>
                <w:sz w:val="24"/>
                <w:szCs w:val="24"/>
              </w:rPr>
              <w:t xml:space="preserve"> </w:t>
            </w:r>
            <w:r w:rsidRPr="004B1440">
              <w:rPr>
                <w:sz w:val="24"/>
                <w:szCs w:val="24"/>
              </w:rPr>
              <w:t>128 человек прошли курс оздоровления в санатории «Жемчужина м</w:t>
            </w:r>
            <w:r w:rsidRPr="004B1440">
              <w:rPr>
                <w:sz w:val="24"/>
                <w:szCs w:val="24"/>
              </w:rPr>
              <w:t>о</w:t>
            </w:r>
            <w:r w:rsidRPr="004B1440">
              <w:rPr>
                <w:sz w:val="24"/>
                <w:szCs w:val="24"/>
              </w:rPr>
              <w:t>ря»;</w:t>
            </w:r>
            <w:r>
              <w:rPr>
                <w:sz w:val="24"/>
                <w:szCs w:val="24"/>
              </w:rPr>
              <w:t xml:space="preserve"> </w:t>
            </w:r>
            <w:r w:rsidRPr="004B1440">
              <w:rPr>
                <w:sz w:val="24"/>
                <w:szCs w:val="24"/>
              </w:rPr>
              <w:t xml:space="preserve">1 человек в санатории «Горный воздух» пос. </w:t>
            </w:r>
            <w:proofErr w:type="spellStart"/>
            <w:r w:rsidRPr="004B1440">
              <w:rPr>
                <w:sz w:val="24"/>
                <w:szCs w:val="24"/>
              </w:rPr>
              <w:t>Лоо</w:t>
            </w:r>
            <w:proofErr w:type="spellEnd"/>
            <w:r w:rsidRPr="004B1440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Pr="004B1440">
              <w:rPr>
                <w:sz w:val="24"/>
                <w:szCs w:val="24"/>
              </w:rPr>
              <w:t>10 детей на базе ГБУЗ детский сан</w:t>
            </w:r>
            <w:r w:rsidRPr="004B1440">
              <w:rPr>
                <w:sz w:val="24"/>
                <w:szCs w:val="24"/>
              </w:rPr>
              <w:t>а</w:t>
            </w:r>
            <w:r w:rsidRPr="004B1440">
              <w:rPr>
                <w:sz w:val="24"/>
                <w:szCs w:val="24"/>
              </w:rPr>
              <w:t>торий для больных и инфицированных туберкулезом «Василек» пос. Белозерный;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4B1440">
              <w:rPr>
                <w:sz w:val="24"/>
                <w:szCs w:val="24"/>
              </w:rPr>
              <w:t>6 чел</w:t>
            </w:r>
            <w:r w:rsidRPr="004B1440">
              <w:rPr>
                <w:sz w:val="24"/>
                <w:szCs w:val="24"/>
              </w:rPr>
              <w:t>о</w:t>
            </w:r>
            <w:r w:rsidRPr="004B1440">
              <w:rPr>
                <w:sz w:val="24"/>
                <w:szCs w:val="24"/>
              </w:rPr>
              <w:t>век в ГБУЗ «Краевой центр медицинской реабилитации «Солнышко»;</w:t>
            </w:r>
            <w:r>
              <w:rPr>
                <w:sz w:val="24"/>
                <w:szCs w:val="24"/>
              </w:rPr>
              <w:t xml:space="preserve"> </w:t>
            </w:r>
            <w:r w:rsidRPr="004B1440">
              <w:rPr>
                <w:sz w:val="24"/>
                <w:szCs w:val="24"/>
              </w:rPr>
              <w:t>16 человек в ГБУЗ «Детский санаторий имени Н.И. Пирогова» г. Геленджик.</w:t>
            </w:r>
          </w:p>
          <w:p w:rsidR="004B1440" w:rsidRPr="004B1440" w:rsidRDefault="004B1440" w:rsidP="004B1440">
            <w:pPr>
              <w:jc w:val="both"/>
              <w:rPr>
                <w:sz w:val="24"/>
                <w:szCs w:val="24"/>
              </w:rPr>
            </w:pPr>
            <w:r w:rsidRPr="004B1440">
              <w:rPr>
                <w:sz w:val="24"/>
                <w:szCs w:val="24"/>
              </w:rPr>
              <w:t>До конца 2016 года в учреждениях для детей-сирот и детей, оставшихся без попечения р</w:t>
            </w:r>
            <w:r w:rsidRPr="004B1440">
              <w:rPr>
                <w:sz w:val="24"/>
                <w:szCs w:val="24"/>
              </w:rPr>
              <w:t>о</w:t>
            </w:r>
            <w:r w:rsidRPr="004B1440">
              <w:rPr>
                <w:sz w:val="24"/>
                <w:szCs w:val="24"/>
              </w:rPr>
              <w:t>дителей, будут в полном объеме реализованы права детей-сирот и детей, оставшихся без попечения родителей, на получение санаторно-курортного лечения (по показаниям), отдых и оздоровление.</w:t>
            </w:r>
          </w:p>
          <w:p w:rsidR="004B1440" w:rsidRPr="004B1440" w:rsidRDefault="004B1440" w:rsidP="004B1440">
            <w:pPr>
              <w:jc w:val="both"/>
              <w:rPr>
                <w:sz w:val="24"/>
                <w:szCs w:val="24"/>
              </w:rPr>
            </w:pPr>
            <w:proofErr w:type="gramStart"/>
            <w:r w:rsidRPr="004B1440">
              <w:rPr>
                <w:sz w:val="24"/>
                <w:szCs w:val="24"/>
              </w:rPr>
              <w:t>Коллектив ГАОУ КК «Новолеушковская школа-интернат с профессиональным обучен</w:t>
            </w:r>
            <w:r w:rsidRPr="004B1440">
              <w:rPr>
                <w:sz w:val="24"/>
                <w:szCs w:val="24"/>
              </w:rPr>
              <w:t>и</w:t>
            </w:r>
            <w:r w:rsidRPr="004B1440">
              <w:rPr>
                <w:sz w:val="24"/>
                <w:szCs w:val="24"/>
              </w:rPr>
              <w:t>ем» в 2016 году принял участие  в качестве лауреата конкурса во II Всероссийской конф</w:t>
            </w:r>
            <w:r w:rsidRPr="004B1440">
              <w:rPr>
                <w:sz w:val="24"/>
                <w:szCs w:val="24"/>
              </w:rPr>
              <w:t>е</w:t>
            </w:r>
            <w:r w:rsidRPr="004B1440">
              <w:rPr>
                <w:sz w:val="24"/>
                <w:szCs w:val="24"/>
              </w:rPr>
              <w:t>ренции «</w:t>
            </w:r>
            <w:proofErr w:type="spellStart"/>
            <w:r w:rsidRPr="004B1440">
              <w:rPr>
                <w:sz w:val="24"/>
                <w:szCs w:val="24"/>
              </w:rPr>
              <w:t>Здоровьесберегающие</w:t>
            </w:r>
            <w:proofErr w:type="spellEnd"/>
            <w:r w:rsidRPr="004B1440">
              <w:rPr>
                <w:sz w:val="24"/>
                <w:szCs w:val="24"/>
              </w:rPr>
              <w:t xml:space="preserve"> технологии в современном образовании», в рамках которой были подведены итоги федерального конкурса «Школа здоровья – 2016» среди образов</w:t>
            </w:r>
            <w:r w:rsidRPr="004B1440">
              <w:rPr>
                <w:sz w:val="24"/>
                <w:szCs w:val="24"/>
              </w:rPr>
              <w:t>а</w:t>
            </w:r>
            <w:r w:rsidRPr="004B1440">
              <w:rPr>
                <w:sz w:val="24"/>
                <w:szCs w:val="24"/>
              </w:rPr>
              <w:t>тельных организаций, содействующих сохранению и укреплению здоровья обучающихся (воспитанников), организованном центром непрерывного образования и инноваций города Санкт-Петербурга.</w:t>
            </w:r>
            <w:proofErr w:type="gramEnd"/>
            <w:r w:rsidRPr="004B1440">
              <w:rPr>
                <w:sz w:val="24"/>
                <w:szCs w:val="24"/>
              </w:rPr>
              <w:t xml:space="preserve"> Учреждению вручен Диплом победителя конкурса «Школа здоровья – 2016» в номинации выдающемуся руководителю за отличные успехи в области </w:t>
            </w:r>
            <w:proofErr w:type="spellStart"/>
            <w:r w:rsidRPr="004B1440">
              <w:rPr>
                <w:sz w:val="24"/>
                <w:szCs w:val="24"/>
              </w:rPr>
              <w:t>здор</w:t>
            </w:r>
            <w:r w:rsidRPr="004B1440">
              <w:rPr>
                <w:sz w:val="24"/>
                <w:szCs w:val="24"/>
              </w:rPr>
              <w:t>о</w:t>
            </w:r>
            <w:r w:rsidRPr="004B1440">
              <w:rPr>
                <w:sz w:val="24"/>
                <w:szCs w:val="24"/>
              </w:rPr>
              <w:t>вьесбережения</w:t>
            </w:r>
            <w:proofErr w:type="spellEnd"/>
            <w:r w:rsidRPr="004B1440">
              <w:rPr>
                <w:sz w:val="24"/>
                <w:szCs w:val="24"/>
              </w:rPr>
              <w:t xml:space="preserve"> и диплом I степени конкурса «Школа здоровья – 2016» в номинации Сц</w:t>
            </w:r>
            <w:r w:rsidRPr="004B1440">
              <w:rPr>
                <w:sz w:val="24"/>
                <w:szCs w:val="24"/>
              </w:rPr>
              <w:t>е</w:t>
            </w:r>
            <w:r w:rsidRPr="004B1440">
              <w:rPr>
                <w:sz w:val="24"/>
                <w:szCs w:val="24"/>
              </w:rPr>
              <w:t xml:space="preserve">нарий мероприятия по пропаганде здорового образа жизни среди </w:t>
            </w:r>
            <w:proofErr w:type="gramStart"/>
            <w:r w:rsidRPr="004B1440">
              <w:rPr>
                <w:sz w:val="24"/>
                <w:szCs w:val="24"/>
              </w:rPr>
              <w:t>обучающихся</w:t>
            </w:r>
            <w:proofErr w:type="gramEnd"/>
            <w:r w:rsidRPr="004B1440">
              <w:rPr>
                <w:sz w:val="24"/>
                <w:szCs w:val="24"/>
              </w:rPr>
              <w:t xml:space="preserve"> «Спорти</w:t>
            </w:r>
            <w:r w:rsidRPr="004B1440">
              <w:rPr>
                <w:sz w:val="24"/>
                <w:szCs w:val="24"/>
              </w:rPr>
              <w:t>в</w:t>
            </w:r>
            <w:r w:rsidRPr="004B1440">
              <w:rPr>
                <w:sz w:val="24"/>
                <w:szCs w:val="24"/>
              </w:rPr>
              <w:lastRenderedPageBreak/>
              <w:t>ный праздник «Моя спортивная семья 2015».</w:t>
            </w:r>
          </w:p>
          <w:p w:rsidR="004B1440" w:rsidRPr="004B1440" w:rsidRDefault="004B1440" w:rsidP="004B1440">
            <w:pPr>
              <w:jc w:val="both"/>
              <w:rPr>
                <w:sz w:val="24"/>
                <w:szCs w:val="24"/>
              </w:rPr>
            </w:pPr>
            <w:r w:rsidRPr="004B1440">
              <w:rPr>
                <w:sz w:val="24"/>
                <w:szCs w:val="24"/>
              </w:rPr>
              <w:t xml:space="preserve">В ГКОУ школе-интернате </w:t>
            </w:r>
            <w:proofErr w:type="spellStart"/>
            <w:r w:rsidRPr="004B1440">
              <w:rPr>
                <w:sz w:val="24"/>
                <w:szCs w:val="24"/>
              </w:rPr>
              <w:t>ст-цы</w:t>
            </w:r>
            <w:proofErr w:type="spellEnd"/>
            <w:r w:rsidRPr="004B1440">
              <w:rPr>
                <w:sz w:val="24"/>
                <w:szCs w:val="24"/>
              </w:rPr>
              <w:t xml:space="preserve"> Березанской 29 июня 2016 года прошел семинар на тему «Система работы учреждения по формированию здорового образа жизни воспитанников. Пути совершенствования педагогического мастерства». В </w:t>
            </w:r>
            <w:proofErr w:type="gramStart"/>
            <w:r w:rsidRPr="004B1440">
              <w:rPr>
                <w:sz w:val="24"/>
                <w:szCs w:val="24"/>
              </w:rPr>
              <w:t>котором</w:t>
            </w:r>
            <w:proofErr w:type="gramEnd"/>
            <w:r w:rsidRPr="004B1440">
              <w:rPr>
                <w:sz w:val="24"/>
                <w:szCs w:val="24"/>
              </w:rPr>
              <w:t xml:space="preserve"> приняли участие  зам</w:t>
            </w:r>
            <w:r w:rsidRPr="004B1440">
              <w:rPr>
                <w:sz w:val="24"/>
                <w:szCs w:val="24"/>
              </w:rPr>
              <w:t>е</w:t>
            </w:r>
            <w:r w:rsidRPr="004B1440">
              <w:rPr>
                <w:sz w:val="24"/>
                <w:szCs w:val="24"/>
              </w:rPr>
              <w:t>стители директоров по воспитательной работе, педагоги-психологи, воспитатели, специ</w:t>
            </w:r>
            <w:r w:rsidRPr="004B1440">
              <w:rPr>
                <w:sz w:val="24"/>
                <w:szCs w:val="24"/>
              </w:rPr>
              <w:t>а</w:t>
            </w:r>
            <w:r w:rsidRPr="004B1440">
              <w:rPr>
                <w:sz w:val="24"/>
                <w:szCs w:val="24"/>
              </w:rPr>
              <w:t>листы дополнительного образования учреждений социального обслуживания края.</w:t>
            </w:r>
          </w:p>
          <w:p w:rsidR="002F4C6F" w:rsidRPr="004B1440" w:rsidRDefault="004B1440" w:rsidP="004B1440">
            <w:pPr>
              <w:jc w:val="both"/>
              <w:rPr>
                <w:sz w:val="24"/>
                <w:szCs w:val="24"/>
              </w:rPr>
            </w:pPr>
            <w:r w:rsidRPr="004B1440">
              <w:rPr>
                <w:sz w:val="24"/>
                <w:szCs w:val="24"/>
              </w:rPr>
              <w:t>В ходе работы рассматривались различные аспекты деятельности учреждений социального обслуживания, связанные с приобщением несовершеннолетних к здоровому образу жизни, особенности современных подходов, психологические методы формирования у детей п</w:t>
            </w:r>
            <w:r w:rsidRPr="004B1440">
              <w:rPr>
                <w:sz w:val="24"/>
                <w:szCs w:val="24"/>
              </w:rPr>
              <w:t>о</w:t>
            </w:r>
            <w:r w:rsidRPr="004B1440">
              <w:rPr>
                <w:sz w:val="24"/>
                <w:szCs w:val="24"/>
              </w:rPr>
              <w:t>требности в здоровом образе жизни.</w:t>
            </w:r>
          </w:p>
          <w:p w:rsidR="005A0EA0" w:rsidRPr="004B1440" w:rsidRDefault="00764F4D" w:rsidP="005A0EA0">
            <w:pPr>
              <w:jc w:val="both"/>
              <w:rPr>
                <w:sz w:val="24"/>
                <w:szCs w:val="24"/>
              </w:rPr>
            </w:pPr>
            <w:r w:rsidRPr="004B1440">
              <w:rPr>
                <w:sz w:val="24"/>
                <w:szCs w:val="24"/>
              </w:rPr>
              <w:t xml:space="preserve">По состоянию на 1 </w:t>
            </w:r>
            <w:r w:rsidR="005A0EA0" w:rsidRPr="004B1440">
              <w:rPr>
                <w:sz w:val="24"/>
                <w:szCs w:val="24"/>
              </w:rPr>
              <w:t>октября</w:t>
            </w:r>
            <w:r w:rsidRPr="004B1440">
              <w:rPr>
                <w:sz w:val="24"/>
                <w:szCs w:val="24"/>
              </w:rPr>
              <w:t xml:space="preserve"> 2016 года </w:t>
            </w:r>
            <w:r w:rsidR="005A0EA0" w:rsidRPr="004B1440">
              <w:rPr>
                <w:sz w:val="24"/>
                <w:szCs w:val="24"/>
              </w:rPr>
              <w:t>на территории Краснодарского края проживают 566088 детей школьного возраста, что на 4,7% больше, чем в 2015 году (539 758 чел.).</w:t>
            </w:r>
          </w:p>
          <w:p w:rsidR="005A0EA0" w:rsidRPr="004B1440" w:rsidRDefault="005A0EA0" w:rsidP="005A0EA0">
            <w:pPr>
              <w:jc w:val="both"/>
              <w:rPr>
                <w:sz w:val="24"/>
                <w:szCs w:val="24"/>
              </w:rPr>
            </w:pPr>
            <w:proofErr w:type="gramStart"/>
            <w:r w:rsidRPr="004B1440">
              <w:rPr>
                <w:sz w:val="24"/>
                <w:szCs w:val="24"/>
              </w:rPr>
              <w:t>По итогам 9 месяцев 2016 года организованным отдыхом, оздоровлением и занятостью охвачены 525090 детей школьного возраста, что составляет 92,8% от числа детей школьн</w:t>
            </w:r>
            <w:r w:rsidRPr="004B1440">
              <w:rPr>
                <w:sz w:val="24"/>
                <w:szCs w:val="24"/>
              </w:rPr>
              <w:t>о</w:t>
            </w:r>
            <w:r w:rsidRPr="004B1440">
              <w:rPr>
                <w:sz w:val="24"/>
                <w:szCs w:val="24"/>
              </w:rPr>
              <w:t>го возраста  (за 9 месяцев 2015 года – 91,2%), в том числе:</w:t>
            </w:r>
            <w:proofErr w:type="gramEnd"/>
          </w:p>
          <w:p w:rsidR="005A0EA0" w:rsidRPr="004B1440" w:rsidRDefault="005A0EA0" w:rsidP="005A0EA0">
            <w:pPr>
              <w:jc w:val="both"/>
              <w:rPr>
                <w:sz w:val="24"/>
                <w:szCs w:val="24"/>
              </w:rPr>
            </w:pPr>
            <w:r w:rsidRPr="004B1440">
              <w:rPr>
                <w:sz w:val="24"/>
                <w:szCs w:val="24"/>
              </w:rPr>
              <w:t>78 364 ребенка (за 9 месяцев 2015 года – 73 158 чел.) в загородных лагерях отдыха и озд</w:t>
            </w:r>
            <w:r w:rsidRPr="004B1440">
              <w:rPr>
                <w:sz w:val="24"/>
                <w:szCs w:val="24"/>
              </w:rPr>
              <w:t>о</w:t>
            </w:r>
            <w:r w:rsidRPr="004B1440">
              <w:rPr>
                <w:sz w:val="24"/>
                <w:szCs w:val="24"/>
              </w:rPr>
              <w:t>ровления;</w:t>
            </w:r>
          </w:p>
          <w:p w:rsidR="005A0EA0" w:rsidRPr="004B1440" w:rsidRDefault="005A0EA0" w:rsidP="005A0EA0">
            <w:pPr>
              <w:jc w:val="both"/>
              <w:rPr>
                <w:sz w:val="24"/>
                <w:szCs w:val="24"/>
              </w:rPr>
            </w:pPr>
            <w:r w:rsidRPr="004B1440">
              <w:rPr>
                <w:sz w:val="24"/>
                <w:szCs w:val="24"/>
              </w:rPr>
              <w:t>65 788 детей (за 9 месяцев 2015 года – 63 701 чел.) в санаторно-оздоровительных детских лагерях;</w:t>
            </w:r>
          </w:p>
          <w:p w:rsidR="005A0EA0" w:rsidRPr="004B1440" w:rsidRDefault="005A0EA0" w:rsidP="005A0EA0">
            <w:pPr>
              <w:jc w:val="both"/>
              <w:rPr>
                <w:sz w:val="24"/>
                <w:szCs w:val="24"/>
              </w:rPr>
            </w:pPr>
            <w:r w:rsidRPr="004B1440">
              <w:rPr>
                <w:sz w:val="24"/>
                <w:szCs w:val="24"/>
              </w:rPr>
              <w:t>36 877 детей (за 9 месяцев 2015 года – 36 998 чел.) в лагерях, созданных при санаторно-курортных организациях;</w:t>
            </w:r>
          </w:p>
          <w:p w:rsidR="005A0EA0" w:rsidRPr="004B1440" w:rsidRDefault="005A0EA0" w:rsidP="005A0EA0">
            <w:pPr>
              <w:jc w:val="both"/>
              <w:rPr>
                <w:sz w:val="24"/>
                <w:szCs w:val="24"/>
              </w:rPr>
            </w:pPr>
            <w:r w:rsidRPr="004B1440">
              <w:rPr>
                <w:sz w:val="24"/>
                <w:szCs w:val="24"/>
              </w:rPr>
              <w:t>97 833 детей (за 9 месяцев 2015 года – 95 787 чел.) в детских лагерях, организованных  о</w:t>
            </w:r>
            <w:r w:rsidRPr="004B1440">
              <w:rPr>
                <w:sz w:val="24"/>
                <w:szCs w:val="24"/>
              </w:rPr>
              <w:t>б</w:t>
            </w:r>
            <w:r w:rsidRPr="004B1440">
              <w:rPr>
                <w:sz w:val="24"/>
                <w:szCs w:val="24"/>
              </w:rPr>
              <w:t xml:space="preserve">разовательными организациями, осуществляющими организацию отдыха и </w:t>
            </w:r>
            <w:proofErr w:type="gramStart"/>
            <w:r w:rsidRPr="004B1440">
              <w:rPr>
                <w:sz w:val="24"/>
                <w:szCs w:val="24"/>
              </w:rPr>
              <w:t>оздоровления</w:t>
            </w:r>
            <w:proofErr w:type="gramEnd"/>
            <w:r w:rsidRPr="004B1440">
              <w:rPr>
                <w:sz w:val="24"/>
                <w:szCs w:val="24"/>
              </w:rPr>
              <w:t xml:space="preserve"> обучающихся в каникулярное время, в том числе 95 636 детей (за 9 месяцев 2015 года – 95447 чел.) в лагерях с дневным пребыванием, 2 197 детей (за 9 месяцев 2015 года – 340 чел.) в лагерях с круглосуточным пребыванием;</w:t>
            </w:r>
          </w:p>
          <w:p w:rsidR="005A0EA0" w:rsidRPr="004B1440" w:rsidRDefault="005A0EA0" w:rsidP="005A0EA0">
            <w:pPr>
              <w:jc w:val="both"/>
              <w:rPr>
                <w:sz w:val="24"/>
                <w:szCs w:val="24"/>
              </w:rPr>
            </w:pPr>
            <w:proofErr w:type="gramStart"/>
            <w:r w:rsidRPr="004B1440">
              <w:rPr>
                <w:sz w:val="24"/>
                <w:szCs w:val="24"/>
              </w:rPr>
              <w:t>9 254 ребенка (за 9 месяцев 2015 года – 11 546 чел.) в детских лагерях труда и отдыха, в том числе 8 218 детей (за 9 месяцев 2015 года – 9 844 чел.) в лагерях с дневным пребыв</w:t>
            </w:r>
            <w:r w:rsidRPr="004B1440">
              <w:rPr>
                <w:sz w:val="24"/>
                <w:szCs w:val="24"/>
              </w:rPr>
              <w:t>а</w:t>
            </w:r>
            <w:r w:rsidRPr="004B1440">
              <w:rPr>
                <w:sz w:val="24"/>
                <w:szCs w:val="24"/>
              </w:rPr>
              <w:t>нием, 1036 детей (за 9 месяцев 2015 года – 1 126 чел.) в лагерях с круглосуточным преб</w:t>
            </w:r>
            <w:r w:rsidRPr="004B1440">
              <w:rPr>
                <w:sz w:val="24"/>
                <w:szCs w:val="24"/>
              </w:rPr>
              <w:t>ы</w:t>
            </w:r>
            <w:r w:rsidRPr="004B1440">
              <w:rPr>
                <w:sz w:val="24"/>
                <w:szCs w:val="24"/>
              </w:rPr>
              <w:t>ванием;</w:t>
            </w:r>
            <w:proofErr w:type="gramEnd"/>
          </w:p>
          <w:p w:rsidR="005A0EA0" w:rsidRPr="004B1440" w:rsidRDefault="005A0EA0" w:rsidP="005A0EA0">
            <w:pPr>
              <w:jc w:val="both"/>
              <w:rPr>
                <w:sz w:val="24"/>
                <w:szCs w:val="24"/>
              </w:rPr>
            </w:pPr>
            <w:r w:rsidRPr="004B1440">
              <w:rPr>
                <w:sz w:val="24"/>
                <w:szCs w:val="24"/>
              </w:rPr>
              <w:t>80 355 детей (за 9 месяцев 2015 года – 85 996 чел.) в детских лагерях палаточного типа;</w:t>
            </w:r>
          </w:p>
          <w:p w:rsidR="005A0EA0" w:rsidRPr="004B1440" w:rsidRDefault="005A0EA0" w:rsidP="005A0EA0">
            <w:pPr>
              <w:jc w:val="both"/>
              <w:rPr>
                <w:sz w:val="24"/>
                <w:szCs w:val="24"/>
              </w:rPr>
            </w:pPr>
            <w:r w:rsidRPr="004B1440">
              <w:rPr>
                <w:sz w:val="24"/>
                <w:szCs w:val="24"/>
              </w:rPr>
              <w:t>330 детей направлено в Международный детский центр «Артек»;</w:t>
            </w:r>
          </w:p>
          <w:p w:rsidR="005A0EA0" w:rsidRPr="004B1440" w:rsidRDefault="005A0EA0" w:rsidP="005A0EA0">
            <w:pPr>
              <w:jc w:val="both"/>
              <w:rPr>
                <w:sz w:val="24"/>
                <w:szCs w:val="24"/>
              </w:rPr>
            </w:pPr>
            <w:r w:rsidRPr="004B1440">
              <w:rPr>
                <w:sz w:val="24"/>
                <w:szCs w:val="24"/>
              </w:rPr>
              <w:lastRenderedPageBreak/>
              <w:t>170 детей направлено во Всероссийский детский центр «Орленок»;</w:t>
            </w:r>
          </w:p>
          <w:p w:rsidR="005A0EA0" w:rsidRPr="004B1440" w:rsidRDefault="005A0EA0" w:rsidP="005A0EA0">
            <w:pPr>
              <w:jc w:val="both"/>
              <w:rPr>
                <w:sz w:val="24"/>
                <w:szCs w:val="24"/>
              </w:rPr>
            </w:pPr>
            <w:r w:rsidRPr="004B1440">
              <w:rPr>
                <w:sz w:val="24"/>
                <w:szCs w:val="24"/>
              </w:rPr>
              <w:t>1 696 ребенок направлен в организации отдыха детей и их оздоровления, расположенные в других субъектах Российской Федерации;</w:t>
            </w:r>
          </w:p>
          <w:p w:rsidR="005A0EA0" w:rsidRPr="004B1440" w:rsidRDefault="005A0EA0" w:rsidP="005A0EA0">
            <w:pPr>
              <w:jc w:val="both"/>
              <w:rPr>
                <w:sz w:val="24"/>
                <w:szCs w:val="24"/>
              </w:rPr>
            </w:pPr>
            <w:r w:rsidRPr="004B1440">
              <w:rPr>
                <w:sz w:val="24"/>
                <w:szCs w:val="24"/>
              </w:rPr>
              <w:t>154 423 ребенка (за 9 месяцев 2015 года – 124 989 чел.) побывали в многодневных походах (пеших, водных, велосипедных), экспедициях.</w:t>
            </w:r>
          </w:p>
          <w:p w:rsidR="005A0EA0" w:rsidRPr="004B1440" w:rsidRDefault="005A0EA0" w:rsidP="005A0EA0">
            <w:pPr>
              <w:jc w:val="both"/>
              <w:rPr>
                <w:sz w:val="24"/>
                <w:szCs w:val="24"/>
              </w:rPr>
            </w:pPr>
            <w:r w:rsidRPr="004B1440">
              <w:rPr>
                <w:sz w:val="24"/>
                <w:szCs w:val="24"/>
              </w:rPr>
              <w:t>Особое внимание уделено обеспечению отдыхом и оздоровлением детей социально нез</w:t>
            </w:r>
            <w:r w:rsidRPr="004B1440">
              <w:rPr>
                <w:sz w:val="24"/>
                <w:szCs w:val="24"/>
              </w:rPr>
              <w:t>а</w:t>
            </w:r>
            <w:r w:rsidRPr="004B1440">
              <w:rPr>
                <w:sz w:val="24"/>
                <w:szCs w:val="24"/>
              </w:rPr>
              <w:t>щищенных категорий. В крае проживает 161 586 детей школьного возраста, находящихся в трудной жизненной ситуации.</w:t>
            </w:r>
          </w:p>
          <w:p w:rsidR="005A0EA0" w:rsidRPr="004B1440" w:rsidRDefault="005A0EA0" w:rsidP="005A0EA0">
            <w:pPr>
              <w:jc w:val="both"/>
              <w:rPr>
                <w:sz w:val="24"/>
                <w:szCs w:val="24"/>
              </w:rPr>
            </w:pPr>
            <w:r w:rsidRPr="004B1440">
              <w:rPr>
                <w:sz w:val="24"/>
                <w:szCs w:val="24"/>
              </w:rPr>
              <w:t>По состоянию на 1 октября 2016 года отдыхом, оздоровлением и активными формами де</w:t>
            </w:r>
            <w:r w:rsidRPr="004B1440">
              <w:rPr>
                <w:sz w:val="24"/>
                <w:szCs w:val="24"/>
              </w:rPr>
              <w:t>т</w:t>
            </w:r>
            <w:r w:rsidRPr="004B1440">
              <w:rPr>
                <w:sz w:val="24"/>
                <w:szCs w:val="24"/>
              </w:rPr>
              <w:t>ско-юношеского туризма  охвачено 137477 детей, находящихся в трудной жизненной с</w:t>
            </w:r>
            <w:r w:rsidRPr="004B1440">
              <w:rPr>
                <w:sz w:val="24"/>
                <w:szCs w:val="24"/>
              </w:rPr>
              <w:t>и</w:t>
            </w:r>
            <w:r w:rsidRPr="004B1440">
              <w:rPr>
                <w:sz w:val="24"/>
                <w:szCs w:val="24"/>
              </w:rPr>
              <w:t>туации (за 9 месяцев 2015 года – 92 954 чел.), 85% от общего числа детей школьного во</w:t>
            </w:r>
            <w:r w:rsidRPr="004B1440">
              <w:rPr>
                <w:sz w:val="24"/>
                <w:szCs w:val="24"/>
              </w:rPr>
              <w:t>з</w:t>
            </w:r>
            <w:r w:rsidRPr="004B1440">
              <w:rPr>
                <w:sz w:val="24"/>
                <w:szCs w:val="24"/>
              </w:rPr>
              <w:t xml:space="preserve">раста указанной категории: </w:t>
            </w:r>
          </w:p>
          <w:p w:rsidR="005A0EA0" w:rsidRPr="004B1440" w:rsidRDefault="005A0EA0" w:rsidP="005A0EA0">
            <w:pPr>
              <w:jc w:val="both"/>
              <w:rPr>
                <w:sz w:val="24"/>
                <w:szCs w:val="24"/>
              </w:rPr>
            </w:pPr>
            <w:r w:rsidRPr="004B1440">
              <w:rPr>
                <w:sz w:val="24"/>
                <w:szCs w:val="24"/>
              </w:rPr>
              <w:t>8 994 ребенка-инвалида (за 9 месяцев 2015 года – 6 947 чел.);</w:t>
            </w:r>
          </w:p>
          <w:p w:rsidR="005A0EA0" w:rsidRPr="004B1440" w:rsidRDefault="005A0EA0" w:rsidP="005A0EA0">
            <w:pPr>
              <w:jc w:val="both"/>
              <w:rPr>
                <w:sz w:val="24"/>
                <w:szCs w:val="24"/>
              </w:rPr>
            </w:pPr>
            <w:r w:rsidRPr="004B1440">
              <w:rPr>
                <w:sz w:val="24"/>
                <w:szCs w:val="24"/>
              </w:rPr>
              <w:t>116 520 детей из малообеспеченных семей (за 9 месяцев 2015 года – 75847 чел.);</w:t>
            </w:r>
          </w:p>
          <w:p w:rsidR="00270798" w:rsidRPr="004B1440" w:rsidRDefault="005A0EA0" w:rsidP="005A0EA0">
            <w:pPr>
              <w:jc w:val="both"/>
              <w:rPr>
                <w:sz w:val="24"/>
                <w:szCs w:val="24"/>
              </w:rPr>
            </w:pPr>
            <w:r w:rsidRPr="004B1440">
              <w:rPr>
                <w:sz w:val="24"/>
                <w:szCs w:val="24"/>
              </w:rPr>
              <w:t>11963 ребенка из числа детей-сирот и детей, оставшихся без попечения родителей (за 9 м</w:t>
            </w:r>
            <w:r w:rsidRPr="004B1440">
              <w:rPr>
                <w:sz w:val="24"/>
                <w:szCs w:val="24"/>
              </w:rPr>
              <w:t>е</w:t>
            </w:r>
            <w:r w:rsidRPr="004B1440">
              <w:rPr>
                <w:sz w:val="24"/>
                <w:szCs w:val="24"/>
              </w:rPr>
              <w:t>сяцев 2015 года – 10 160 чел.).</w:t>
            </w:r>
          </w:p>
        </w:tc>
      </w:tr>
      <w:tr w:rsidR="004B1440" w:rsidRPr="004B1440" w:rsidTr="00351F17">
        <w:trPr>
          <w:trHeight w:val="444"/>
        </w:trPr>
        <w:tc>
          <w:tcPr>
            <w:tcW w:w="14601" w:type="dxa"/>
            <w:gridSpan w:val="4"/>
            <w:vAlign w:val="center"/>
          </w:tcPr>
          <w:p w:rsidR="00931016" w:rsidRPr="004B1440" w:rsidRDefault="00931016" w:rsidP="00D962BE">
            <w:pPr>
              <w:jc w:val="center"/>
              <w:rPr>
                <w:b/>
                <w:sz w:val="24"/>
                <w:szCs w:val="24"/>
              </w:rPr>
            </w:pPr>
            <w:r w:rsidRPr="004B1440">
              <w:rPr>
                <w:b/>
                <w:sz w:val="24"/>
                <w:szCs w:val="24"/>
                <w:lang w:val="en-US"/>
              </w:rPr>
              <w:lastRenderedPageBreak/>
              <w:t>VII</w:t>
            </w:r>
            <w:r w:rsidRPr="004B1440">
              <w:rPr>
                <w:b/>
                <w:sz w:val="24"/>
                <w:szCs w:val="24"/>
              </w:rPr>
              <w:t xml:space="preserve">. Указ Президента Российской Федерации от 7 мая 2012 года № 606 «О мерах по реализации демографической политики </w:t>
            </w:r>
          </w:p>
          <w:p w:rsidR="00931016" w:rsidRPr="004B1440" w:rsidRDefault="00931016" w:rsidP="00D962BE">
            <w:pPr>
              <w:jc w:val="center"/>
              <w:rPr>
                <w:sz w:val="24"/>
                <w:szCs w:val="24"/>
              </w:rPr>
            </w:pPr>
            <w:r w:rsidRPr="004B1440">
              <w:rPr>
                <w:b/>
                <w:sz w:val="24"/>
                <w:szCs w:val="24"/>
              </w:rPr>
              <w:t>Российской Федерации»</w:t>
            </w:r>
          </w:p>
        </w:tc>
      </w:tr>
      <w:tr w:rsidR="004B1440" w:rsidRPr="004B1440" w:rsidTr="00685950">
        <w:tc>
          <w:tcPr>
            <w:tcW w:w="578" w:type="dxa"/>
          </w:tcPr>
          <w:p w:rsidR="00806480" w:rsidRPr="004B1440" w:rsidRDefault="00931016" w:rsidP="00D962BE">
            <w:pPr>
              <w:jc w:val="center"/>
              <w:rPr>
                <w:sz w:val="24"/>
                <w:szCs w:val="24"/>
              </w:rPr>
            </w:pPr>
            <w:r w:rsidRPr="004B1440">
              <w:rPr>
                <w:sz w:val="24"/>
                <w:szCs w:val="24"/>
              </w:rPr>
              <w:t>42.</w:t>
            </w:r>
          </w:p>
        </w:tc>
        <w:tc>
          <w:tcPr>
            <w:tcW w:w="3108" w:type="dxa"/>
          </w:tcPr>
          <w:p w:rsidR="00806480" w:rsidRPr="004B1440" w:rsidRDefault="00931016" w:rsidP="00D962BE">
            <w:pPr>
              <w:jc w:val="both"/>
              <w:rPr>
                <w:sz w:val="24"/>
                <w:szCs w:val="24"/>
              </w:rPr>
            </w:pPr>
            <w:r w:rsidRPr="004B1440">
              <w:rPr>
                <w:sz w:val="24"/>
                <w:szCs w:val="24"/>
              </w:rPr>
              <w:t>Реализация мероприятий, направленных на обеспеч</w:t>
            </w:r>
            <w:r w:rsidRPr="004B1440">
              <w:rPr>
                <w:sz w:val="24"/>
                <w:szCs w:val="24"/>
              </w:rPr>
              <w:t>е</w:t>
            </w:r>
            <w:r w:rsidRPr="004B1440">
              <w:rPr>
                <w:sz w:val="24"/>
                <w:szCs w:val="24"/>
              </w:rPr>
              <w:t>ние повышения суммарного коэффициента рождаем</w:t>
            </w:r>
            <w:r w:rsidRPr="004B1440">
              <w:rPr>
                <w:sz w:val="24"/>
                <w:szCs w:val="24"/>
              </w:rPr>
              <w:t>о</w:t>
            </w:r>
            <w:r w:rsidRPr="004B1440">
              <w:rPr>
                <w:sz w:val="24"/>
                <w:szCs w:val="24"/>
              </w:rPr>
              <w:t>сти до 1,753</w:t>
            </w:r>
          </w:p>
        </w:tc>
        <w:tc>
          <w:tcPr>
            <w:tcW w:w="1276" w:type="dxa"/>
          </w:tcPr>
          <w:p w:rsidR="00806480" w:rsidRPr="004B1440" w:rsidRDefault="00931016" w:rsidP="00D962BE">
            <w:pPr>
              <w:jc w:val="center"/>
              <w:rPr>
                <w:sz w:val="24"/>
                <w:szCs w:val="24"/>
              </w:rPr>
            </w:pPr>
            <w:r w:rsidRPr="004B1440">
              <w:rPr>
                <w:sz w:val="24"/>
                <w:szCs w:val="24"/>
              </w:rPr>
              <w:t>к 2018 году</w:t>
            </w:r>
          </w:p>
        </w:tc>
        <w:tc>
          <w:tcPr>
            <w:tcW w:w="9639" w:type="dxa"/>
          </w:tcPr>
          <w:p w:rsidR="0014065B" w:rsidRPr="004B1440" w:rsidRDefault="0014065B" w:rsidP="0014065B">
            <w:pPr>
              <w:jc w:val="both"/>
              <w:rPr>
                <w:sz w:val="24"/>
                <w:szCs w:val="24"/>
              </w:rPr>
            </w:pPr>
            <w:proofErr w:type="gramStart"/>
            <w:r w:rsidRPr="004B1440">
              <w:rPr>
                <w:sz w:val="24"/>
                <w:szCs w:val="24"/>
              </w:rPr>
              <w:t>С 1 января 2013 года Законом Краснодарского края от 1 августа 2012 года № 2568-КЗ «О дополнительных мерах социальной поддержки отдельных категорий граждан» при рожд</w:t>
            </w:r>
            <w:r w:rsidRPr="004B1440">
              <w:rPr>
                <w:sz w:val="24"/>
                <w:szCs w:val="24"/>
              </w:rPr>
              <w:t>е</w:t>
            </w:r>
            <w:r w:rsidRPr="004B1440">
              <w:rPr>
                <w:sz w:val="24"/>
                <w:szCs w:val="24"/>
              </w:rPr>
              <w:t>нии после 31 декабря 2012 года третьего или последующих детей (имеющих гражданство Российской Федерации) гражданам, место жительства которых находится на территории Краснодарского края, имеющим детей в возрасте до 18 лет, а при обучении детей в общ</w:t>
            </w:r>
            <w:r w:rsidRPr="004B1440">
              <w:rPr>
                <w:sz w:val="24"/>
                <w:szCs w:val="24"/>
              </w:rPr>
              <w:t>е</w:t>
            </w:r>
            <w:r w:rsidRPr="004B1440">
              <w:rPr>
                <w:sz w:val="24"/>
                <w:szCs w:val="24"/>
              </w:rPr>
              <w:t>образовательных организациях</w:t>
            </w:r>
            <w:proofErr w:type="gramEnd"/>
            <w:r w:rsidRPr="004B1440">
              <w:rPr>
                <w:sz w:val="24"/>
                <w:szCs w:val="24"/>
              </w:rPr>
              <w:t xml:space="preserve"> и государственных образовательных </w:t>
            </w:r>
            <w:proofErr w:type="gramStart"/>
            <w:r w:rsidRPr="004B1440">
              <w:rPr>
                <w:sz w:val="24"/>
                <w:szCs w:val="24"/>
              </w:rPr>
              <w:t>организациях</w:t>
            </w:r>
            <w:proofErr w:type="gramEnd"/>
            <w:r w:rsidRPr="004B1440">
              <w:rPr>
                <w:sz w:val="24"/>
                <w:szCs w:val="24"/>
              </w:rPr>
              <w:t xml:space="preserve"> по о</w:t>
            </w:r>
            <w:r w:rsidRPr="004B1440">
              <w:rPr>
                <w:sz w:val="24"/>
                <w:szCs w:val="24"/>
              </w:rPr>
              <w:t>ч</w:t>
            </w:r>
            <w:r w:rsidRPr="004B1440">
              <w:rPr>
                <w:sz w:val="24"/>
                <w:szCs w:val="24"/>
              </w:rPr>
              <w:t>ной форме обучения на бюджетной основе – до окончания обучения, но не более чем до достижения ими возраста 23 лет, предусмотрена ежемесячная денежная выплата на треть</w:t>
            </w:r>
            <w:r w:rsidRPr="004B1440">
              <w:rPr>
                <w:sz w:val="24"/>
                <w:szCs w:val="24"/>
              </w:rPr>
              <w:t>е</w:t>
            </w:r>
            <w:r w:rsidRPr="004B1440">
              <w:rPr>
                <w:sz w:val="24"/>
                <w:szCs w:val="24"/>
              </w:rPr>
              <w:t>го или последующего ребенка до достижения им возраста трех лет (далее – ежемесячная денежная выплата).</w:t>
            </w:r>
          </w:p>
          <w:p w:rsidR="0014065B" w:rsidRPr="004B1440" w:rsidRDefault="0014065B" w:rsidP="0014065B">
            <w:pPr>
              <w:jc w:val="both"/>
              <w:rPr>
                <w:sz w:val="24"/>
                <w:szCs w:val="24"/>
              </w:rPr>
            </w:pPr>
            <w:r w:rsidRPr="004B1440">
              <w:rPr>
                <w:sz w:val="24"/>
                <w:szCs w:val="24"/>
              </w:rPr>
              <w:t>Ежемесячная денежная выплата предоставляется семьям,  имеющим среднедушевой доход ниже величины месячного среднедушевого денежного дохода в Краснодарском крае за год, предшествующий году обращения за ежемесячной денежной выплатой (за 2015  год – 31375 руб. 90 коп.).</w:t>
            </w:r>
          </w:p>
          <w:p w:rsidR="0014065B" w:rsidRPr="004B1440" w:rsidRDefault="0014065B" w:rsidP="0014065B">
            <w:pPr>
              <w:jc w:val="both"/>
              <w:rPr>
                <w:sz w:val="24"/>
                <w:szCs w:val="24"/>
              </w:rPr>
            </w:pPr>
            <w:r w:rsidRPr="004B1440">
              <w:rPr>
                <w:sz w:val="24"/>
                <w:szCs w:val="24"/>
              </w:rPr>
              <w:lastRenderedPageBreak/>
              <w:t>Размер ежемесячной денежной выплаты в 2016 году составляет 9655 руб.</w:t>
            </w:r>
          </w:p>
          <w:p w:rsidR="00806480" w:rsidRPr="004B1440" w:rsidRDefault="0014065B" w:rsidP="0014065B">
            <w:pPr>
              <w:jc w:val="both"/>
              <w:rPr>
                <w:sz w:val="24"/>
                <w:szCs w:val="24"/>
              </w:rPr>
            </w:pPr>
            <w:r w:rsidRPr="004B1440">
              <w:rPr>
                <w:sz w:val="24"/>
                <w:szCs w:val="24"/>
              </w:rPr>
              <w:t>Ежемесячная денежная выплата за период с 1 января 2016 года по 30 сентября 2016 года назначена 27381 семье.</w:t>
            </w:r>
          </w:p>
        </w:tc>
      </w:tr>
      <w:tr w:rsidR="001147C3" w:rsidRPr="004B1440" w:rsidTr="00685950">
        <w:tc>
          <w:tcPr>
            <w:tcW w:w="578" w:type="dxa"/>
          </w:tcPr>
          <w:p w:rsidR="001E000B" w:rsidRPr="004B1440" w:rsidRDefault="001E000B" w:rsidP="00D962BE">
            <w:pPr>
              <w:jc w:val="center"/>
              <w:rPr>
                <w:sz w:val="24"/>
                <w:szCs w:val="24"/>
              </w:rPr>
            </w:pPr>
            <w:r w:rsidRPr="004B1440">
              <w:rPr>
                <w:sz w:val="24"/>
                <w:szCs w:val="24"/>
              </w:rPr>
              <w:lastRenderedPageBreak/>
              <w:t>44.</w:t>
            </w:r>
          </w:p>
        </w:tc>
        <w:tc>
          <w:tcPr>
            <w:tcW w:w="3108" w:type="dxa"/>
          </w:tcPr>
          <w:p w:rsidR="001E000B" w:rsidRPr="004B1440" w:rsidRDefault="001E000B" w:rsidP="00D962BE">
            <w:pPr>
              <w:jc w:val="both"/>
              <w:rPr>
                <w:sz w:val="24"/>
                <w:szCs w:val="24"/>
              </w:rPr>
            </w:pPr>
            <w:r w:rsidRPr="004B1440">
              <w:rPr>
                <w:sz w:val="24"/>
                <w:szCs w:val="24"/>
              </w:rPr>
              <w:t>Реализация мероприятий, направленных на создание условий для совмещения женщинами обязанностей по воспитанию детей с тр</w:t>
            </w:r>
            <w:r w:rsidRPr="004B1440">
              <w:rPr>
                <w:sz w:val="24"/>
                <w:szCs w:val="24"/>
              </w:rPr>
              <w:t>у</w:t>
            </w:r>
            <w:r w:rsidRPr="004B1440">
              <w:rPr>
                <w:sz w:val="24"/>
                <w:szCs w:val="24"/>
              </w:rPr>
              <w:t>довой занятостью, а также на организацию професс</w:t>
            </w:r>
            <w:r w:rsidRPr="004B1440">
              <w:rPr>
                <w:sz w:val="24"/>
                <w:szCs w:val="24"/>
              </w:rPr>
              <w:t>и</w:t>
            </w:r>
            <w:r w:rsidRPr="004B1440">
              <w:rPr>
                <w:sz w:val="24"/>
                <w:szCs w:val="24"/>
              </w:rPr>
              <w:t>онального обучения (пер</w:t>
            </w:r>
            <w:r w:rsidRPr="004B1440">
              <w:rPr>
                <w:sz w:val="24"/>
                <w:szCs w:val="24"/>
              </w:rPr>
              <w:t>е</w:t>
            </w:r>
            <w:r w:rsidRPr="004B1440">
              <w:rPr>
                <w:sz w:val="24"/>
                <w:szCs w:val="24"/>
              </w:rPr>
              <w:t>обучения) женщин, нах</w:t>
            </w:r>
            <w:r w:rsidRPr="004B1440">
              <w:rPr>
                <w:sz w:val="24"/>
                <w:szCs w:val="24"/>
              </w:rPr>
              <w:t>о</w:t>
            </w:r>
            <w:r w:rsidRPr="004B1440">
              <w:rPr>
                <w:sz w:val="24"/>
                <w:szCs w:val="24"/>
              </w:rPr>
              <w:t>дящихся в отпуске по уходу за ребенком до достижения им возраста трех лет</w:t>
            </w:r>
          </w:p>
        </w:tc>
        <w:tc>
          <w:tcPr>
            <w:tcW w:w="1276" w:type="dxa"/>
          </w:tcPr>
          <w:p w:rsidR="001E000B" w:rsidRPr="004B1440" w:rsidRDefault="001E000B" w:rsidP="00D962BE">
            <w:pPr>
              <w:jc w:val="center"/>
              <w:rPr>
                <w:sz w:val="24"/>
                <w:szCs w:val="24"/>
              </w:rPr>
            </w:pPr>
            <w:r w:rsidRPr="004B1440">
              <w:rPr>
                <w:sz w:val="24"/>
                <w:szCs w:val="24"/>
              </w:rPr>
              <w:t>На пост</w:t>
            </w:r>
            <w:r w:rsidRPr="004B1440">
              <w:rPr>
                <w:sz w:val="24"/>
                <w:szCs w:val="24"/>
              </w:rPr>
              <w:t>о</w:t>
            </w:r>
            <w:r w:rsidRPr="004B1440">
              <w:rPr>
                <w:sz w:val="24"/>
                <w:szCs w:val="24"/>
              </w:rPr>
              <w:t>янной о</w:t>
            </w:r>
            <w:r w:rsidRPr="004B1440">
              <w:rPr>
                <w:sz w:val="24"/>
                <w:szCs w:val="24"/>
              </w:rPr>
              <w:t>с</w:t>
            </w:r>
            <w:r w:rsidRPr="004B1440">
              <w:rPr>
                <w:sz w:val="24"/>
                <w:szCs w:val="24"/>
              </w:rPr>
              <w:t>нове</w:t>
            </w:r>
          </w:p>
        </w:tc>
        <w:tc>
          <w:tcPr>
            <w:tcW w:w="9639" w:type="dxa"/>
          </w:tcPr>
          <w:p w:rsidR="00AB4DE2" w:rsidRPr="004B1440" w:rsidRDefault="00AB4DE2" w:rsidP="00AB4DE2">
            <w:pPr>
              <w:jc w:val="both"/>
              <w:rPr>
                <w:sz w:val="24"/>
                <w:szCs w:val="24"/>
              </w:rPr>
            </w:pPr>
            <w:proofErr w:type="gramStart"/>
            <w:r w:rsidRPr="004B1440">
              <w:rPr>
                <w:sz w:val="24"/>
                <w:szCs w:val="24"/>
              </w:rPr>
              <w:t>Информационно-разъяснительная работа о реализации мер по созданию условий для со</w:t>
            </w:r>
            <w:r w:rsidRPr="004B1440">
              <w:rPr>
                <w:sz w:val="24"/>
                <w:szCs w:val="24"/>
              </w:rPr>
              <w:t>в</w:t>
            </w:r>
            <w:r w:rsidRPr="004B1440">
              <w:rPr>
                <w:sz w:val="24"/>
                <w:szCs w:val="24"/>
              </w:rPr>
              <w:t>мещения женщинами обязанностей по воспитанию детей с трудовой деятельностью, и</w:t>
            </w:r>
            <w:r w:rsidRPr="004B1440">
              <w:rPr>
                <w:sz w:val="24"/>
                <w:szCs w:val="24"/>
              </w:rPr>
              <w:t>н</w:t>
            </w:r>
            <w:r w:rsidRPr="004B1440">
              <w:rPr>
                <w:sz w:val="24"/>
                <w:szCs w:val="24"/>
              </w:rPr>
              <w:t>формирование женщин, находящихся в отпуске по уходу за детьми в возрасте до 3 лет, в том числе через работодателей, зарегистрированных в органах труда и занятости насел</w:t>
            </w:r>
            <w:r w:rsidRPr="004B1440">
              <w:rPr>
                <w:sz w:val="24"/>
                <w:szCs w:val="24"/>
              </w:rPr>
              <w:t>е</w:t>
            </w:r>
            <w:r w:rsidRPr="004B1440">
              <w:rPr>
                <w:sz w:val="24"/>
                <w:szCs w:val="24"/>
              </w:rPr>
              <w:t>ния, размещение информации на стендах информационных залов 44 центров занятости населения, на информационных стендах администраций городских и</w:t>
            </w:r>
            <w:proofErr w:type="gramEnd"/>
            <w:r w:rsidRPr="004B1440">
              <w:rPr>
                <w:sz w:val="24"/>
                <w:szCs w:val="24"/>
              </w:rPr>
              <w:t xml:space="preserve"> сельских поселений края, в помещениях социальных партнеров; в сети Интернет, в том числе на интеракти</w:t>
            </w:r>
            <w:r w:rsidRPr="004B1440">
              <w:rPr>
                <w:sz w:val="24"/>
                <w:szCs w:val="24"/>
              </w:rPr>
              <w:t>в</w:t>
            </w:r>
            <w:r w:rsidRPr="004B1440">
              <w:rPr>
                <w:sz w:val="24"/>
                <w:szCs w:val="24"/>
              </w:rPr>
              <w:t>ном портале службы труда и занятости населения министерства труда и социального ра</w:t>
            </w:r>
            <w:r w:rsidRPr="004B1440">
              <w:rPr>
                <w:sz w:val="24"/>
                <w:szCs w:val="24"/>
              </w:rPr>
              <w:t>з</w:t>
            </w:r>
            <w:r w:rsidRPr="004B1440">
              <w:rPr>
                <w:sz w:val="24"/>
                <w:szCs w:val="24"/>
              </w:rPr>
              <w:t>вития Краснодарского края www.kubzan.ru (Работа-на-</w:t>
            </w:r>
            <w:proofErr w:type="spellStart"/>
            <w:r w:rsidRPr="004B1440">
              <w:rPr>
                <w:sz w:val="24"/>
                <w:szCs w:val="24"/>
              </w:rPr>
              <w:t>Кубани</w:t>
            </w:r>
            <w:proofErr w:type="gramStart"/>
            <w:r w:rsidRPr="004B1440">
              <w:rPr>
                <w:sz w:val="24"/>
                <w:szCs w:val="24"/>
              </w:rPr>
              <w:t>.р</w:t>
            </w:r>
            <w:proofErr w:type="gramEnd"/>
            <w:r w:rsidRPr="004B1440">
              <w:rPr>
                <w:sz w:val="24"/>
                <w:szCs w:val="24"/>
              </w:rPr>
              <w:t>ф</w:t>
            </w:r>
            <w:proofErr w:type="spellEnd"/>
            <w:r w:rsidRPr="004B1440">
              <w:rPr>
                <w:sz w:val="24"/>
                <w:szCs w:val="24"/>
              </w:rPr>
              <w:t>).</w:t>
            </w:r>
          </w:p>
          <w:p w:rsidR="00AB4DE2" w:rsidRPr="004B1440" w:rsidRDefault="00AB4DE2" w:rsidP="00AB4DE2">
            <w:pPr>
              <w:jc w:val="both"/>
              <w:rPr>
                <w:sz w:val="24"/>
                <w:szCs w:val="24"/>
              </w:rPr>
            </w:pPr>
            <w:r w:rsidRPr="004B1440">
              <w:rPr>
                <w:sz w:val="24"/>
                <w:szCs w:val="24"/>
              </w:rPr>
              <w:t>В рамках государственной программы Краснодарского края «Содействие занятости нас</w:t>
            </w:r>
            <w:r w:rsidRPr="004B1440">
              <w:rPr>
                <w:sz w:val="24"/>
                <w:szCs w:val="24"/>
              </w:rPr>
              <w:t>е</w:t>
            </w:r>
            <w:r w:rsidRPr="004B1440">
              <w:rPr>
                <w:sz w:val="24"/>
                <w:szCs w:val="24"/>
              </w:rPr>
              <w:t>ления», утверждённой постановлением главы администрации (губернатора) Краснодарск</w:t>
            </w:r>
            <w:r w:rsidRPr="004B1440">
              <w:rPr>
                <w:sz w:val="24"/>
                <w:szCs w:val="24"/>
              </w:rPr>
              <w:t>о</w:t>
            </w:r>
            <w:r w:rsidRPr="004B1440">
              <w:rPr>
                <w:sz w:val="24"/>
                <w:szCs w:val="24"/>
              </w:rPr>
              <w:t>го края от 16 ноября 2015 года № 1036, предусмотрено профессиональное обучение (пер</w:t>
            </w:r>
            <w:r w:rsidRPr="004B1440">
              <w:rPr>
                <w:sz w:val="24"/>
                <w:szCs w:val="24"/>
              </w:rPr>
              <w:t>е</w:t>
            </w:r>
            <w:r w:rsidRPr="004B1440">
              <w:rPr>
                <w:sz w:val="24"/>
                <w:szCs w:val="24"/>
              </w:rPr>
              <w:t>обучение) не менее 300 женщин, находящихся в отпуске по уходу за ребенком до дост</w:t>
            </w:r>
            <w:r w:rsidRPr="004B1440">
              <w:rPr>
                <w:sz w:val="24"/>
                <w:szCs w:val="24"/>
              </w:rPr>
              <w:t>и</w:t>
            </w:r>
            <w:r w:rsidRPr="004B1440">
              <w:rPr>
                <w:sz w:val="24"/>
                <w:szCs w:val="24"/>
              </w:rPr>
              <w:t>жения им возраста трех лет, с объемом финансирования – 2,4 млн. рублей.</w:t>
            </w:r>
          </w:p>
          <w:p w:rsidR="00AB4DE2" w:rsidRPr="004B1440" w:rsidRDefault="00AB4DE2" w:rsidP="00AB4DE2">
            <w:pPr>
              <w:jc w:val="both"/>
              <w:rPr>
                <w:sz w:val="24"/>
                <w:szCs w:val="24"/>
              </w:rPr>
            </w:pPr>
            <w:r w:rsidRPr="004B1440">
              <w:rPr>
                <w:sz w:val="24"/>
                <w:szCs w:val="24"/>
              </w:rPr>
              <w:t>За 9 месяцев 2016 года на профессиональное обучение направлено 315 женщин, наход</w:t>
            </w:r>
            <w:r w:rsidRPr="004B1440">
              <w:rPr>
                <w:sz w:val="24"/>
                <w:szCs w:val="24"/>
              </w:rPr>
              <w:t>я</w:t>
            </w:r>
            <w:r w:rsidRPr="004B1440">
              <w:rPr>
                <w:sz w:val="24"/>
                <w:szCs w:val="24"/>
              </w:rPr>
              <w:t xml:space="preserve">щихся в отпуске по уходу за ребенком до достижения им возраста трех лет. </w:t>
            </w:r>
            <w:proofErr w:type="gramStart"/>
            <w:r w:rsidRPr="004B1440">
              <w:rPr>
                <w:sz w:val="24"/>
                <w:szCs w:val="24"/>
              </w:rPr>
              <w:t>По краю ко</w:t>
            </w:r>
            <w:r w:rsidRPr="004B1440">
              <w:rPr>
                <w:sz w:val="24"/>
                <w:szCs w:val="24"/>
              </w:rPr>
              <w:t>н</w:t>
            </w:r>
            <w:r w:rsidRPr="004B1440">
              <w:rPr>
                <w:sz w:val="24"/>
                <w:szCs w:val="24"/>
              </w:rPr>
              <w:t xml:space="preserve">трольный показатель по численности участников данных мероприятий выполнен на 105%. Кроме того, на </w:t>
            </w:r>
            <w:proofErr w:type="spellStart"/>
            <w:r w:rsidRPr="004B1440">
              <w:rPr>
                <w:sz w:val="24"/>
                <w:szCs w:val="24"/>
              </w:rPr>
              <w:t>профобучение</w:t>
            </w:r>
            <w:proofErr w:type="spellEnd"/>
            <w:r w:rsidRPr="004B1440">
              <w:rPr>
                <w:sz w:val="24"/>
                <w:szCs w:val="24"/>
              </w:rPr>
              <w:t xml:space="preserve"> по востребованным профессиям (специальностям) направл</w:t>
            </w:r>
            <w:r w:rsidRPr="004B1440">
              <w:rPr>
                <w:sz w:val="24"/>
                <w:szCs w:val="24"/>
              </w:rPr>
              <w:t>е</w:t>
            </w:r>
            <w:r w:rsidRPr="004B1440">
              <w:rPr>
                <w:sz w:val="24"/>
                <w:szCs w:val="24"/>
              </w:rPr>
              <w:t>ны 195 безработных женщин, имеющих детей до трех лет.</w:t>
            </w:r>
            <w:proofErr w:type="gramEnd"/>
          </w:p>
          <w:p w:rsidR="00AB4DE2" w:rsidRPr="004B1440" w:rsidRDefault="00AB4DE2" w:rsidP="00AB4DE2">
            <w:pPr>
              <w:jc w:val="both"/>
              <w:rPr>
                <w:sz w:val="24"/>
                <w:szCs w:val="24"/>
              </w:rPr>
            </w:pPr>
            <w:proofErr w:type="spellStart"/>
            <w:r w:rsidRPr="004B1440">
              <w:rPr>
                <w:sz w:val="24"/>
                <w:szCs w:val="24"/>
              </w:rPr>
              <w:t>Профобучение</w:t>
            </w:r>
            <w:proofErr w:type="spellEnd"/>
            <w:r w:rsidRPr="004B1440">
              <w:rPr>
                <w:sz w:val="24"/>
                <w:szCs w:val="24"/>
              </w:rPr>
              <w:t xml:space="preserve"> женщин осуществляется с целью успешного возобновления трудовой де</w:t>
            </w:r>
            <w:r w:rsidRPr="004B1440">
              <w:rPr>
                <w:sz w:val="24"/>
                <w:szCs w:val="24"/>
              </w:rPr>
              <w:t>я</w:t>
            </w:r>
            <w:r w:rsidRPr="004B1440">
              <w:rPr>
                <w:sz w:val="24"/>
                <w:szCs w:val="24"/>
              </w:rPr>
              <w:t>тельности после длительного перерыва.</w:t>
            </w:r>
          </w:p>
          <w:p w:rsidR="00AB4DE2" w:rsidRPr="004B1440" w:rsidRDefault="00AB4DE2" w:rsidP="00AB4DE2">
            <w:pPr>
              <w:jc w:val="both"/>
              <w:rPr>
                <w:sz w:val="24"/>
                <w:szCs w:val="24"/>
              </w:rPr>
            </w:pPr>
            <w:r w:rsidRPr="004B1440">
              <w:rPr>
                <w:sz w:val="24"/>
                <w:szCs w:val="24"/>
              </w:rPr>
              <w:t>За отчетный период службой занятости населения Краснодарского края было организовано профессиональное обучение женщин, имеющих детей до трех лет, по профессиям: мла</w:t>
            </w:r>
            <w:r w:rsidRPr="004B1440">
              <w:rPr>
                <w:sz w:val="24"/>
                <w:szCs w:val="24"/>
              </w:rPr>
              <w:t>д</w:t>
            </w:r>
            <w:r w:rsidRPr="004B1440">
              <w:rPr>
                <w:sz w:val="24"/>
                <w:szCs w:val="24"/>
              </w:rPr>
              <w:t>ший воспитатель, повар, кассир, конструктор одежды, оператор ЭВМ и продавец прод</w:t>
            </w:r>
            <w:r w:rsidRPr="004B1440">
              <w:rPr>
                <w:sz w:val="24"/>
                <w:szCs w:val="24"/>
              </w:rPr>
              <w:t>о</w:t>
            </w:r>
            <w:r w:rsidRPr="004B1440">
              <w:rPr>
                <w:sz w:val="24"/>
                <w:szCs w:val="24"/>
              </w:rPr>
              <w:t>вольственных товаров.</w:t>
            </w:r>
          </w:p>
          <w:p w:rsidR="00AB4DE2" w:rsidRPr="004B1440" w:rsidRDefault="00AB4DE2" w:rsidP="00AB4DE2">
            <w:pPr>
              <w:jc w:val="both"/>
              <w:rPr>
                <w:sz w:val="24"/>
                <w:szCs w:val="24"/>
              </w:rPr>
            </w:pPr>
            <w:r w:rsidRPr="004B1440">
              <w:rPr>
                <w:sz w:val="24"/>
                <w:szCs w:val="24"/>
              </w:rPr>
              <w:t>Организовано повышение квалификации медицинских сестер, бухгалтеров, педагогов, специалистов по программам: «Современные информационные технологии ремонтно-строительных работ со знанием программ AUTOCAD и ГРАНД-Смета», «Бухгалтерский учет и налогообложение с изучением программы 1С: Бухгалтерия», «Компьютерная гр</w:t>
            </w:r>
            <w:r w:rsidRPr="004B1440">
              <w:rPr>
                <w:sz w:val="24"/>
                <w:szCs w:val="24"/>
              </w:rPr>
              <w:t>а</w:t>
            </w:r>
            <w:r w:rsidRPr="004B1440">
              <w:rPr>
                <w:sz w:val="24"/>
                <w:szCs w:val="24"/>
              </w:rPr>
              <w:lastRenderedPageBreak/>
              <w:t>фика и создание сайтов», «Современные технологии учета, делопроизводства и менед</w:t>
            </w:r>
            <w:r w:rsidRPr="004B1440">
              <w:rPr>
                <w:sz w:val="24"/>
                <w:szCs w:val="24"/>
              </w:rPr>
              <w:t>ж</w:t>
            </w:r>
            <w:r w:rsidRPr="004B1440">
              <w:rPr>
                <w:sz w:val="24"/>
                <w:szCs w:val="24"/>
              </w:rPr>
              <w:t xml:space="preserve">мента на платформе 1С: Предприятие», «1С: </w:t>
            </w:r>
            <w:proofErr w:type="gramStart"/>
            <w:r w:rsidRPr="004B1440">
              <w:rPr>
                <w:sz w:val="24"/>
                <w:szCs w:val="24"/>
              </w:rPr>
              <w:t>Управление торговлей 8.2», «Информацио</w:t>
            </w:r>
            <w:r w:rsidRPr="004B1440">
              <w:rPr>
                <w:sz w:val="24"/>
                <w:szCs w:val="24"/>
              </w:rPr>
              <w:t>н</w:t>
            </w:r>
            <w:r w:rsidRPr="004B1440">
              <w:rPr>
                <w:sz w:val="24"/>
                <w:szCs w:val="24"/>
              </w:rPr>
              <w:t>ные технологии в кадровом учете и в расчетах с персоналом (1С:</w:t>
            </w:r>
            <w:proofErr w:type="gramEnd"/>
            <w:r w:rsidRPr="004B1440">
              <w:rPr>
                <w:sz w:val="24"/>
                <w:szCs w:val="24"/>
              </w:rPr>
              <w:t xml:space="preserve"> </w:t>
            </w:r>
            <w:proofErr w:type="gramStart"/>
            <w:r w:rsidRPr="004B1440">
              <w:rPr>
                <w:sz w:val="24"/>
                <w:szCs w:val="24"/>
              </w:rPr>
              <w:t>Зарплата и управление персоналом)», «Применение интерактивного оборудования в учебном процессе», «Упра</w:t>
            </w:r>
            <w:r w:rsidRPr="004B1440">
              <w:rPr>
                <w:sz w:val="24"/>
                <w:szCs w:val="24"/>
              </w:rPr>
              <w:t>в</w:t>
            </w:r>
            <w:r w:rsidRPr="004B1440">
              <w:rPr>
                <w:sz w:val="24"/>
                <w:szCs w:val="24"/>
              </w:rPr>
              <w:t>ление государственными и муниципальными закупками», «Концептуальные основы введ</w:t>
            </w:r>
            <w:r w:rsidRPr="004B1440">
              <w:rPr>
                <w:sz w:val="24"/>
                <w:szCs w:val="24"/>
              </w:rPr>
              <w:t>е</w:t>
            </w:r>
            <w:r w:rsidRPr="004B1440">
              <w:rPr>
                <w:sz w:val="24"/>
                <w:szCs w:val="24"/>
              </w:rPr>
              <w:t>ния ФГОС дошкольного образования», «Специалист по метрологии», «Делопроизводство и архивное дело», «Компьютерная графика и создание сайтов», «Сестринское дело в тер</w:t>
            </w:r>
            <w:r w:rsidRPr="004B1440">
              <w:rPr>
                <w:sz w:val="24"/>
                <w:szCs w:val="24"/>
              </w:rPr>
              <w:t>а</w:t>
            </w:r>
            <w:r w:rsidRPr="004B1440">
              <w:rPr>
                <w:sz w:val="24"/>
                <w:szCs w:val="24"/>
              </w:rPr>
              <w:t>пии» и др.</w:t>
            </w:r>
            <w:proofErr w:type="gramEnd"/>
          </w:p>
          <w:p w:rsidR="00AB4DE2" w:rsidRPr="004B1440" w:rsidRDefault="00AB4DE2" w:rsidP="00AB4DE2">
            <w:pPr>
              <w:jc w:val="both"/>
              <w:rPr>
                <w:sz w:val="24"/>
                <w:szCs w:val="24"/>
              </w:rPr>
            </w:pPr>
            <w:r w:rsidRPr="004B1440">
              <w:rPr>
                <w:sz w:val="24"/>
                <w:szCs w:val="24"/>
              </w:rPr>
              <w:t xml:space="preserve">В целях расширения возможностей для женщин пройти </w:t>
            </w:r>
            <w:proofErr w:type="spellStart"/>
            <w:r w:rsidRPr="004B1440">
              <w:rPr>
                <w:sz w:val="24"/>
                <w:szCs w:val="24"/>
              </w:rPr>
              <w:t>профобучение</w:t>
            </w:r>
            <w:proofErr w:type="spellEnd"/>
            <w:r w:rsidRPr="004B1440">
              <w:rPr>
                <w:sz w:val="24"/>
                <w:szCs w:val="24"/>
              </w:rPr>
              <w:t xml:space="preserve"> в Краснодарском крае запущен социальный проект – «Мы учим без отрыва от детей», который заключается в открытии комнат временного пребывания детей при образовательных организациях.</w:t>
            </w:r>
          </w:p>
          <w:p w:rsidR="001E000B" w:rsidRPr="004B1440" w:rsidRDefault="00AB4DE2" w:rsidP="00AB4DE2">
            <w:pPr>
              <w:jc w:val="both"/>
              <w:rPr>
                <w:sz w:val="24"/>
                <w:szCs w:val="24"/>
              </w:rPr>
            </w:pPr>
            <w:proofErr w:type="gramStart"/>
            <w:r w:rsidRPr="004B1440">
              <w:rPr>
                <w:sz w:val="24"/>
                <w:szCs w:val="24"/>
              </w:rPr>
              <w:t>В рамках проекта открыты 11 комнат временного пребывания детей в городах Краснодар (образовательно - досуговый центр «Южная столица»), Новороссийск (Новороссийский социально-педагогический колледж), Анапа (ЧОУ СПО «</w:t>
            </w:r>
            <w:proofErr w:type="spellStart"/>
            <w:r w:rsidRPr="004B1440">
              <w:rPr>
                <w:sz w:val="24"/>
                <w:szCs w:val="24"/>
              </w:rPr>
              <w:t>Анапский</w:t>
            </w:r>
            <w:proofErr w:type="spellEnd"/>
            <w:r w:rsidRPr="004B1440">
              <w:rPr>
                <w:sz w:val="24"/>
                <w:szCs w:val="24"/>
              </w:rPr>
              <w:t xml:space="preserve"> индустриальный те</w:t>
            </w:r>
            <w:r w:rsidRPr="004B1440">
              <w:rPr>
                <w:sz w:val="24"/>
                <w:szCs w:val="24"/>
              </w:rPr>
              <w:t>х</w:t>
            </w:r>
            <w:r w:rsidRPr="004B1440">
              <w:rPr>
                <w:sz w:val="24"/>
                <w:szCs w:val="24"/>
              </w:rPr>
              <w:t>никум»), Армавир (НЧОУ Центр профессиональной ориентации «Профессионал»), Тих</w:t>
            </w:r>
            <w:r w:rsidRPr="004B1440">
              <w:rPr>
                <w:sz w:val="24"/>
                <w:szCs w:val="24"/>
              </w:rPr>
              <w:t>о</w:t>
            </w:r>
            <w:r w:rsidRPr="004B1440">
              <w:rPr>
                <w:sz w:val="24"/>
                <w:szCs w:val="24"/>
              </w:rPr>
              <w:t>рецкий район (учреждение дополнительного профобразования «Тихорецкая техническая школа»), Мостовский район (филиал ЧОУ СПО «</w:t>
            </w:r>
            <w:proofErr w:type="spellStart"/>
            <w:r w:rsidRPr="004B1440">
              <w:rPr>
                <w:sz w:val="24"/>
                <w:szCs w:val="24"/>
              </w:rPr>
              <w:t>Анапский</w:t>
            </w:r>
            <w:proofErr w:type="spellEnd"/>
            <w:r w:rsidRPr="004B1440">
              <w:rPr>
                <w:sz w:val="24"/>
                <w:szCs w:val="24"/>
              </w:rPr>
              <w:t xml:space="preserve"> индустриальный техникум»), </w:t>
            </w:r>
            <w:proofErr w:type="spellStart"/>
            <w:r w:rsidRPr="004B1440">
              <w:rPr>
                <w:sz w:val="24"/>
                <w:szCs w:val="24"/>
              </w:rPr>
              <w:t>Ейский</w:t>
            </w:r>
            <w:proofErr w:type="spellEnd"/>
            <w:r w:rsidRPr="004B1440">
              <w:rPr>
                <w:sz w:val="24"/>
                <w:szCs w:val="24"/>
              </w:rPr>
              <w:t xml:space="preserve"> район (ЧОУ ДПО «Учебный центр «Советник»), Кавказский район (Центр досуга</w:t>
            </w:r>
            <w:proofErr w:type="gramEnd"/>
            <w:r w:rsidRPr="004B1440">
              <w:rPr>
                <w:sz w:val="24"/>
                <w:szCs w:val="24"/>
              </w:rPr>
              <w:t xml:space="preserve"> </w:t>
            </w:r>
            <w:proofErr w:type="gramStart"/>
            <w:r w:rsidRPr="004B1440">
              <w:rPr>
                <w:sz w:val="24"/>
                <w:szCs w:val="24"/>
              </w:rPr>
              <w:t xml:space="preserve">детей «Радуга Детства» на базе ООО «Спектр» г. Кропоткин), </w:t>
            </w:r>
            <w:proofErr w:type="spellStart"/>
            <w:r w:rsidRPr="004B1440">
              <w:rPr>
                <w:sz w:val="24"/>
                <w:szCs w:val="24"/>
              </w:rPr>
              <w:t>Гулькевичский</w:t>
            </w:r>
            <w:proofErr w:type="spellEnd"/>
            <w:r w:rsidRPr="004B1440">
              <w:rPr>
                <w:sz w:val="24"/>
                <w:szCs w:val="24"/>
              </w:rPr>
              <w:t xml:space="preserve"> район (НП «</w:t>
            </w:r>
            <w:proofErr w:type="spellStart"/>
            <w:r w:rsidRPr="004B1440">
              <w:rPr>
                <w:sz w:val="24"/>
                <w:szCs w:val="24"/>
              </w:rPr>
              <w:t>Гулькевичский</w:t>
            </w:r>
            <w:proofErr w:type="spellEnd"/>
            <w:r w:rsidRPr="004B1440">
              <w:rPr>
                <w:sz w:val="24"/>
                <w:szCs w:val="24"/>
              </w:rPr>
              <w:t xml:space="preserve"> учебный центр «Профессионал»), Абинский район (филиал ЧОУ СПО «</w:t>
            </w:r>
            <w:proofErr w:type="spellStart"/>
            <w:r w:rsidRPr="004B1440">
              <w:rPr>
                <w:sz w:val="24"/>
                <w:szCs w:val="24"/>
              </w:rPr>
              <w:t>Анапский</w:t>
            </w:r>
            <w:proofErr w:type="spellEnd"/>
            <w:r w:rsidRPr="004B1440">
              <w:rPr>
                <w:sz w:val="24"/>
                <w:szCs w:val="24"/>
              </w:rPr>
              <w:t xml:space="preserve"> индустриальный техникум»), Туапсинский район (ООО «</w:t>
            </w:r>
            <w:proofErr w:type="spellStart"/>
            <w:r w:rsidRPr="004B1440">
              <w:rPr>
                <w:sz w:val="24"/>
                <w:szCs w:val="24"/>
              </w:rPr>
              <w:t>Туапсекурорт</w:t>
            </w:r>
            <w:proofErr w:type="spellEnd"/>
            <w:r w:rsidRPr="004B1440">
              <w:rPr>
                <w:sz w:val="24"/>
                <w:szCs w:val="24"/>
              </w:rPr>
              <w:t>»).</w:t>
            </w:r>
            <w:proofErr w:type="gramEnd"/>
            <w:r w:rsidRPr="004B1440">
              <w:rPr>
                <w:sz w:val="24"/>
                <w:szCs w:val="24"/>
              </w:rPr>
              <w:t xml:space="preserve"> Ко</w:t>
            </w:r>
            <w:r w:rsidRPr="004B1440">
              <w:rPr>
                <w:sz w:val="24"/>
                <w:szCs w:val="24"/>
              </w:rPr>
              <w:t>м</w:t>
            </w:r>
            <w:r w:rsidRPr="004B1440">
              <w:rPr>
                <w:sz w:val="24"/>
                <w:szCs w:val="24"/>
              </w:rPr>
              <w:t>ната временного пребывания детей, действующая при образовательном учреждении, раб</w:t>
            </w:r>
            <w:r w:rsidRPr="004B1440">
              <w:rPr>
                <w:sz w:val="24"/>
                <w:szCs w:val="24"/>
              </w:rPr>
              <w:t>о</w:t>
            </w:r>
            <w:r w:rsidRPr="004B1440">
              <w:rPr>
                <w:sz w:val="24"/>
                <w:szCs w:val="24"/>
              </w:rPr>
              <w:t>тает 4 часа.</w:t>
            </w:r>
          </w:p>
        </w:tc>
      </w:tr>
    </w:tbl>
    <w:p w:rsidR="00CC33B3" w:rsidRPr="004B1440" w:rsidRDefault="00CC33B3" w:rsidP="00D962BE">
      <w:pPr>
        <w:ind w:left="-142" w:right="-206"/>
        <w:rPr>
          <w:sz w:val="28"/>
          <w:szCs w:val="28"/>
        </w:rPr>
      </w:pPr>
    </w:p>
    <w:p w:rsidR="00CC33B3" w:rsidRPr="004B1440" w:rsidRDefault="00CC33B3" w:rsidP="00D962BE">
      <w:pPr>
        <w:ind w:left="-142" w:right="-206"/>
        <w:rPr>
          <w:sz w:val="28"/>
          <w:szCs w:val="28"/>
        </w:rPr>
      </w:pPr>
    </w:p>
    <w:sectPr w:rsidR="00CC33B3" w:rsidRPr="004B1440" w:rsidSect="00A846F2">
      <w:headerReference w:type="even" r:id="rId9"/>
      <w:headerReference w:type="default" r:id="rId10"/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66A" w:rsidRDefault="0003366A">
      <w:r>
        <w:separator/>
      </w:r>
    </w:p>
  </w:endnote>
  <w:endnote w:type="continuationSeparator" w:id="0">
    <w:p w:rsidR="0003366A" w:rsidRDefault="00033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66A" w:rsidRDefault="0003366A">
      <w:r>
        <w:separator/>
      </w:r>
    </w:p>
  </w:footnote>
  <w:footnote w:type="continuationSeparator" w:id="0">
    <w:p w:rsidR="0003366A" w:rsidRDefault="000336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6F2" w:rsidRDefault="00A846F2" w:rsidP="003B4D7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846F2" w:rsidRDefault="00A846F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0072301"/>
      <w:docPartObj>
        <w:docPartGallery w:val="Page Numbers (Margins)"/>
        <w:docPartUnique/>
      </w:docPartObj>
    </w:sdtPr>
    <w:sdtEndPr/>
    <w:sdtContent>
      <w:p w:rsidR="00A846F2" w:rsidRDefault="00A846F2">
        <w:pPr>
          <w:pStyle w:val="a5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6ECC215" wp14:editId="03DE7606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427990" cy="895350"/>
                  <wp:effectExtent l="0" t="0" r="0" b="0"/>
                  <wp:wrapNone/>
                  <wp:docPr id="559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2799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/>
                                  <w:sz w:val="28"/>
                                  <w:szCs w:val="28"/>
                                </w:rPr>
                                <w:id w:val="-1131474261"/>
                              </w:sdtPr>
                              <w:sdtEndPr/>
                              <w:sdtContent>
                                <w:p w:rsidR="00A846F2" w:rsidRPr="00933617" w:rsidRDefault="00A846F2" w:rsidP="00933617">
                                  <w:pPr>
                                    <w:jc w:val="center"/>
                                    <w:rPr>
                                      <w:rFonts w:eastAsiaTheme="majorEastAsia"/>
                                      <w:sz w:val="28"/>
                                      <w:szCs w:val="28"/>
                                    </w:rPr>
                                  </w:pPr>
                                  <w:r w:rsidRPr="00933617">
                                    <w:rPr>
                                      <w:rFonts w:eastAsiaTheme="minorEastAsia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933617">
                                    <w:rPr>
                                      <w:sz w:val="28"/>
                                      <w:szCs w:val="28"/>
                                    </w:rPr>
                                    <w:instrText>PAGE  \* MERGEFORMAT</w:instrText>
                                  </w:r>
                                  <w:r w:rsidRPr="00933617">
                                    <w:rPr>
                                      <w:rFonts w:eastAsiaTheme="minorEastAsia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4B624A" w:rsidRPr="004B624A">
                                    <w:rPr>
                                      <w:rFonts w:eastAsiaTheme="majorEastAsia"/>
                                      <w:noProof/>
                                      <w:sz w:val="28"/>
                                      <w:szCs w:val="28"/>
                                    </w:rPr>
                                    <w:t>12</w:t>
                                  </w:r>
                                  <w:r w:rsidRPr="00933617">
                                    <w:rPr>
                                      <w:rFonts w:eastAsiaTheme="majorEastAsia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9" o:spid="_x0000_s1026" style="position:absolute;margin-left:0;margin-top:0;width:33.7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" o:allowincell="f" stroked="f">
                  <v:textbox style="layout-flow:vertical">
                    <w:txbxContent>
                      <w:sdt>
                        <w:sdtPr>
                          <w:rPr>
                            <w:rFonts w:eastAsiaTheme="majorEastAsia"/>
                            <w:sz w:val="28"/>
                            <w:szCs w:val="28"/>
                          </w:rPr>
                          <w:id w:val="-1131474261"/>
                        </w:sdtPr>
                        <w:sdtEndPr/>
                        <w:sdtContent>
                          <w:p w:rsidR="00A846F2" w:rsidRPr="00933617" w:rsidRDefault="00A846F2" w:rsidP="00933617">
                            <w:pPr>
                              <w:jc w:val="center"/>
                              <w:rPr>
                                <w:rFonts w:eastAsiaTheme="majorEastAsia"/>
                                <w:sz w:val="28"/>
                                <w:szCs w:val="28"/>
                              </w:rPr>
                            </w:pPr>
                            <w:r w:rsidRPr="00933617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933617">
                              <w:rPr>
                                <w:sz w:val="28"/>
                                <w:szCs w:val="28"/>
                              </w:rPr>
                              <w:instrText>PAGE  \* MERGEFORMAT</w:instrText>
                            </w:r>
                            <w:r w:rsidRPr="00933617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4B624A" w:rsidRPr="004B624A">
                              <w:rPr>
                                <w:rFonts w:eastAsiaTheme="majorEastAsia"/>
                                <w:noProof/>
                                <w:sz w:val="28"/>
                                <w:szCs w:val="28"/>
                              </w:rPr>
                              <w:t>12</w:t>
                            </w:r>
                            <w:r w:rsidRPr="00933617">
                              <w:rPr>
                                <w:rFonts w:eastAsiaTheme="majorEastAsia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F6642"/>
    <w:multiLevelType w:val="hybridMultilevel"/>
    <w:tmpl w:val="8BA25902"/>
    <w:lvl w:ilvl="0" w:tplc="E500F836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E3B49"/>
    <w:multiLevelType w:val="hybridMultilevel"/>
    <w:tmpl w:val="4B60F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C91027"/>
    <w:multiLevelType w:val="hybridMultilevel"/>
    <w:tmpl w:val="B8123ADC"/>
    <w:lvl w:ilvl="0" w:tplc="E500F836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B91CB7"/>
    <w:multiLevelType w:val="hybridMultilevel"/>
    <w:tmpl w:val="E94C9EC8"/>
    <w:lvl w:ilvl="0" w:tplc="83BC5A12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72A153A4"/>
    <w:multiLevelType w:val="hybridMultilevel"/>
    <w:tmpl w:val="E29640E0"/>
    <w:lvl w:ilvl="0" w:tplc="E500F836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E846B8"/>
    <w:multiLevelType w:val="hybridMultilevel"/>
    <w:tmpl w:val="55D41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D7D"/>
    <w:rsid w:val="000054BB"/>
    <w:rsid w:val="000102DC"/>
    <w:rsid w:val="0001198C"/>
    <w:rsid w:val="00017342"/>
    <w:rsid w:val="00023EA6"/>
    <w:rsid w:val="0002608F"/>
    <w:rsid w:val="00032255"/>
    <w:rsid w:val="0003366A"/>
    <w:rsid w:val="000428AC"/>
    <w:rsid w:val="000430D6"/>
    <w:rsid w:val="00043BB2"/>
    <w:rsid w:val="000558D8"/>
    <w:rsid w:val="000627A1"/>
    <w:rsid w:val="000845FD"/>
    <w:rsid w:val="00091A47"/>
    <w:rsid w:val="00092FB6"/>
    <w:rsid w:val="000A3735"/>
    <w:rsid w:val="000B331D"/>
    <w:rsid w:val="000C1217"/>
    <w:rsid w:val="000C3BB6"/>
    <w:rsid w:val="000C3D8F"/>
    <w:rsid w:val="000D2966"/>
    <w:rsid w:val="000E134B"/>
    <w:rsid w:val="000E1B7E"/>
    <w:rsid w:val="000E5D5E"/>
    <w:rsid w:val="000E6F3E"/>
    <w:rsid w:val="000E7ADE"/>
    <w:rsid w:val="000F035A"/>
    <w:rsid w:val="000F1667"/>
    <w:rsid w:val="000F25BB"/>
    <w:rsid w:val="000F4B71"/>
    <w:rsid w:val="000F6FB1"/>
    <w:rsid w:val="00101979"/>
    <w:rsid w:val="00105985"/>
    <w:rsid w:val="001065D9"/>
    <w:rsid w:val="00106BCD"/>
    <w:rsid w:val="00113D33"/>
    <w:rsid w:val="001147C3"/>
    <w:rsid w:val="0012118A"/>
    <w:rsid w:val="00123B62"/>
    <w:rsid w:val="00127B5E"/>
    <w:rsid w:val="00133DB8"/>
    <w:rsid w:val="0014065B"/>
    <w:rsid w:val="001407D3"/>
    <w:rsid w:val="00142A5E"/>
    <w:rsid w:val="00143925"/>
    <w:rsid w:val="00143A26"/>
    <w:rsid w:val="00143F15"/>
    <w:rsid w:val="001507DB"/>
    <w:rsid w:val="00157F59"/>
    <w:rsid w:val="00161FA0"/>
    <w:rsid w:val="0016328E"/>
    <w:rsid w:val="00165944"/>
    <w:rsid w:val="00172D24"/>
    <w:rsid w:val="0017342C"/>
    <w:rsid w:val="00174771"/>
    <w:rsid w:val="00176B6E"/>
    <w:rsid w:val="00183F56"/>
    <w:rsid w:val="001848A9"/>
    <w:rsid w:val="00185471"/>
    <w:rsid w:val="00194609"/>
    <w:rsid w:val="00197477"/>
    <w:rsid w:val="00197DE8"/>
    <w:rsid w:val="001A0F57"/>
    <w:rsid w:val="001A7A97"/>
    <w:rsid w:val="001B01FE"/>
    <w:rsid w:val="001B1B44"/>
    <w:rsid w:val="001B7693"/>
    <w:rsid w:val="001D2D8B"/>
    <w:rsid w:val="001D39BA"/>
    <w:rsid w:val="001D4933"/>
    <w:rsid w:val="001D770D"/>
    <w:rsid w:val="001D7EBF"/>
    <w:rsid w:val="001E000B"/>
    <w:rsid w:val="001F3C02"/>
    <w:rsid w:val="001F7794"/>
    <w:rsid w:val="001F7A7B"/>
    <w:rsid w:val="001F7C4F"/>
    <w:rsid w:val="0020121D"/>
    <w:rsid w:val="002033C7"/>
    <w:rsid w:val="00206308"/>
    <w:rsid w:val="00211D1F"/>
    <w:rsid w:val="00212589"/>
    <w:rsid w:val="002155BC"/>
    <w:rsid w:val="00215ACC"/>
    <w:rsid w:val="002211E3"/>
    <w:rsid w:val="00225A2B"/>
    <w:rsid w:val="00230664"/>
    <w:rsid w:val="0023394B"/>
    <w:rsid w:val="002375A0"/>
    <w:rsid w:val="00245E9B"/>
    <w:rsid w:val="00253370"/>
    <w:rsid w:val="002555D0"/>
    <w:rsid w:val="00255AF4"/>
    <w:rsid w:val="00270798"/>
    <w:rsid w:val="002715BC"/>
    <w:rsid w:val="002716E6"/>
    <w:rsid w:val="00271D17"/>
    <w:rsid w:val="0027794D"/>
    <w:rsid w:val="00285942"/>
    <w:rsid w:val="00286762"/>
    <w:rsid w:val="00293FB0"/>
    <w:rsid w:val="002A2C5D"/>
    <w:rsid w:val="002A56BD"/>
    <w:rsid w:val="002A63E3"/>
    <w:rsid w:val="002B0C13"/>
    <w:rsid w:val="002B359A"/>
    <w:rsid w:val="002C0449"/>
    <w:rsid w:val="002E05AD"/>
    <w:rsid w:val="002E2D86"/>
    <w:rsid w:val="002F2B27"/>
    <w:rsid w:val="002F2BF5"/>
    <w:rsid w:val="002F34AA"/>
    <w:rsid w:val="002F4C6F"/>
    <w:rsid w:val="002F77EE"/>
    <w:rsid w:val="003003E3"/>
    <w:rsid w:val="00304A9A"/>
    <w:rsid w:val="003069CA"/>
    <w:rsid w:val="00312B5E"/>
    <w:rsid w:val="003165C2"/>
    <w:rsid w:val="00316C69"/>
    <w:rsid w:val="00323380"/>
    <w:rsid w:val="00325679"/>
    <w:rsid w:val="003263E3"/>
    <w:rsid w:val="003320B3"/>
    <w:rsid w:val="00333F56"/>
    <w:rsid w:val="0034003D"/>
    <w:rsid w:val="00342A0D"/>
    <w:rsid w:val="00343C6D"/>
    <w:rsid w:val="00343CF5"/>
    <w:rsid w:val="00347C4F"/>
    <w:rsid w:val="00350FA1"/>
    <w:rsid w:val="00351F17"/>
    <w:rsid w:val="00356A99"/>
    <w:rsid w:val="00360400"/>
    <w:rsid w:val="00376A7E"/>
    <w:rsid w:val="00380AAE"/>
    <w:rsid w:val="00380B49"/>
    <w:rsid w:val="00390651"/>
    <w:rsid w:val="00392652"/>
    <w:rsid w:val="003A261F"/>
    <w:rsid w:val="003A48C3"/>
    <w:rsid w:val="003A70F9"/>
    <w:rsid w:val="003B0E88"/>
    <w:rsid w:val="003B4D7D"/>
    <w:rsid w:val="003B5969"/>
    <w:rsid w:val="003C7B7C"/>
    <w:rsid w:val="003D39FA"/>
    <w:rsid w:val="003D3A64"/>
    <w:rsid w:val="003D6265"/>
    <w:rsid w:val="003F540C"/>
    <w:rsid w:val="00413E68"/>
    <w:rsid w:val="00416003"/>
    <w:rsid w:val="004164A0"/>
    <w:rsid w:val="00431950"/>
    <w:rsid w:val="004351F7"/>
    <w:rsid w:val="00436436"/>
    <w:rsid w:val="00440333"/>
    <w:rsid w:val="0044093A"/>
    <w:rsid w:val="0044643D"/>
    <w:rsid w:val="004503C1"/>
    <w:rsid w:val="00454E19"/>
    <w:rsid w:val="00457908"/>
    <w:rsid w:val="004608D1"/>
    <w:rsid w:val="004610E9"/>
    <w:rsid w:val="00465F08"/>
    <w:rsid w:val="00466368"/>
    <w:rsid w:val="0048053A"/>
    <w:rsid w:val="00485682"/>
    <w:rsid w:val="00494AB3"/>
    <w:rsid w:val="00495F4F"/>
    <w:rsid w:val="004A2B1D"/>
    <w:rsid w:val="004B1440"/>
    <w:rsid w:val="004B3738"/>
    <w:rsid w:val="004B5DEB"/>
    <w:rsid w:val="004B624A"/>
    <w:rsid w:val="004C14B4"/>
    <w:rsid w:val="004C25A1"/>
    <w:rsid w:val="004D0911"/>
    <w:rsid w:val="004D31C1"/>
    <w:rsid w:val="004D5F56"/>
    <w:rsid w:val="004D6D62"/>
    <w:rsid w:val="004E1857"/>
    <w:rsid w:val="004E1CF0"/>
    <w:rsid w:val="004E32AD"/>
    <w:rsid w:val="004E627F"/>
    <w:rsid w:val="004F037B"/>
    <w:rsid w:val="004F0C21"/>
    <w:rsid w:val="004F42E1"/>
    <w:rsid w:val="004F45F5"/>
    <w:rsid w:val="00512F3B"/>
    <w:rsid w:val="00514FB0"/>
    <w:rsid w:val="005231A9"/>
    <w:rsid w:val="00530E59"/>
    <w:rsid w:val="0053144E"/>
    <w:rsid w:val="00534D07"/>
    <w:rsid w:val="00541BD1"/>
    <w:rsid w:val="00542496"/>
    <w:rsid w:val="00543C68"/>
    <w:rsid w:val="0054590E"/>
    <w:rsid w:val="005477CA"/>
    <w:rsid w:val="00553A09"/>
    <w:rsid w:val="00565378"/>
    <w:rsid w:val="005746F7"/>
    <w:rsid w:val="00581F35"/>
    <w:rsid w:val="00585E6F"/>
    <w:rsid w:val="005A07D9"/>
    <w:rsid w:val="005A0EA0"/>
    <w:rsid w:val="005A4895"/>
    <w:rsid w:val="005A61F0"/>
    <w:rsid w:val="005B040F"/>
    <w:rsid w:val="005B3956"/>
    <w:rsid w:val="005B7624"/>
    <w:rsid w:val="005C792B"/>
    <w:rsid w:val="005D3579"/>
    <w:rsid w:val="005D4DCD"/>
    <w:rsid w:val="005E0A70"/>
    <w:rsid w:val="005E4A53"/>
    <w:rsid w:val="005F4826"/>
    <w:rsid w:val="005F5D64"/>
    <w:rsid w:val="0060265B"/>
    <w:rsid w:val="006122E5"/>
    <w:rsid w:val="0061327F"/>
    <w:rsid w:val="0062470F"/>
    <w:rsid w:val="00635BE7"/>
    <w:rsid w:val="006371CA"/>
    <w:rsid w:val="006406C8"/>
    <w:rsid w:val="00641E32"/>
    <w:rsid w:val="006423AF"/>
    <w:rsid w:val="0065422C"/>
    <w:rsid w:val="00655086"/>
    <w:rsid w:val="00656C5B"/>
    <w:rsid w:val="006667C6"/>
    <w:rsid w:val="00675D83"/>
    <w:rsid w:val="006767BE"/>
    <w:rsid w:val="00676A46"/>
    <w:rsid w:val="0068015E"/>
    <w:rsid w:val="006802A3"/>
    <w:rsid w:val="00681531"/>
    <w:rsid w:val="006842CC"/>
    <w:rsid w:val="00684A3D"/>
    <w:rsid w:val="00684B38"/>
    <w:rsid w:val="00685950"/>
    <w:rsid w:val="00686B08"/>
    <w:rsid w:val="0069140A"/>
    <w:rsid w:val="00693104"/>
    <w:rsid w:val="00693E58"/>
    <w:rsid w:val="0069430D"/>
    <w:rsid w:val="006967EB"/>
    <w:rsid w:val="006A0274"/>
    <w:rsid w:val="006A701F"/>
    <w:rsid w:val="006B0122"/>
    <w:rsid w:val="006B23AC"/>
    <w:rsid w:val="006B6A90"/>
    <w:rsid w:val="006C1BB0"/>
    <w:rsid w:val="006C5544"/>
    <w:rsid w:val="006D1A4A"/>
    <w:rsid w:val="006E200C"/>
    <w:rsid w:val="006F3933"/>
    <w:rsid w:val="006F74DB"/>
    <w:rsid w:val="007174DC"/>
    <w:rsid w:val="00722CF1"/>
    <w:rsid w:val="00724FD2"/>
    <w:rsid w:val="00730917"/>
    <w:rsid w:val="00732783"/>
    <w:rsid w:val="00732A17"/>
    <w:rsid w:val="00732F78"/>
    <w:rsid w:val="0073401C"/>
    <w:rsid w:val="00736CAE"/>
    <w:rsid w:val="00750F84"/>
    <w:rsid w:val="00755166"/>
    <w:rsid w:val="0076349A"/>
    <w:rsid w:val="00764F4D"/>
    <w:rsid w:val="007708CE"/>
    <w:rsid w:val="00774E00"/>
    <w:rsid w:val="007761EC"/>
    <w:rsid w:val="00780FC8"/>
    <w:rsid w:val="0078177C"/>
    <w:rsid w:val="00784868"/>
    <w:rsid w:val="00794DB8"/>
    <w:rsid w:val="007A3411"/>
    <w:rsid w:val="007A40B8"/>
    <w:rsid w:val="007A68B8"/>
    <w:rsid w:val="007A789E"/>
    <w:rsid w:val="007A7949"/>
    <w:rsid w:val="007B5B03"/>
    <w:rsid w:val="007B6CA4"/>
    <w:rsid w:val="007C2B00"/>
    <w:rsid w:val="007C3138"/>
    <w:rsid w:val="007C4C6D"/>
    <w:rsid w:val="007D7AD4"/>
    <w:rsid w:val="007F04F1"/>
    <w:rsid w:val="007F05AD"/>
    <w:rsid w:val="007F753A"/>
    <w:rsid w:val="00802FA8"/>
    <w:rsid w:val="00806480"/>
    <w:rsid w:val="0081264F"/>
    <w:rsid w:val="00833877"/>
    <w:rsid w:val="0083748E"/>
    <w:rsid w:val="00840658"/>
    <w:rsid w:val="00846AFB"/>
    <w:rsid w:val="00850F74"/>
    <w:rsid w:val="00856DA7"/>
    <w:rsid w:val="008614BF"/>
    <w:rsid w:val="00864BB9"/>
    <w:rsid w:val="00873FFA"/>
    <w:rsid w:val="00887D94"/>
    <w:rsid w:val="00892CE2"/>
    <w:rsid w:val="00895761"/>
    <w:rsid w:val="00896265"/>
    <w:rsid w:val="0089747C"/>
    <w:rsid w:val="008A58A4"/>
    <w:rsid w:val="008B139B"/>
    <w:rsid w:val="008B26A1"/>
    <w:rsid w:val="008B4BF6"/>
    <w:rsid w:val="008D0615"/>
    <w:rsid w:val="008D4713"/>
    <w:rsid w:val="008D4E16"/>
    <w:rsid w:val="008E0034"/>
    <w:rsid w:val="008E12F0"/>
    <w:rsid w:val="008E3DAF"/>
    <w:rsid w:val="008F168E"/>
    <w:rsid w:val="008F30A0"/>
    <w:rsid w:val="008F38D7"/>
    <w:rsid w:val="008F39B3"/>
    <w:rsid w:val="008F76C8"/>
    <w:rsid w:val="00907955"/>
    <w:rsid w:val="00925234"/>
    <w:rsid w:val="0092588A"/>
    <w:rsid w:val="00931016"/>
    <w:rsid w:val="0093269D"/>
    <w:rsid w:val="00933617"/>
    <w:rsid w:val="00933873"/>
    <w:rsid w:val="00935CF7"/>
    <w:rsid w:val="009360D3"/>
    <w:rsid w:val="009367C8"/>
    <w:rsid w:val="0093760F"/>
    <w:rsid w:val="00937C53"/>
    <w:rsid w:val="009428AB"/>
    <w:rsid w:val="00951A64"/>
    <w:rsid w:val="00952666"/>
    <w:rsid w:val="009532DF"/>
    <w:rsid w:val="00955FBE"/>
    <w:rsid w:val="009575DB"/>
    <w:rsid w:val="00964C8C"/>
    <w:rsid w:val="009655ED"/>
    <w:rsid w:val="009719A7"/>
    <w:rsid w:val="00974888"/>
    <w:rsid w:val="00975E54"/>
    <w:rsid w:val="00982A49"/>
    <w:rsid w:val="0098490C"/>
    <w:rsid w:val="00985711"/>
    <w:rsid w:val="009902F5"/>
    <w:rsid w:val="0099355B"/>
    <w:rsid w:val="00994CCB"/>
    <w:rsid w:val="00995F7F"/>
    <w:rsid w:val="009974C5"/>
    <w:rsid w:val="009977E2"/>
    <w:rsid w:val="009A2120"/>
    <w:rsid w:val="009A362D"/>
    <w:rsid w:val="009A609E"/>
    <w:rsid w:val="009A7C77"/>
    <w:rsid w:val="009B2BB5"/>
    <w:rsid w:val="009B4781"/>
    <w:rsid w:val="009B605F"/>
    <w:rsid w:val="009D325E"/>
    <w:rsid w:val="009D7F8B"/>
    <w:rsid w:val="009E020D"/>
    <w:rsid w:val="009E21C4"/>
    <w:rsid w:val="009E56C3"/>
    <w:rsid w:val="009F0E28"/>
    <w:rsid w:val="00A14FFB"/>
    <w:rsid w:val="00A17C2D"/>
    <w:rsid w:val="00A22803"/>
    <w:rsid w:val="00A26153"/>
    <w:rsid w:val="00A34B46"/>
    <w:rsid w:val="00A3654E"/>
    <w:rsid w:val="00A43733"/>
    <w:rsid w:val="00A44E62"/>
    <w:rsid w:val="00A5792C"/>
    <w:rsid w:val="00A607E4"/>
    <w:rsid w:val="00A6165B"/>
    <w:rsid w:val="00A6468D"/>
    <w:rsid w:val="00A67BF1"/>
    <w:rsid w:val="00A72690"/>
    <w:rsid w:val="00A80298"/>
    <w:rsid w:val="00A8274B"/>
    <w:rsid w:val="00A846F2"/>
    <w:rsid w:val="00A8582C"/>
    <w:rsid w:val="00AA070E"/>
    <w:rsid w:val="00AA0901"/>
    <w:rsid w:val="00AB17F2"/>
    <w:rsid w:val="00AB4DE2"/>
    <w:rsid w:val="00AC5ADD"/>
    <w:rsid w:val="00AC6950"/>
    <w:rsid w:val="00AD0582"/>
    <w:rsid w:val="00AD2AAD"/>
    <w:rsid w:val="00AE322E"/>
    <w:rsid w:val="00AE3AB9"/>
    <w:rsid w:val="00AF04D2"/>
    <w:rsid w:val="00AF79C7"/>
    <w:rsid w:val="00B0399A"/>
    <w:rsid w:val="00B10DD8"/>
    <w:rsid w:val="00B12DCE"/>
    <w:rsid w:val="00B13629"/>
    <w:rsid w:val="00B14D6E"/>
    <w:rsid w:val="00B16E34"/>
    <w:rsid w:val="00B20DF9"/>
    <w:rsid w:val="00B23AF5"/>
    <w:rsid w:val="00B23C14"/>
    <w:rsid w:val="00B24F50"/>
    <w:rsid w:val="00B268D8"/>
    <w:rsid w:val="00B26C7F"/>
    <w:rsid w:val="00B30952"/>
    <w:rsid w:val="00B31064"/>
    <w:rsid w:val="00B32B54"/>
    <w:rsid w:val="00B3419B"/>
    <w:rsid w:val="00B425EC"/>
    <w:rsid w:val="00B4394B"/>
    <w:rsid w:val="00B46353"/>
    <w:rsid w:val="00B5054C"/>
    <w:rsid w:val="00B53B2F"/>
    <w:rsid w:val="00B64252"/>
    <w:rsid w:val="00B73B3D"/>
    <w:rsid w:val="00B74B70"/>
    <w:rsid w:val="00B75DE2"/>
    <w:rsid w:val="00B77D8F"/>
    <w:rsid w:val="00B8213D"/>
    <w:rsid w:val="00B82895"/>
    <w:rsid w:val="00B87885"/>
    <w:rsid w:val="00B96599"/>
    <w:rsid w:val="00BA5B6B"/>
    <w:rsid w:val="00BB64E9"/>
    <w:rsid w:val="00BB774E"/>
    <w:rsid w:val="00BC46E6"/>
    <w:rsid w:val="00BD27CA"/>
    <w:rsid w:val="00BD3AF8"/>
    <w:rsid w:val="00BE3970"/>
    <w:rsid w:val="00BE45C5"/>
    <w:rsid w:val="00BF3643"/>
    <w:rsid w:val="00BF7D24"/>
    <w:rsid w:val="00C023E1"/>
    <w:rsid w:val="00C03354"/>
    <w:rsid w:val="00C03CB6"/>
    <w:rsid w:val="00C17BC5"/>
    <w:rsid w:val="00C229D6"/>
    <w:rsid w:val="00C244D7"/>
    <w:rsid w:val="00C24615"/>
    <w:rsid w:val="00C31399"/>
    <w:rsid w:val="00C347F8"/>
    <w:rsid w:val="00C44B78"/>
    <w:rsid w:val="00C45976"/>
    <w:rsid w:val="00C46782"/>
    <w:rsid w:val="00C50405"/>
    <w:rsid w:val="00C51E7A"/>
    <w:rsid w:val="00C53809"/>
    <w:rsid w:val="00C5397E"/>
    <w:rsid w:val="00C628B1"/>
    <w:rsid w:val="00C66414"/>
    <w:rsid w:val="00C825D5"/>
    <w:rsid w:val="00C845B2"/>
    <w:rsid w:val="00C87917"/>
    <w:rsid w:val="00C963BB"/>
    <w:rsid w:val="00CA29CD"/>
    <w:rsid w:val="00CA321A"/>
    <w:rsid w:val="00CA5B7F"/>
    <w:rsid w:val="00CB2B9E"/>
    <w:rsid w:val="00CB49A9"/>
    <w:rsid w:val="00CB5FB5"/>
    <w:rsid w:val="00CB7BA4"/>
    <w:rsid w:val="00CC10AC"/>
    <w:rsid w:val="00CC33B3"/>
    <w:rsid w:val="00CC4561"/>
    <w:rsid w:val="00CC4BFE"/>
    <w:rsid w:val="00CC6749"/>
    <w:rsid w:val="00CD26DC"/>
    <w:rsid w:val="00CE02CD"/>
    <w:rsid w:val="00CE0C08"/>
    <w:rsid w:val="00CE28D4"/>
    <w:rsid w:val="00CE3A87"/>
    <w:rsid w:val="00CF2377"/>
    <w:rsid w:val="00D0081D"/>
    <w:rsid w:val="00D00CAA"/>
    <w:rsid w:val="00D03145"/>
    <w:rsid w:val="00D07DDC"/>
    <w:rsid w:val="00D12CFD"/>
    <w:rsid w:val="00D133B8"/>
    <w:rsid w:val="00D14637"/>
    <w:rsid w:val="00D15D63"/>
    <w:rsid w:val="00D22BEA"/>
    <w:rsid w:val="00D25288"/>
    <w:rsid w:val="00D315BA"/>
    <w:rsid w:val="00D4015B"/>
    <w:rsid w:val="00D422B0"/>
    <w:rsid w:val="00D4325C"/>
    <w:rsid w:val="00D5016E"/>
    <w:rsid w:val="00D52524"/>
    <w:rsid w:val="00D53F32"/>
    <w:rsid w:val="00D54A90"/>
    <w:rsid w:val="00D55EF9"/>
    <w:rsid w:val="00D61BED"/>
    <w:rsid w:val="00D66323"/>
    <w:rsid w:val="00D754BC"/>
    <w:rsid w:val="00D8230C"/>
    <w:rsid w:val="00D91B7F"/>
    <w:rsid w:val="00D944FE"/>
    <w:rsid w:val="00D962BE"/>
    <w:rsid w:val="00DA42BF"/>
    <w:rsid w:val="00DA71EA"/>
    <w:rsid w:val="00DB371C"/>
    <w:rsid w:val="00DB58D3"/>
    <w:rsid w:val="00DB7BF6"/>
    <w:rsid w:val="00DC0987"/>
    <w:rsid w:val="00DC1BAA"/>
    <w:rsid w:val="00DC7C43"/>
    <w:rsid w:val="00DD0260"/>
    <w:rsid w:val="00DD0D7C"/>
    <w:rsid w:val="00DD18A5"/>
    <w:rsid w:val="00DD44E2"/>
    <w:rsid w:val="00DE47F3"/>
    <w:rsid w:val="00DE7A28"/>
    <w:rsid w:val="00DF3663"/>
    <w:rsid w:val="00E0198E"/>
    <w:rsid w:val="00E078D9"/>
    <w:rsid w:val="00E15E41"/>
    <w:rsid w:val="00E257E8"/>
    <w:rsid w:val="00E27033"/>
    <w:rsid w:val="00E278CA"/>
    <w:rsid w:val="00E30888"/>
    <w:rsid w:val="00E321C8"/>
    <w:rsid w:val="00E32A4B"/>
    <w:rsid w:val="00E433DB"/>
    <w:rsid w:val="00E47DC2"/>
    <w:rsid w:val="00E517A8"/>
    <w:rsid w:val="00E5183A"/>
    <w:rsid w:val="00E70E42"/>
    <w:rsid w:val="00E761E7"/>
    <w:rsid w:val="00E80823"/>
    <w:rsid w:val="00E86EFB"/>
    <w:rsid w:val="00E92CE4"/>
    <w:rsid w:val="00E9346A"/>
    <w:rsid w:val="00E94777"/>
    <w:rsid w:val="00EA0094"/>
    <w:rsid w:val="00EA0AE9"/>
    <w:rsid w:val="00EA56F7"/>
    <w:rsid w:val="00EA64D0"/>
    <w:rsid w:val="00EA7C39"/>
    <w:rsid w:val="00EB2005"/>
    <w:rsid w:val="00EB2CF1"/>
    <w:rsid w:val="00EB7745"/>
    <w:rsid w:val="00EB78DB"/>
    <w:rsid w:val="00EC01CA"/>
    <w:rsid w:val="00EC0C9A"/>
    <w:rsid w:val="00EC1984"/>
    <w:rsid w:val="00EC7D9A"/>
    <w:rsid w:val="00EE08FB"/>
    <w:rsid w:val="00EE0FDA"/>
    <w:rsid w:val="00EE1D29"/>
    <w:rsid w:val="00EE68B6"/>
    <w:rsid w:val="00EF7485"/>
    <w:rsid w:val="00F04293"/>
    <w:rsid w:val="00F10434"/>
    <w:rsid w:val="00F17C1A"/>
    <w:rsid w:val="00F20E98"/>
    <w:rsid w:val="00F25A20"/>
    <w:rsid w:val="00F27D33"/>
    <w:rsid w:val="00F406AF"/>
    <w:rsid w:val="00F45921"/>
    <w:rsid w:val="00F46254"/>
    <w:rsid w:val="00F5050B"/>
    <w:rsid w:val="00F5108C"/>
    <w:rsid w:val="00F6454B"/>
    <w:rsid w:val="00F65FD8"/>
    <w:rsid w:val="00F67E69"/>
    <w:rsid w:val="00F71C88"/>
    <w:rsid w:val="00F73F66"/>
    <w:rsid w:val="00F75069"/>
    <w:rsid w:val="00F84E4C"/>
    <w:rsid w:val="00F97CD0"/>
    <w:rsid w:val="00FA576F"/>
    <w:rsid w:val="00FA5CBC"/>
    <w:rsid w:val="00FA6861"/>
    <w:rsid w:val="00FB2047"/>
    <w:rsid w:val="00FB608D"/>
    <w:rsid w:val="00FC0380"/>
    <w:rsid w:val="00FC5A1F"/>
    <w:rsid w:val="00FD5CA4"/>
    <w:rsid w:val="00FE32D5"/>
    <w:rsid w:val="00FF1F04"/>
    <w:rsid w:val="00FF520D"/>
    <w:rsid w:val="00FF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D7D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B4D7D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B4D7D"/>
    <w:pPr>
      <w:ind w:firstLine="709"/>
      <w:jc w:val="both"/>
    </w:pPr>
    <w:rPr>
      <w:sz w:val="28"/>
    </w:rPr>
  </w:style>
  <w:style w:type="paragraph" w:styleId="a4">
    <w:name w:val="Body Text"/>
    <w:basedOn w:val="a"/>
    <w:rsid w:val="003B4D7D"/>
    <w:pPr>
      <w:jc w:val="both"/>
    </w:pPr>
    <w:rPr>
      <w:sz w:val="28"/>
    </w:rPr>
  </w:style>
  <w:style w:type="paragraph" w:styleId="a5">
    <w:name w:val="header"/>
    <w:basedOn w:val="a"/>
    <w:rsid w:val="003B4D7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4D7D"/>
  </w:style>
  <w:style w:type="table" w:styleId="a7">
    <w:name w:val="Table Grid"/>
    <w:basedOn w:val="a1"/>
    <w:rsid w:val="001B1B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"/>
    <w:basedOn w:val="a"/>
    <w:rsid w:val="001B1B44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9">
    <w:name w:val="Знак Знак Знак Знак"/>
    <w:basedOn w:val="a"/>
    <w:rsid w:val="00466368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a">
    <w:name w:val="Знак Знак Знак Знак Знак Знак Знак"/>
    <w:basedOn w:val="a"/>
    <w:rsid w:val="008F39B3"/>
    <w:pPr>
      <w:overflowPunct/>
      <w:autoSpaceDE/>
      <w:autoSpaceDN/>
      <w:adjustRightInd/>
      <w:spacing w:after="160" w:line="240" w:lineRule="exact"/>
      <w:textAlignment w:val="auto"/>
    </w:pPr>
  </w:style>
  <w:style w:type="paragraph" w:styleId="3">
    <w:name w:val="Body Text Indent 3"/>
    <w:basedOn w:val="a"/>
    <w:rsid w:val="00EB2005"/>
    <w:pPr>
      <w:spacing w:after="120"/>
      <w:ind w:left="283"/>
    </w:pPr>
    <w:rPr>
      <w:sz w:val="16"/>
      <w:szCs w:val="16"/>
    </w:rPr>
  </w:style>
  <w:style w:type="paragraph" w:styleId="ab">
    <w:name w:val="Plain Text"/>
    <w:basedOn w:val="a"/>
    <w:rsid w:val="00EB2005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customStyle="1" w:styleId="ac">
    <w:name w:val="Знак Знак Знак Знак"/>
    <w:basedOn w:val="a"/>
    <w:rsid w:val="006C5544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d">
    <w:name w:val="Знак Знак Знак"/>
    <w:basedOn w:val="a"/>
    <w:rsid w:val="00EB7745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e">
    <w:name w:val="Знак"/>
    <w:basedOn w:val="a"/>
    <w:rsid w:val="00E80823"/>
    <w:pPr>
      <w:overflowPunct/>
      <w:autoSpaceDE/>
      <w:autoSpaceDN/>
      <w:adjustRightInd/>
      <w:spacing w:after="160" w:line="240" w:lineRule="exact"/>
      <w:textAlignment w:val="auto"/>
    </w:pPr>
  </w:style>
  <w:style w:type="paragraph" w:styleId="af">
    <w:name w:val="Balloon Text"/>
    <w:basedOn w:val="a"/>
    <w:link w:val="af0"/>
    <w:rsid w:val="0073401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73401C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93361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33617"/>
  </w:style>
  <w:style w:type="paragraph" w:styleId="af3">
    <w:name w:val="List Paragraph"/>
    <w:basedOn w:val="a"/>
    <w:uiPriority w:val="34"/>
    <w:qFormat/>
    <w:rsid w:val="005A0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D7D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B4D7D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B4D7D"/>
    <w:pPr>
      <w:ind w:firstLine="709"/>
      <w:jc w:val="both"/>
    </w:pPr>
    <w:rPr>
      <w:sz w:val="28"/>
    </w:rPr>
  </w:style>
  <w:style w:type="paragraph" w:styleId="a4">
    <w:name w:val="Body Text"/>
    <w:basedOn w:val="a"/>
    <w:rsid w:val="003B4D7D"/>
    <w:pPr>
      <w:jc w:val="both"/>
    </w:pPr>
    <w:rPr>
      <w:sz w:val="28"/>
    </w:rPr>
  </w:style>
  <w:style w:type="paragraph" w:styleId="a5">
    <w:name w:val="header"/>
    <w:basedOn w:val="a"/>
    <w:rsid w:val="003B4D7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4D7D"/>
  </w:style>
  <w:style w:type="table" w:styleId="a7">
    <w:name w:val="Table Grid"/>
    <w:basedOn w:val="a1"/>
    <w:rsid w:val="001B1B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"/>
    <w:basedOn w:val="a"/>
    <w:rsid w:val="001B1B44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9">
    <w:name w:val="Знак Знак Знак Знак"/>
    <w:basedOn w:val="a"/>
    <w:rsid w:val="00466368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a">
    <w:name w:val="Знак Знак Знак Знак Знак Знак Знак"/>
    <w:basedOn w:val="a"/>
    <w:rsid w:val="008F39B3"/>
    <w:pPr>
      <w:overflowPunct/>
      <w:autoSpaceDE/>
      <w:autoSpaceDN/>
      <w:adjustRightInd/>
      <w:spacing w:after="160" w:line="240" w:lineRule="exact"/>
      <w:textAlignment w:val="auto"/>
    </w:pPr>
  </w:style>
  <w:style w:type="paragraph" w:styleId="3">
    <w:name w:val="Body Text Indent 3"/>
    <w:basedOn w:val="a"/>
    <w:rsid w:val="00EB2005"/>
    <w:pPr>
      <w:spacing w:after="120"/>
      <w:ind w:left="283"/>
    </w:pPr>
    <w:rPr>
      <w:sz w:val="16"/>
      <w:szCs w:val="16"/>
    </w:rPr>
  </w:style>
  <w:style w:type="paragraph" w:styleId="ab">
    <w:name w:val="Plain Text"/>
    <w:basedOn w:val="a"/>
    <w:rsid w:val="00EB2005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customStyle="1" w:styleId="ac">
    <w:name w:val="Знак Знак Знак Знак"/>
    <w:basedOn w:val="a"/>
    <w:rsid w:val="006C5544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d">
    <w:name w:val="Знак Знак Знак"/>
    <w:basedOn w:val="a"/>
    <w:rsid w:val="00EB7745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e">
    <w:name w:val="Знак"/>
    <w:basedOn w:val="a"/>
    <w:rsid w:val="00E80823"/>
    <w:pPr>
      <w:overflowPunct/>
      <w:autoSpaceDE/>
      <w:autoSpaceDN/>
      <w:adjustRightInd/>
      <w:spacing w:after="160" w:line="240" w:lineRule="exact"/>
      <w:textAlignment w:val="auto"/>
    </w:pPr>
  </w:style>
  <w:style w:type="paragraph" w:styleId="af">
    <w:name w:val="Balloon Text"/>
    <w:basedOn w:val="a"/>
    <w:link w:val="af0"/>
    <w:rsid w:val="0073401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73401C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93361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33617"/>
  </w:style>
  <w:style w:type="paragraph" w:styleId="af3">
    <w:name w:val="List Paragraph"/>
    <w:basedOn w:val="a"/>
    <w:uiPriority w:val="34"/>
    <w:qFormat/>
    <w:rsid w:val="005A0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0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9FFC1-7755-407F-B56D-B20FC5452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4221</Words>
  <Characters>24060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дсзн</Company>
  <LinksUpToDate>false</LinksUpToDate>
  <CharactersWithSpaces>28225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Snesareva</dc:creator>
  <cp:lastModifiedBy>Духанина Евгения Николаевна</cp:lastModifiedBy>
  <cp:revision>3</cp:revision>
  <cp:lastPrinted>2016-10-24T12:45:00Z</cp:lastPrinted>
  <dcterms:created xsi:type="dcterms:W3CDTF">2016-10-25T10:59:00Z</dcterms:created>
  <dcterms:modified xsi:type="dcterms:W3CDTF">2016-10-25T11:00:00Z</dcterms:modified>
</cp:coreProperties>
</file>