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D7" w:rsidRPr="003A7FD7" w:rsidRDefault="003A7FD7" w:rsidP="00D030FB">
      <w:pPr>
        <w:snapToGrid w:val="0"/>
        <w:rPr>
          <w:color w:val="FF0000"/>
          <w:sz w:val="28"/>
          <w:szCs w:val="28"/>
        </w:rPr>
      </w:pPr>
      <w:bookmarkStart w:id="0" w:name="_GoBack"/>
      <w:bookmarkEnd w:id="0"/>
    </w:p>
    <w:p w:rsidR="0074547B" w:rsidRPr="00064D96" w:rsidRDefault="0074547B" w:rsidP="0074547B">
      <w:pPr>
        <w:jc w:val="center"/>
        <w:rPr>
          <w:sz w:val="28"/>
          <w:szCs w:val="28"/>
        </w:rPr>
      </w:pPr>
      <w:r w:rsidRPr="00064D96">
        <w:rPr>
          <w:sz w:val="28"/>
          <w:szCs w:val="28"/>
        </w:rPr>
        <w:t xml:space="preserve">Информация по достижению отдельных целевых показателей социально-экономического развития, </w:t>
      </w:r>
    </w:p>
    <w:p w:rsidR="0074547B" w:rsidRPr="00064D96" w:rsidRDefault="0074547B" w:rsidP="0074547B">
      <w:pPr>
        <w:jc w:val="center"/>
        <w:rPr>
          <w:sz w:val="28"/>
          <w:szCs w:val="28"/>
        </w:rPr>
      </w:pPr>
      <w:r w:rsidRPr="00064D96">
        <w:rPr>
          <w:sz w:val="28"/>
          <w:szCs w:val="28"/>
        </w:rPr>
        <w:t>установленных Указами Президента Российской Федерации, на территории Краснодарского края</w:t>
      </w:r>
    </w:p>
    <w:p w:rsidR="0074547B" w:rsidRPr="00064D96" w:rsidRDefault="0074547B" w:rsidP="0074547B">
      <w:pPr>
        <w:jc w:val="center"/>
      </w:pPr>
      <w:r w:rsidRPr="00064D96">
        <w:rPr>
          <w:sz w:val="28"/>
          <w:szCs w:val="28"/>
        </w:rPr>
        <w:t xml:space="preserve">(по состоянию на 1 </w:t>
      </w:r>
      <w:r w:rsidR="00464577">
        <w:rPr>
          <w:sz w:val="28"/>
          <w:szCs w:val="28"/>
        </w:rPr>
        <w:t>апреля</w:t>
      </w:r>
      <w:r>
        <w:rPr>
          <w:sz w:val="28"/>
          <w:szCs w:val="28"/>
        </w:rPr>
        <w:t xml:space="preserve"> </w:t>
      </w:r>
      <w:r w:rsidRPr="00064D96">
        <w:rPr>
          <w:sz w:val="28"/>
          <w:szCs w:val="28"/>
        </w:rPr>
        <w:t>201</w:t>
      </w:r>
      <w:r>
        <w:rPr>
          <w:sz w:val="28"/>
          <w:szCs w:val="28"/>
        </w:rPr>
        <w:t>8</w:t>
      </w:r>
      <w:r w:rsidRPr="00064D96">
        <w:rPr>
          <w:sz w:val="28"/>
          <w:szCs w:val="28"/>
        </w:rPr>
        <w:t xml:space="preserve"> года)</w:t>
      </w:r>
    </w:p>
    <w:p w:rsidR="00933617" w:rsidRPr="005A0F4B" w:rsidRDefault="00933617" w:rsidP="00D962BE"/>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1276"/>
        <w:gridCol w:w="10206"/>
      </w:tblGrid>
      <w:tr w:rsidR="005A0F4B" w:rsidRPr="005A0F4B" w:rsidTr="005A0F4B">
        <w:trPr>
          <w:trHeight w:val="495"/>
          <w:tblHeader/>
        </w:trPr>
        <w:tc>
          <w:tcPr>
            <w:tcW w:w="568" w:type="dxa"/>
            <w:vAlign w:val="center"/>
          </w:tcPr>
          <w:p w:rsidR="00CC6749" w:rsidRPr="005A0F4B" w:rsidRDefault="00CC6749" w:rsidP="00D962BE">
            <w:pPr>
              <w:jc w:val="center"/>
              <w:rPr>
                <w:sz w:val="24"/>
                <w:szCs w:val="24"/>
              </w:rPr>
            </w:pPr>
            <w:r w:rsidRPr="005A0F4B">
              <w:rPr>
                <w:sz w:val="24"/>
                <w:szCs w:val="24"/>
              </w:rPr>
              <w:t>№ п/п</w:t>
            </w:r>
          </w:p>
        </w:tc>
        <w:tc>
          <w:tcPr>
            <w:tcW w:w="2976" w:type="dxa"/>
            <w:vAlign w:val="center"/>
          </w:tcPr>
          <w:p w:rsidR="00CC6749" w:rsidRPr="005A0F4B" w:rsidRDefault="00CC6749" w:rsidP="00D962BE">
            <w:pPr>
              <w:jc w:val="center"/>
              <w:rPr>
                <w:sz w:val="24"/>
                <w:szCs w:val="24"/>
              </w:rPr>
            </w:pPr>
            <w:r w:rsidRPr="005A0F4B">
              <w:rPr>
                <w:sz w:val="24"/>
                <w:szCs w:val="24"/>
              </w:rPr>
              <w:t>Наименование мероприятия</w:t>
            </w:r>
          </w:p>
        </w:tc>
        <w:tc>
          <w:tcPr>
            <w:tcW w:w="1276" w:type="dxa"/>
            <w:vAlign w:val="center"/>
          </w:tcPr>
          <w:p w:rsidR="00CC6749" w:rsidRPr="005A0F4B" w:rsidRDefault="00CC6749" w:rsidP="00D962BE">
            <w:pPr>
              <w:jc w:val="center"/>
              <w:rPr>
                <w:sz w:val="24"/>
                <w:szCs w:val="24"/>
              </w:rPr>
            </w:pPr>
            <w:r w:rsidRPr="005A0F4B">
              <w:rPr>
                <w:sz w:val="24"/>
                <w:szCs w:val="24"/>
              </w:rPr>
              <w:t xml:space="preserve">Срок </w:t>
            </w:r>
            <w:r w:rsidR="00D52524" w:rsidRPr="005A0F4B">
              <w:rPr>
                <w:sz w:val="24"/>
                <w:szCs w:val="24"/>
              </w:rPr>
              <w:t>исполнения</w:t>
            </w:r>
          </w:p>
        </w:tc>
        <w:tc>
          <w:tcPr>
            <w:tcW w:w="10206" w:type="dxa"/>
            <w:vAlign w:val="center"/>
          </w:tcPr>
          <w:p w:rsidR="00CC6749" w:rsidRPr="005A0F4B" w:rsidRDefault="00CC6749" w:rsidP="00D962BE">
            <w:pPr>
              <w:jc w:val="center"/>
              <w:rPr>
                <w:sz w:val="24"/>
                <w:szCs w:val="24"/>
              </w:rPr>
            </w:pPr>
            <w:r w:rsidRPr="005A0F4B">
              <w:rPr>
                <w:sz w:val="24"/>
                <w:szCs w:val="24"/>
              </w:rPr>
              <w:t>Результат исполнения</w:t>
            </w:r>
          </w:p>
        </w:tc>
      </w:tr>
      <w:tr w:rsidR="005A0F4B" w:rsidRPr="005A0F4B" w:rsidTr="005A0F4B">
        <w:trPr>
          <w:trHeight w:val="304"/>
        </w:trPr>
        <w:tc>
          <w:tcPr>
            <w:tcW w:w="568" w:type="dxa"/>
            <w:vAlign w:val="center"/>
          </w:tcPr>
          <w:p w:rsidR="00933617" w:rsidRPr="005A0F4B" w:rsidRDefault="00933617" w:rsidP="00D962BE">
            <w:pPr>
              <w:jc w:val="center"/>
              <w:rPr>
                <w:sz w:val="24"/>
                <w:szCs w:val="24"/>
              </w:rPr>
            </w:pPr>
            <w:r w:rsidRPr="005A0F4B">
              <w:rPr>
                <w:sz w:val="24"/>
                <w:szCs w:val="24"/>
              </w:rPr>
              <w:t>1</w:t>
            </w:r>
          </w:p>
        </w:tc>
        <w:tc>
          <w:tcPr>
            <w:tcW w:w="2976" w:type="dxa"/>
            <w:vAlign w:val="center"/>
          </w:tcPr>
          <w:p w:rsidR="00933617" w:rsidRPr="005A0F4B" w:rsidRDefault="00933617" w:rsidP="00D962BE">
            <w:pPr>
              <w:jc w:val="center"/>
              <w:rPr>
                <w:sz w:val="24"/>
                <w:szCs w:val="24"/>
              </w:rPr>
            </w:pPr>
            <w:r w:rsidRPr="005A0F4B">
              <w:rPr>
                <w:sz w:val="24"/>
                <w:szCs w:val="24"/>
              </w:rPr>
              <w:t>2</w:t>
            </w:r>
          </w:p>
        </w:tc>
        <w:tc>
          <w:tcPr>
            <w:tcW w:w="1276" w:type="dxa"/>
            <w:vAlign w:val="center"/>
          </w:tcPr>
          <w:p w:rsidR="00933617" w:rsidRPr="005A0F4B" w:rsidRDefault="00933617" w:rsidP="00D962BE">
            <w:pPr>
              <w:jc w:val="center"/>
              <w:rPr>
                <w:sz w:val="24"/>
                <w:szCs w:val="24"/>
              </w:rPr>
            </w:pPr>
            <w:r w:rsidRPr="005A0F4B">
              <w:rPr>
                <w:sz w:val="24"/>
                <w:szCs w:val="24"/>
              </w:rPr>
              <w:t>3</w:t>
            </w:r>
          </w:p>
        </w:tc>
        <w:tc>
          <w:tcPr>
            <w:tcW w:w="10206" w:type="dxa"/>
            <w:vAlign w:val="center"/>
          </w:tcPr>
          <w:p w:rsidR="00933617" w:rsidRPr="005A0F4B" w:rsidRDefault="00933617" w:rsidP="00D962BE">
            <w:pPr>
              <w:jc w:val="center"/>
              <w:rPr>
                <w:sz w:val="24"/>
                <w:szCs w:val="24"/>
              </w:rPr>
            </w:pPr>
            <w:r w:rsidRPr="005A0F4B">
              <w:rPr>
                <w:sz w:val="24"/>
                <w:szCs w:val="24"/>
              </w:rPr>
              <w:t>4</w:t>
            </w:r>
          </w:p>
        </w:tc>
      </w:tr>
      <w:tr w:rsidR="005A0F4B" w:rsidRPr="005A0F4B" w:rsidTr="00815615">
        <w:trPr>
          <w:trHeight w:val="321"/>
        </w:trPr>
        <w:tc>
          <w:tcPr>
            <w:tcW w:w="15026" w:type="dxa"/>
            <w:gridSpan w:val="4"/>
            <w:vAlign w:val="center"/>
          </w:tcPr>
          <w:p w:rsidR="002E05AD" w:rsidRPr="005A0F4B" w:rsidRDefault="009A609E" w:rsidP="00D962BE">
            <w:pPr>
              <w:jc w:val="center"/>
              <w:rPr>
                <w:b/>
                <w:sz w:val="23"/>
                <w:szCs w:val="23"/>
              </w:rPr>
            </w:pPr>
            <w:r w:rsidRPr="005A0F4B">
              <w:rPr>
                <w:b/>
                <w:sz w:val="23"/>
                <w:szCs w:val="23"/>
              </w:rPr>
              <w:t xml:space="preserve">Указ Президента Российской Федерации от 7 мая 2012 года № 597 «О мероприятиях по реализации государственной социальной </w:t>
            </w:r>
          </w:p>
          <w:p w:rsidR="00D25288" w:rsidRPr="005A0F4B" w:rsidRDefault="009A609E" w:rsidP="00D962BE">
            <w:pPr>
              <w:jc w:val="center"/>
              <w:rPr>
                <w:b/>
                <w:sz w:val="23"/>
                <w:szCs w:val="23"/>
              </w:rPr>
            </w:pPr>
            <w:r w:rsidRPr="005A0F4B">
              <w:rPr>
                <w:b/>
                <w:sz w:val="23"/>
                <w:szCs w:val="23"/>
              </w:rPr>
              <w:t>политики»</w:t>
            </w:r>
          </w:p>
        </w:tc>
      </w:tr>
      <w:tr w:rsidR="005A0F4B" w:rsidRPr="005A0F4B" w:rsidTr="00EA4C7D">
        <w:tc>
          <w:tcPr>
            <w:tcW w:w="568" w:type="dxa"/>
          </w:tcPr>
          <w:p w:rsidR="00B0399A" w:rsidRPr="005A0F4B" w:rsidRDefault="0074547B" w:rsidP="00D962BE">
            <w:pPr>
              <w:jc w:val="center"/>
              <w:rPr>
                <w:sz w:val="24"/>
                <w:szCs w:val="24"/>
              </w:rPr>
            </w:pPr>
            <w:r>
              <w:rPr>
                <w:sz w:val="24"/>
                <w:szCs w:val="24"/>
              </w:rPr>
              <w:t>1</w:t>
            </w:r>
          </w:p>
        </w:tc>
        <w:tc>
          <w:tcPr>
            <w:tcW w:w="2976" w:type="dxa"/>
          </w:tcPr>
          <w:p w:rsidR="00E517A8" w:rsidRPr="005A0F4B" w:rsidRDefault="003B0E88" w:rsidP="00D962BE">
            <w:pPr>
              <w:jc w:val="both"/>
              <w:rPr>
                <w:sz w:val="24"/>
                <w:szCs w:val="24"/>
              </w:rPr>
            </w:pPr>
            <w:r w:rsidRPr="005A0F4B">
              <w:rPr>
                <w:sz w:val="24"/>
                <w:szCs w:val="24"/>
              </w:rPr>
              <w:t>Реализация мероприятий, направленных на доведение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Краснодарском крае</w:t>
            </w:r>
          </w:p>
        </w:tc>
        <w:tc>
          <w:tcPr>
            <w:tcW w:w="1276" w:type="dxa"/>
          </w:tcPr>
          <w:p w:rsidR="00B0399A" w:rsidRPr="005A0F4B" w:rsidRDefault="003B0E88" w:rsidP="00D962BE">
            <w:pPr>
              <w:jc w:val="center"/>
              <w:rPr>
                <w:sz w:val="24"/>
                <w:szCs w:val="24"/>
              </w:rPr>
            </w:pPr>
            <w:r w:rsidRPr="005A0F4B">
              <w:rPr>
                <w:sz w:val="24"/>
                <w:szCs w:val="24"/>
              </w:rPr>
              <w:t>к 2018 году</w:t>
            </w:r>
          </w:p>
        </w:tc>
        <w:tc>
          <w:tcPr>
            <w:tcW w:w="10206" w:type="dxa"/>
          </w:tcPr>
          <w:p w:rsidR="003A7FD7" w:rsidRPr="003A7FD7" w:rsidRDefault="003A7FD7" w:rsidP="003A7FD7">
            <w:pPr>
              <w:jc w:val="both"/>
              <w:rPr>
                <w:sz w:val="24"/>
                <w:szCs w:val="24"/>
              </w:rPr>
            </w:pPr>
            <w:r w:rsidRPr="003A7FD7">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20%  базовых окладов (базовых должностных окладов) преподавателей и мастеров производственного обучения образовательных учреждений.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преподавателей и мастеров производственного обучения в 2018 году 28 155 рублей. </w:t>
            </w:r>
          </w:p>
          <w:p w:rsidR="00B0399A" w:rsidRPr="005A0F4B" w:rsidRDefault="003A7FD7" w:rsidP="003A7FD7">
            <w:pPr>
              <w:jc w:val="both"/>
              <w:rPr>
                <w:sz w:val="24"/>
                <w:szCs w:val="24"/>
              </w:rPr>
            </w:pPr>
            <w:r w:rsidRPr="003A7FD7">
              <w:rPr>
                <w:sz w:val="24"/>
                <w:szCs w:val="24"/>
              </w:rPr>
              <w:t>Прогнозное значение среднего размера заработной платы преподавателей и мастеров производственного обучения за  январь-март 2018 года составляет 27 291,4 рубля.</w:t>
            </w:r>
          </w:p>
        </w:tc>
      </w:tr>
      <w:tr w:rsidR="005A0F4B" w:rsidRPr="005A0F4B" w:rsidTr="005A0F4B">
        <w:trPr>
          <w:trHeight w:val="698"/>
        </w:trPr>
        <w:tc>
          <w:tcPr>
            <w:tcW w:w="568" w:type="dxa"/>
          </w:tcPr>
          <w:p w:rsidR="003B0E88" w:rsidRPr="005A0F4B" w:rsidRDefault="0074547B" w:rsidP="00D962BE">
            <w:pPr>
              <w:jc w:val="center"/>
              <w:rPr>
                <w:sz w:val="24"/>
                <w:szCs w:val="24"/>
              </w:rPr>
            </w:pPr>
            <w:r>
              <w:rPr>
                <w:sz w:val="24"/>
                <w:szCs w:val="24"/>
              </w:rPr>
              <w:t>2</w:t>
            </w:r>
          </w:p>
        </w:tc>
        <w:tc>
          <w:tcPr>
            <w:tcW w:w="2976" w:type="dxa"/>
          </w:tcPr>
          <w:p w:rsidR="003B0E88" w:rsidRPr="005A0F4B" w:rsidRDefault="003B0E88" w:rsidP="00D962BE">
            <w:pPr>
              <w:jc w:val="both"/>
              <w:rPr>
                <w:sz w:val="24"/>
                <w:szCs w:val="24"/>
              </w:rPr>
            </w:pPr>
            <w:r w:rsidRPr="005A0F4B">
              <w:rPr>
                <w:sz w:val="24"/>
                <w:szCs w:val="24"/>
              </w:rPr>
              <w:t>Реализация мероприятий, направленных на повышение средней заработной платы врачей до 200 процентов от средней заработной платы в Краснодарском крае</w:t>
            </w:r>
          </w:p>
        </w:tc>
        <w:tc>
          <w:tcPr>
            <w:tcW w:w="1276" w:type="dxa"/>
          </w:tcPr>
          <w:p w:rsidR="003B0E88" w:rsidRPr="005A0F4B" w:rsidRDefault="003B0E88" w:rsidP="00D962BE">
            <w:pPr>
              <w:jc w:val="center"/>
              <w:rPr>
                <w:sz w:val="24"/>
                <w:szCs w:val="24"/>
              </w:rPr>
            </w:pPr>
            <w:r w:rsidRPr="005A0F4B">
              <w:rPr>
                <w:sz w:val="24"/>
                <w:szCs w:val="24"/>
              </w:rPr>
              <w:t>к 2018 году</w:t>
            </w:r>
          </w:p>
        </w:tc>
        <w:tc>
          <w:tcPr>
            <w:tcW w:w="10206" w:type="dxa"/>
          </w:tcPr>
          <w:p w:rsidR="003A7FD7" w:rsidRPr="003A7FD7" w:rsidRDefault="003A7FD7" w:rsidP="003A7FD7">
            <w:pPr>
              <w:jc w:val="both"/>
              <w:rPr>
                <w:sz w:val="24"/>
                <w:szCs w:val="24"/>
              </w:rPr>
            </w:pPr>
            <w:r w:rsidRPr="003A7FD7">
              <w:rPr>
                <w:sz w:val="24"/>
                <w:szCs w:val="24"/>
              </w:rPr>
              <w:t>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30%  базовых окладов (базовых должностных окладов) врачей, провизоров и медицинских работников с высшим профессиональным (немедицинским) образованием.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врачей, включая врачей-руководителей структурных подразделений, в 2018 году 37 840,0 рублей.</w:t>
            </w:r>
          </w:p>
          <w:p w:rsidR="00E517A8" w:rsidRPr="005A0F4B" w:rsidRDefault="003A7FD7" w:rsidP="003A7FD7">
            <w:pPr>
              <w:jc w:val="both"/>
              <w:rPr>
                <w:sz w:val="24"/>
                <w:szCs w:val="24"/>
              </w:rPr>
            </w:pPr>
            <w:r w:rsidRPr="003A7FD7">
              <w:rPr>
                <w:sz w:val="24"/>
                <w:szCs w:val="24"/>
              </w:rPr>
              <w:lastRenderedPageBreak/>
              <w:t>Прогнозное значение среднего размера заработной платы врачей, включая врачей-руководителей структурных подразделений, за январь-март 2018 года составляет 38 241,6 рубля.</w:t>
            </w:r>
          </w:p>
        </w:tc>
      </w:tr>
      <w:tr w:rsidR="005A0F4B" w:rsidRPr="005A0F4B" w:rsidTr="005A0F4B">
        <w:tc>
          <w:tcPr>
            <w:tcW w:w="568" w:type="dxa"/>
          </w:tcPr>
          <w:p w:rsidR="00E257E8" w:rsidRPr="005A0F4B" w:rsidRDefault="0074547B" w:rsidP="00D962BE">
            <w:pPr>
              <w:jc w:val="center"/>
              <w:rPr>
                <w:sz w:val="24"/>
                <w:szCs w:val="24"/>
              </w:rPr>
            </w:pPr>
            <w:r>
              <w:rPr>
                <w:sz w:val="24"/>
                <w:szCs w:val="24"/>
              </w:rPr>
              <w:lastRenderedPageBreak/>
              <w:t>3</w:t>
            </w:r>
          </w:p>
        </w:tc>
        <w:tc>
          <w:tcPr>
            <w:tcW w:w="2976" w:type="dxa"/>
          </w:tcPr>
          <w:p w:rsidR="00E517A8" w:rsidRPr="005A0F4B" w:rsidRDefault="00E257E8" w:rsidP="005E50B1">
            <w:pPr>
              <w:jc w:val="both"/>
              <w:rPr>
                <w:sz w:val="24"/>
                <w:szCs w:val="24"/>
              </w:rPr>
            </w:pPr>
            <w:r w:rsidRPr="005A0F4B">
              <w:rPr>
                <w:sz w:val="24"/>
                <w:szCs w:val="24"/>
              </w:rPr>
              <w:t>Реализация мероприятий, направленных на повышение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Краснодарском крае</w:t>
            </w:r>
          </w:p>
        </w:tc>
        <w:tc>
          <w:tcPr>
            <w:tcW w:w="1276" w:type="dxa"/>
          </w:tcPr>
          <w:p w:rsidR="00E257E8" w:rsidRPr="005A0F4B" w:rsidRDefault="00E257E8" w:rsidP="00D962BE">
            <w:pPr>
              <w:jc w:val="center"/>
              <w:rPr>
                <w:sz w:val="24"/>
                <w:szCs w:val="24"/>
              </w:rPr>
            </w:pPr>
            <w:r w:rsidRPr="005A0F4B">
              <w:rPr>
                <w:sz w:val="24"/>
                <w:szCs w:val="24"/>
              </w:rPr>
              <w:t>к 2018 году</w:t>
            </w:r>
          </w:p>
        </w:tc>
        <w:tc>
          <w:tcPr>
            <w:tcW w:w="10206" w:type="dxa"/>
          </w:tcPr>
          <w:p w:rsidR="003A7FD7" w:rsidRPr="003A7FD7" w:rsidRDefault="003A7FD7" w:rsidP="003A7FD7">
            <w:pPr>
              <w:jc w:val="both"/>
              <w:rPr>
                <w:sz w:val="24"/>
                <w:szCs w:val="24"/>
              </w:rPr>
            </w:pPr>
            <w:r w:rsidRPr="003A7FD7">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20%  базовых окладов (базовых должностных окладов)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в 2018 году: </w:t>
            </w:r>
          </w:p>
          <w:p w:rsidR="003A7FD7" w:rsidRPr="003A7FD7" w:rsidRDefault="003A7FD7" w:rsidP="003A7FD7">
            <w:pPr>
              <w:jc w:val="both"/>
              <w:rPr>
                <w:sz w:val="24"/>
                <w:szCs w:val="24"/>
              </w:rPr>
            </w:pPr>
            <w:r w:rsidRPr="003A7FD7">
              <w:rPr>
                <w:sz w:val="24"/>
                <w:szCs w:val="24"/>
              </w:rPr>
              <w:t xml:space="preserve">социальных работников, включая социальных работников медицинских организаций – 28155,0 рублей; </w:t>
            </w:r>
          </w:p>
          <w:p w:rsidR="003A7FD7" w:rsidRPr="003A7FD7" w:rsidRDefault="003A7FD7" w:rsidP="003A7FD7">
            <w:pPr>
              <w:jc w:val="both"/>
              <w:rPr>
                <w:sz w:val="24"/>
                <w:szCs w:val="24"/>
              </w:rPr>
            </w:pPr>
            <w:r w:rsidRPr="003A7FD7">
              <w:rPr>
                <w:sz w:val="24"/>
                <w:szCs w:val="24"/>
              </w:rPr>
              <w:t>среднего медицинского персонала – 26789,0 рублей;</w:t>
            </w:r>
          </w:p>
          <w:p w:rsidR="003A7FD7" w:rsidRPr="003A7FD7" w:rsidRDefault="003A7FD7" w:rsidP="003A7FD7">
            <w:pPr>
              <w:jc w:val="both"/>
              <w:rPr>
                <w:sz w:val="24"/>
                <w:szCs w:val="24"/>
              </w:rPr>
            </w:pPr>
            <w:r w:rsidRPr="003A7FD7">
              <w:rPr>
                <w:sz w:val="24"/>
                <w:szCs w:val="24"/>
              </w:rPr>
              <w:t>младшего медицинского персонала – 26789,0 рублей.</w:t>
            </w:r>
          </w:p>
          <w:p w:rsidR="003A7FD7" w:rsidRPr="003A7FD7" w:rsidRDefault="003A7FD7" w:rsidP="003A7FD7">
            <w:pPr>
              <w:jc w:val="both"/>
              <w:rPr>
                <w:sz w:val="24"/>
                <w:szCs w:val="24"/>
              </w:rPr>
            </w:pPr>
            <w:r w:rsidRPr="003A7FD7">
              <w:rPr>
                <w:sz w:val="24"/>
                <w:szCs w:val="24"/>
              </w:rPr>
              <w:t>Прогнозное значение среднего размера заработной платы за январь-март 2018 года составляет:</w:t>
            </w:r>
          </w:p>
          <w:p w:rsidR="003A7FD7" w:rsidRPr="003A7FD7" w:rsidRDefault="003A7FD7" w:rsidP="003A7FD7">
            <w:pPr>
              <w:jc w:val="both"/>
              <w:rPr>
                <w:sz w:val="24"/>
                <w:szCs w:val="24"/>
              </w:rPr>
            </w:pPr>
            <w:r w:rsidRPr="003A7FD7">
              <w:rPr>
                <w:sz w:val="24"/>
                <w:szCs w:val="24"/>
              </w:rPr>
              <w:t xml:space="preserve">социальных работников, включая социальных работников </w:t>
            </w:r>
          </w:p>
          <w:p w:rsidR="003A7FD7" w:rsidRPr="003A7FD7" w:rsidRDefault="003A7FD7" w:rsidP="003A7FD7">
            <w:pPr>
              <w:jc w:val="both"/>
              <w:rPr>
                <w:sz w:val="24"/>
                <w:szCs w:val="24"/>
              </w:rPr>
            </w:pPr>
            <w:r w:rsidRPr="003A7FD7">
              <w:rPr>
                <w:sz w:val="24"/>
                <w:szCs w:val="24"/>
              </w:rPr>
              <w:t>медицинских организаций – 28159,8 рубля,</w:t>
            </w:r>
          </w:p>
          <w:p w:rsidR="003A7FD7" w:rsidRPr="003A7FD7" w:rsidRDefault="003A7FD7" w:rsidP="003A7FD7">
            <w:pPr>
              <w:jc w:val="both"/>
              <w:rPr>
                <w:sz w:val="24"/>
                <w:szCs w:val="24"/>
              </w:rPr>
            </w:pPr>
            <w:r w:rsidRPr="003A7FD7">
              <w:rPr>
                <w:sz w:val="24"/>
                <w:szCs w:val="24"/>
              </w:rPr>
              <w:t>среднего медицинского персонала – 26958,5 рубля,</w:t>
            </w:r>
          </w:p>
          <w:p w:rsidR="00806480" w:rsidRPr="005A0F4B" w:rsidRDefault="003A7FD7" w:rsidP="003A7FD7">
            <w:pPr>
              <w:jc w:val="both"/>
              <w:rPr>
                <w:sz w:val="24"/>
                <w:szCs w:val="24"/>
              </w:rPr>
            </w:pPr>
            <w:r w:rsidRPr="003A7FD7">
              <w:rPr>
                <w:sz w:val="24"/>
                <w:szCs w:val="24"/>
              </w:rPr>
              <w:t>младшего медицинского персонала – 26798,4 рубля.</w:t>
            </w:r>
          </w:p>
        </w:tc>
      </w:tr>
      <w:tr w:rsidR="005A0F4B" w:rsidRPr="005A0F4B" w:rsidTr="00815615">
        <w:trPr>
          <w:trHeight w:val="396"/>
        </w:trPr>
        <w:tc>
          <w:tcPr>
            <w:tcW w:w="15026" w:type="dxa"/>
            <w:gridSpan w:val="4"/>
            <w:vAlign w:val="center"/>
          </w:tcPr>
          <w:p w:rsidR="00E517A8" w:rsidRPr="005A0F4B" w:rsidRDefault="00E257E8" w:rsidP="00D00CAA">
            <w:pPr>
              <w:jc w:val="center"/>
              <w:rPr>
                <w:b/>
                <w:sz w:val="24"/>
                <w:szCs w:val="24"/>
              </w:rPr>
            </w:pPr>
            <w:r w:rsidRPr="005A0F4B">
              <w:rPr>
                <w:b/>
                <w:sz w:val="24"/>
                <w:szCs w:val="24"/>
              </w:rPr>
              <w:t>Указ Президента Российской Федерации от 7 мая 2012 года № 598 «О совершенствовании государственной политики в сфере здравоохранения»</w:t>
            </w:r>
          </w:p>
        </w:tc>
      </w:tr>
      <w:tr w:rsidR="005A0F4B" w:rsidRPr="005A0F4B" w:rsidTr="005A0F4B">
        <w:trPr>
          <w:trHeight w:val="416"/>
        </w:trPr>
        <w:tc>
          <w:tcPr>
            <w:tcW w:w="568" w:type="dxa"/>
          </w:tcPr>
          <w:p w:rsidR="00E257E8" w:rsidRPr="005A0F4B" w:rsidRDefault="0074547B" w:rsidP="00D962BE">
            <w:pPr>
              <w:jc w:val="center"/>
              <w:rPr>
                <w:sz w:val="24"/>
                <w:szCs w:val="24"/>
              </w:rPr>
            </w:pPr>
            <w:r>
              <w:rPr>
                <w:sz w:val="24"/>
                <w:szCs w:val="24"/>
              </w:rPr>
              <w:t>4</w:t>
            </w:r>
          </w:p>
        </w:tc>
        <w:tc>
          <w:tcPr>
            <w:tcW w:w="2976" w:type="dxa"/>
          </w:tcPr>
          <w:p w:rsidR="00E257E8" w:rsidRPr="005A0F4B" w:rsidRDefault="00E257E8" w:rsidP="009D7F8B">
            <w:pPr>
              <w:jc w:val="both"/>
              <w:rPr>
                <w:sz w:val="24"/>
                <w:szCs w:val="24"/>
              </w:rPr>
            </w:pPr>
            <w:r w:rsidRPr="005A0F4B">
              <w:rPr>
                <w:sz w:val="24"/>
                <w:szCs w:val="24"/>
              </w:rPr>
              <w:t xml:space="preserve">Реализация мероприятий, направленных на формирование здорового образа жизни населения Краснодарского края, включая популяризацию культуры </w:t>
            </w:r>
            <w:r w:rsidRPr="005A0F4B">
              <w:rPr>
                <w:sz w:val="24"/>
                <w:szCs w:val="24"/>
              </w:rPr>
              <w:lastRenderedPageBreak/>
              <w:t>здорового питания, спортивно-оздоровительных программ, профилактику алкоголизма и наркомании, противодействие потреблению табака</w:t>
            </w:r>
          </w:p>
        </w:tc>
        <w:tc>
          <w:tcPr>
            <w:tcW w:w="1276" w:type="dxa"/>
          </w:tcPr>
          <w:p w:rsidR="00E257E8" w:rsidRPr="005A0F4B" w:rsidRDefault="00E257E8" w:rsidP="00D962BE">
            <w:pPr>
              <w:jc w:val="center"/>
              <w:rPr>
                <w:sz w:val="24"/>
                <w:szCs w:val="24"/>
              </w:rPr>
            </w:pPr>
            <w:r w:rsidRPr="005A0F4B">
              <w:rPr>
                <w:sz w:val="24"/>
                <w:szCs w:val="24"/>
              </w:rPr>
              <w:lastRenderedPageBreak/>
              <w:t>На постоянной основе</w:t>
            </w:r>
          </w:p>
        </w:tc>
        <w:tc>
          <w:tcPr>
            <w:tcW w:w="10206" w:type="dxa"/>
          </w:tcPr>
          <w:p w:rsidR="00EC288D" w:rsidRPr="00EC288D" w:rsidRDefault="00EC288D" w:rsidP="00EC288D">
            <w:pPr>
              <w:jc w:val="both"/>
              <w:rPr>
                <w:sz w:val="24"/>
                <w:szCs w:val="24"/>
              </w:rPr>
            </w:pPr>
            <w:r w:rsidRPr="00EC288D">
              <w:rPr>
                <w:sz w:val="24"/>
                <w:szCs w:val="24"/>
              </w:rPr>
              <w:t xml:space="preserve">Специалистами управлений социальной защиты населения министерства труда и социального развития Краснодарского края в муниципальных образованиях, подведомственными учреждениями социального обслуживания организована работа среди подопечных граждан по формированию здорового образа жизни, отказу от вредных привычек. </w:t>
            </w:r>
          </w:p>
          <w:p w:rsidR="00EC288D" w:rsidRPr="00EC288D" w:rsidRDefault="00EC288D" w:rsidP="00EC288D">
            <w:pPr>
              <w:jc w:val="both"/>
              <w:rPr>
                <w:sz w:val="24"/>
                <w:szCs w:val="24"/>
              </w:rPr>
            </w:pPr>
            <w:r w:rsidRPr="00EC288D">
              <w:rPr>
                <w:sz w:val="24"/>
                <w:szCs w:val="24"/>
              </w:rPr>
              <w:t xml:space="preserve">Работниками отделений помощи семье и детям (далее – ОПСД) государственных бюджетных учреждений социального обслуживания населения Краснодарского края – комплексных центров </w:t>
            </w:r>
            <w:r w:rsidRPr="00EC288D">
              <w:rPr>
                <w:sz w:val="24"/>
                <w:szCs w:val="24"/>
              </w:rPr>
              <w:lastRenderedPageBreak/>
              <w:t>социального обслуживания населения (далее – КЦСОН) проводятся мероприятия,  направленные на формирование здорового образа жизни с несовершеннолетними и их родителями.</w:t>
            </w:r>
          </w:p>
          <w:p w:rsidR="00EC288D" w:rsidRPr="00EC288D" w:rsidRDefault="00EC288D" w:rsidP="00EC288D">
            <w:pPr>
              <w:jc w:val="both"/>
              <w:rPr>
                <w:sz w:val="24"/>
                <w:szCs w:val="24"/>
              </w:rPr>
            </w:pPr>
            <w:r w:rsidRPr="00EC288D">
              <w:rPr>
                <w:sz w:val="24"/>
                <w:szCs w:val="24"/>
              </w:rPr>
              <w:t>Одной из распространенных причин семейного неблагополучия является алкоголизм родителей, чаще всего, именно находясь в состоянии алкогольного опьянения, родители избивают детей, подвергают их психологическому насилию.</w:t>
            </w:r>
          </w:p>
          <w:p w:rsidR="00EC288D" w:rsidRPr="00EC288D" w:rsidRDefault="00EC288D" w:rsidP="00EC288D">
            <w:pPr>
              <w:jc w:val="both"/>
              <w:rPr>
                <w:sz w:val="24"/>
                <w:szCs w:val="24"/>
              </w:rPr>
            </w:pPr>
            <w:r w:rsidRPr="00EC288D">
              <w:rPr>
                <w:sz w:val="24"/>
                <w:szCs w:val="24"/>
              </w:rPr>
              <w:t xml:space="preserve">В 1 квартале 2018 года проводилась работа с 1087 семьями, в которых родители употребляют алкоголь (аналогичный период прошлого года (АППГ) – 1176 семей) и 27 семьями, в которых родители употребляют наркотики (АППГ – 20). </w:t>
            </w:r>
          </w:p>
          <w:p w:rsidR="00EC288D" w:rsidRPr="00EC288D" w:rsidRDefault="00EC288D" w:rsidP="00EC288D">
            <w:pPr>
              <w:jc w:val="both"/>
              <w:rPr>
                <w:sz w:val="24"/>
                <w:szCs w:val="24"/>
              </w:rPr>
            </w:pPr>
            <w:r w:rsidRPr="00EC288D">
              <w:rPr>
                <w:sz w:val="24"/>
                <w:szCs w:val="24"/>
              </w:rPr>
              <w:t xml:space="preserve">За отчетный период  приняли предложение работников ОПСД и прошли лечение у наркологов 168 родителей (АППГ – 188 человек). </w:t>
            </w:r>
          </w:p>
          <w:p w:rsidR="00EC288D" w:rsidRPr="00EC288D" w:rsidRDefault="00EC288D" w:rsidP="00EC288D">
            <w:pPr>
              <w:jc w:val="both"/>
              <w:rPr>
                <w:sz w:val="24"/>
                <w:szCs w:val="24"/>
              </w:rPr>
            </w:pPr>
            <w:r w:rsidRPr="00EC288D">
              <w:rPr>
                <w:sz w:val="24"/>
                <w:szCs w:val="24"/>
              </w:rPr>
              <w:t xml:space="preserve">Сотрудниками ОПСД оказано содействие в трудоустройстве 67 родителям, ранее употреблявшим алкоголь (АППГ – 99). </w:t>
            </w:r>
          </w:p>
          <w:p w:rsidR="00EC288D" w:rsidRPr="00EC288D" w:rsidRDefault="00EC288D" w:rsidP="00EC288D">
            <w:pPr>
              <w:jc w:val="both"/>
              <w:rPr>
                <w:sz w:val="24"/>
                <w:szCs w:val="24"/>
              </w:rPr>
            </w:pPr>
            <w:r w:rsidRPr="00EC288D">
              <w:rPr>
                <w:sz w:val="24"/>
                <w:szCs w:val="24"/>
              </w:rPr>
              <w:t xml:space="preserve">В связи с улучшением ситуации снято с учета 153 семьи, в которых ранее родители употребляли алкоголь (АППГ – 124 семьи), 3 семьи, в которых родители употребляли наркотики (АППГ – 1 семья). </w:t>
            </w:r>
          </w:p>
          <w:p w:rsidR="00EC288D" w:rsidRPr="00EC288D" w:rsidRDefault="00EC288D" w:rsidP="00EC288D">
            <w:pPr>
              <w:jc w:val="both"/>
              <w:rPr>
                <w:sz w:val="24"/>
                <w:szCs w:val="24"/>
              </w:rPr>
            </w:pPr>
            <w:r w:rsidRPr="00EC288D">
              <w:rPr>
                <w:sz w:val="24"/>
                <w:szCs w:val="24"/>
              </w:rPr>
              <w:t>Для организации занятости и досуга несовершеннолетних и их родителей в КЦСОН действуют 358 кружков и клубов различной направленности (АППГ – 375), в том числе 2 спортивных и 5 туристских (аналогично показателям 1 квартала прошлого года).</w:t>
            </w:r>
          </w:p>
          <w:p w:rsidR="00EC288D" w:rsidRPr="00EC288D" w:rsidRDefault="00EC288D" w:rsidP="00EC288D">
            <w:pPr>
              <w:jc w:val="both"/>
              <w:rPr>
                <w:sz w:val="24"/>
                <w:szCs w:val="24"/>
              </w:rPr>
            </w:pPr>
            <w:r w:rsidRPr="00EC288D">
              <w:rPr>
                <w:sz w:val="24"/>
                <w:szCs w:val="24"/>
              </w:rPr>
              <w:t xml:space="preserve">Сотрудниками УСЗН и ОПСД в отчетном периоде разработано 212 памяток и буклетов, направленных на формирование здорового образа жизни (АППГ – 211), проведено  138  социально значимых мероприятий (АППГ – 196), в которых приняли участие 1304 семьи (АППГ – 782) и 3722 несовершеннолетних (АППГ – 4557).  Проведено 460 тематических бесед о профилактике вредных привычек и формированию здорового образа жизни (АППГ – 605). </w:t>
            </w:r>
          </w:p>
          <w:p w:rsidR="00EC288D" w:rsidRPr="00EC288D" w:rsidRDefault="00EC288D" w:rsidP="00EC288D">
            <w:pPr>
              <w:jc w:val="both"/>
              <w:rPr>
                <w:sz w:val="24"/>
                <w:szCs w:val="24"/>
              </w:rPr>
            </w:pPr>
            <w:r w:rsidRPr="00EC288D">
              <w:rPr>
                <w:sz w:val="24"/>
                <w:szCs w:val="24"/>
              </w:rPr>
              <w:t>В учреждениях реализуются соответствующие программы: «Трезвый я – счастливая семья» (Белореченский КЦСОН), «Проверь себя» (Калининский КЦСОН), «Линия жизни» (Краснодарский КЦСОН Центрального округа), «Семья без алкоголя» (Приморско-Ахтарский КЦСОН),  «Здоровая семья – здоровая нация» (Северский КЦСОН), «Наш выбор – здоровый образ жизни» (Тбилисский КЦСОН).</w:t>
            </w:r>
          </w:p>
          <w:p w:rsidR="00EC288D" w:rsidRPr="00EC288D" w:rsidRDefault="00EC288D" w:rsidP="00EC288D">
            <w:pPr>
              <w:jc w:val="both"/>
              <w:rPr>
                <w:sz w:val="24"/>
                <w:szCs w:val="24"/>
              </w:rPr>
            </w:pPr>
            <w:r w:rsidRPr="00EC288D">
              <w:rPr>
                <w:sz w:val="24"/>
                <w:szCs w:val="24"/>
              </w:rPr>
              <w:t xml:space="preserve">Специалистами комплексных центров социального обслуживания населения Краснодарского края организуются мероприятия по формированию здорового образа жизни, в том числе спортивные, для пожилых граждан, состоящих на социальном обслуживании. За 1 квартал 2018 года в спортивных соревнованиях приняли участие 129 человек.  </w:t>
            </w:r>
          </w:p>
          <w:p w:rsidR="00EC288D" w:rsidRPr="00EC288D" w:rsidRDefault="00EC288D" w:rsidP="00EC288D">
            <w:pPr>
              <w:jc w:val="both"/>
              <w:rPr>
                <w:sz w:val="24"/>
                <w:szCs w:val="24"/>
              </w:rPr>
            </w:pPr>
            <w:r w:rsidRPr="00EC288D">
              <w:rPr>
                <w:sz w:val="24"/>
                <w:szCs w:val="24"/>
              </w:rPr>
              <w:lastRenderedPageBreak/>
              <w:t>В учреждениях действует 9 спортивных клубов для пожилых людей. В КЦСОН Тихорецкого района работает клуб «ЗОЖ», реализующий программу «Тропа здоровья». Основной задачей программы является приобретение навыков здорового образа жизни для сохранения активного долголетия. В рамках клубной деятельности пожилые граждане занимаются упражнениями для развития памяти и логики, гибкости суставов, встречаются со специалистами учреждений здравоохранения, которые проводят беседы о режиме труда и отдыха, вредных привычках, профилактике заболеваний, здоровом питании. Работа в клубе ведется по трем направлениям: «Физкультура и труд рядом идут»; «Чем длиннее тропа, тем длиннее жизнь»; «Триада здоровья» (гигиена, закаливание, рациональное питание). За 1 квартал 2018 год проведено 11 занятий, которые посетили 8 человек (из них 3 инвалида). Активисты клуба с удовольствием участвуют в беседах, выполняют физические упражнения, обсуждают народные рецепты медицины. Клуб «ЗОЖ» дает возможность гражданам вести активный образ жизни, направленный на укрепление здоровья.</w:t>
            </w:r>
          </w:p>
          <w:p w:rsidR="00EC288D" w:rsidRPr="00EC288D" w:rsidRDefault="00EC288D" w:rsidP="00EC288D">
            <w:pPr>
              <w:jc w:val="both"/>
              <w:rPr>
                <w:sz w:val="24"/>
                <w:szCs w:val="24"/>
              </w:rPr>
            </w:pPr>
            <w:r w:rsidRPr="00EC288D">
              <w:rPr>
                <w:sz w:val="24"/>
                <w:szCs w:val="24"/>
              </w:rPr>
              <w:t xml:space="preserve">В учреждении Крыловского района действует спортивно-оздоровительный клуб «Дикая орхидея» для граждан пожилого возраста и инвалидов, желающих заниматься физической культурой и спортом. Члены клуба участвуют в соревнованиях, конкурсах, походах. Дополнительно при клубе открыты секции «Утренней пробежки» и «Спортивной ходьбы». За 1 квартал 2018 года в клубе проведена спортивная эстафета «Красота спасет мир». В спортивных встречах клуба приняли участие 55 человек. </w:t>
            </w:r>
          </w:p>
          <w:p w:rsidR="00EC288D" w:rsidRPr="00EC288D" w:rsidRDefault="00EC288D" w:rsidP="00EC288D">
            <w:pPr>
              <w:jc w:val="both"/>
              <w:rPr>
                <w:sz w:val="24"/>
                <w:szCs w:val="24"/>
              </w:rPr>
            </w:pPr>
            <w:r w:rsidRPr="00EC288D">
              <w:rPr>
                <w:sz w:val="24"/>
                <w:szCs w:val="24"/>
              </w:rPr>
              <w:t xml:space="preserve">В учреждении города-героя Новороссийска работает спортивный клуб «Золотая ладья», объединяющий 34 любителя настольных игр из числа пожилых людей и инвалидов, увлекающихся игрой в шахматы и шашки. Задачи клуба: совершенствование шахматного и шашечного мастерства людей, имеющих общие увлечения, организация свободного времени, общение между членами клуба. В 1 квартале 2018 года проведено 23 заседания и мероприятия, где члены клуба делились опытом и знаниями в шахматной и шашечной играх, проводили беседы о шахматной тактике и стратегии, обсуждали шахматные головоломки. Проведено 4 шахматно-шашечных турнира, 3 товарищеских встречи по шахматам, 8 – по настольному теннису и 1 мастер-класс. В спортивных мероприятиях приняли участие 35 человек.  </w:t>
            </w:r>
          </w:p>
          <w:p w:rsidR="00EC288D" w:rsidRPr="00EC288D" w:rsidRDefault="00EC288D" w:rsidP="00EC288D">
            <w:pPr>
              <w:jc w:val="both"/>
              <w:rPr>
                <w:sz w:val="24"/>
                <w:szCs w:val="24"/>
              </w:rPr>
            </w:pPr>
            <w:r w:rsidRPr="00EC288D">
              <w:rPr>
                <w:sz w:val="24"/>
                <w:szCs w:val="24"/>
              </w:rPr>
              <w:t xml:space="preserve">В учреждении Лазаревского района города-курорта Сочи организован спортивный клуб «Новый ход». Задача клуба – популяризация оздоровительной ходьбы или скандинавской спортивной ходьбы с палками. В отчетном периоде 30 участников клуба еженедельно совершали пешие походы по берегу моря. </w:t>
            </w:r>
          </w:p>
          <w:p w:rsidR="00EC288D" w:rsidRPr="00EC288D" w:rsidRDefault="00EC288D" w:rsidP="00EC288D">
            <w:pPr>
              <w:jc w:val="both"/>
              <w:rPr>
                <w:sz w:val="24"/>
                <w:szCs w:val="24"/>
              </w:rPr>
            </w:pPr>
            <w:r w:rsidRPr="00EC288D">
              <w:rPr>
                <w:sz w:val="24"/>
                <w:szCs w:val="24"/>
              </w:rPr>
              <w:lastRenderedPageBreak/>
              <w:t xml:space="preserve">Работа учреждений социальной защиты населения по формированию здорового образа жизни продолжается.  </w:t>
            </w:r>
          </w:p>
          <w:p w:rsidR="00EC288D" w:rsidRPr="00EC288D" w:rsidRDefault="00EC288D" w:rsidP="00EC288D">
            <w:pPr>
              <w:jc w:val="both"/>
              <w:rPr>
                <w:sz w:val="24"/>
                <w:szCs w:val="24"/>
              </w:rPr>
            </w:pPr>
            <w:r w:rsidRPr="00EC288D">
              <w:rPr>
                <w:sz w:val="24"/>
                <w:szCs w:val="24"/>
              </w:rPr>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интернатных учреждений и специализированных учреждений для несовершеннолетних, нуждающихся в социальной реабилитации (СРЦН), принимали участие в краевых социально значимых мероприятиях.</w:t>
            </w:r>
          </w:p>
          <w:p w:rsidR="00EC288D" w:rsidRPr="00EC288D" w:rsidRDefault="00EC288D" w:rsidP="00EC288D">
            <w:pPr>
              <w:jc w:val="both"/>
              <w:rPr>
                <w:sz w:val="24"/>
                <w:szCs w:val="24"/>
              </w:rPr>
            </w:pPr>
            <w:r w:rsidRPr="00EC288D">
              <w:rPr>
                <w:sz w:val="24"/>
                <w:szCs w:val="24"/>
              </w:rPr>
              <w:t>В настоящее время в крае функционирует 25 специализированных учреждений для несовершеннолетних, нуждающихся в социальной реабилитации, 6 учреждений для детей-сирот и детей, оставшихся без попечения родителей. Ежегодно курс реабилитации проходят 4 тысячи несовершеннолетних из семей, оказавшихся в трудной жизненной ситуации, или в социально опасном положении.</w:t>
            </w:r>
          </w:p>
          <w:p w:rsidR="00EC288D" w:rsidRPr="00EC288D" w:rsidRDefault="00EC288D" w:rsidP="00EC288D">
            <w:pPr>
              <w:jc w:val="both"/>
              <w:rPr>
                <w:sz w:val="24"/>
                <w:szCs w:val="24"/>
              </w:rPr>
            </w:pPr>
            <w:r w:rsidRPr="00EC288D">
              <w:rPr>
                <w:sz w:val="24"/>
                <w:szCs w:val="24"/>
              </w:rPr>
              <w:t>В рамках основной деятельности учреждений проводятся мероприятия, направленные на пропаганду здорового образа жизни, профилактику вредных привычек. Цель – формирование отрицательного отношения к вредным привычкам, повышение мотивации к здоровому образу жизни и активной жизненной позиции.</w:t>
            </w:r>
          </w:p>
          <w:p w:rsidR="00EC288D" w:rsidRPr="00EC288D" w:rsidRDefault="00EC288D" w:rsidP="00EC288D">
            <w:pPr>
              <w:jc w:val="both"/>
              <w:rPr>
                <w:sz w:val="24"/>
                <w:szCs w:val="24"/>
              </w:rPr>
            </w:pPr>
            <w:r w:rsidRPr="00EC288D">
              <w:rPr>
                <w:sz w:val="24"/>
                <w:szCs w:val="24"/>
              </w:rPr>
              <w:t>За 1 квартал 2018 года в учреждениях организовано и проведено 2300 мероприятий различной направленности.</w:t>
            </w:r>
          </w:p>
          <w:p w:rsidR="00EC288D" w:rsidRPr="00EC288D" w:rsidRDefault="00EC288D" w:rsidP="00EC288D">
            <w:pPr>
              <w:jc w:val="both"/>
              <w:rPr>
                <w:sz w:val="24"/>
                <w:szCs w:val="24"/>
              </w:rPr>
            </w:pPr>
            <w:r w:rsidRPr="00EC288D">
              <w:rPr>
                <w:sz w:val="24"/>
                <w:szCs w:val="24"/>
              </w:rPr>
              <w:t>Медицинскими работниками, педагогами, психологами детских домов и школ-интернатов, специализированных учреждений для несовершеннолетних, нуждающихся в социальной реабилитации, подготовлено 600 брошюр и буклетов для детей и сотрудников, оформлено 40 тематических стендов, проведено 180 бесед, 40 круглых столов, 24 диспута. При проведении мероприятий учитывались возрастные и психологические особенности детей.</w:t>
            </w:r>
          </w:p>
          <w:p w:rsidR="00EC288D" w:rsidRPr="00EC288D" w:rsidRDefault="00EC288D" w:rsidP="00EC288D">
            <w:pPr>
              <w:jc w:val="both"/>
              <w:rPr>
                <w:sz w:val="24"/>
                <w:szCs w:val="24"/>
              </w:rPr>
            </w:pPr>
            <w:r w:rsidRPr="00EC288D">
              <w:rPr>
                <w:sz w:val="24"/>
                <w:szCs w:val="24"/>
              </w:rPr>
              <w:t>В рамках первичной профилактики наркологических заболеваний врачами-психиатрами и врачами-наркологами государственных и муниципальных учреждений здравоохранения проведено 24 беседы с воспитанниками и сотрудниками учреждений.</w:t>
            </w:r>
          </w:p>
          <w:p w:rsidR="00EC288D" w:rsidRPr="00EC288D" w:rsidRDefault="00EC288D" w:rsidP="00EC288D">
            <w:pPr>
              <w:jc w:val="both"/>
              <w:rPr>
                <w:sz w:val="24"/>
                <w:szCs w:val="24"/>
              </w:rPr>
            </w:pPr>
            <w:r w:rsidRPr="00EC288D">
              <w:rPr>
                <w:sz w:val="24"/>
                <w:szCs w:val="24"/>
              </w:rPr>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учреждений принимали участие в краевых социально значимых мероприятиях различной направленности:</w:t>
            </w:r>
          </w:p>
          <w:p w:rsidR="00EC288D" w:rsidRPr="00EC288D" w:rsidRDefault="00EC288D" w:rsidP="00EC288D">
            <w:pPr>
              <w:jc w:val="both"/>
              <w:rPr>
                <w:sz w:val="24"/>
                <w:szCs w:val="24"/>
              </w:rPr>
            </w:pPr>
            <w:r w:rsidRPr="00EC288D">
              <w:rPr>
                <w:sz w:val="24"/>
                <w:szCs w:val="24"/>
              </w:rPr>
              <w:t>в акции «Дари добро» (февраль – март 2018 года);</w:t>
            </w:r>
          </w:p>
          <w:p w:rsidR="00EC288D" w:rsidRPr="00EC288D" w:rsidRDefault="00EC288D" w:rsidP="00EC288D">
            <w:pPr>
              <w:jc w:val="both"/>
              <w:rPr>
                <w:sz w:val="24"/>
                <w:szCs w:val="24"/>
              </w:rPr>
            </w:pPr>
            <w:r w:rsidRPr="00EC288D">
              <w:rPr>
                <w:sz w:val="24"/>
                <w:szCs w:val="24"/>
              </w:rPr>
              <w:t>во Всероссийском шахматном турнире детских домов и школ-интернатов «Восхождение 2018» в городе Сочи (7 по 17 марта 2018 года);</w:t>
            </w:r>
          </w:p>
          <w:p w:rsidR="00EC288D" w:rsidRPr="00EC288D" w:rsidRDefault="00EC288D" w:rsidP="00EC288D">
            <w:pPr>
              <w:jc w:val="both"/>
              <w:rPr>
                <w:sz w:val="24"/>
                <w:szCs w:val="24"/>
              </w:rPr>
            </w:pPr>
            <w:r w:rsidRPr="00EC288D">
              <w:rPr>
                <w:sz w:val="24"/>
                <w:szCs w:val="24"/>
              </w:rPr>
              <w:t>муниципальные этапы краевой военно-спортивной игры «Зарница» (23 марта 2018 года);</w:t>
            </w:r>
          </w:p>
          <w:p w:rsidR="00EC288D" w:rsidRPr="00EC288D" w:rsidRDefault="00EC288D" w:rsidP="00EC288D">
            <w:pPr>
              <w:jc w:val="both"/>
              <w:rPr>
                <w:sz w:val="24"/>
                <w:szCs w:val="24"/>
              </w:rPr>
            </w:pPr>
            <w:r w:rsidRPr="00EC288D">
              <w:rPr>
                <w:sz w:val="24"/>
                <w:szCs w:val="24"/>
              </w:rPr>
              <w:lastRenderedPageBreak/>
              <w:t>в открытии Недели детской книги в городе Краснодаре (26 марта 2018 года);</w:t>
            </w:r>
          </w:p>
          <w:p w:rsidR="00EC288D" w:rsidRPr="00EC288D" w:rsidRDefault="00EC288D" w:rsidP="00EC288D">
            <w:pPr>
              <w:jc w:val="both"/>
              <w:rPr>
                <w:sz w:val="24"/>
                <w:szCs w:val="24"/>
              </w:rPr>
            </w:pPr>
            <w:r w:rsidRPr="00EC288D">
              <w:rPr>
                <w:sz w:val="24"/>
                <w:szCs w:val="24"/>
              </w:rPr>
              <w:t>воспитанники Медведовского детского дома во Всероссийском поэтическом конкурсе «Талант согревающий добром».</w:t>
            </w:r>
          </w:p>
          <w:p w:rsidR="00EC288D" w:rsidRPr="00EC288D" w:rsidRDefault="00EC288D" w:rsidP="00EC288D">
            <w:pPr>
              <w:jc w:val="both"/>
              <w:rPr>
                <w:sz w:val="24"/>
                <w:szCs w:val="24"/>
              </w:rPr>
            </w:pPr>
            <w:r w:rsidRPr="00EC288D">
              <w:rPr>
                <w:sz w:val="24"/>
                <w:szCs w:val="24"/>
              </w:rPr>
              <w:t>в выездах и встречах с интересными людьми в рамках социального проекта «Связь поколений»;</w:t>
            </w:r>
          </w:p>
          <w:p w:rsidR="00EC288D" w:rsidRPr="00EC288D" w:rsidRDefault="00EC288D" w:rsidP="00EC288D">
            <w:pPr>
              <w:jc w:val="both"/>
              <w:rPr>
                <w:sz w:val="24"/>
                <w:szCs w:val="24"/>
              </w:rPr>
            </w:pPr>
            <w:r w:rsidRPr="00EC288D">
              <w:rPr>
                <w:sz w:val="24"/>
                <w:szCs w:val="24"/>
              </w:rPr>
              <w:t>в концертных программах с участием ветеранов ВОВ и горячих точек, приуроченных к открытию военно-патриотического месячника;</w:t>
            </w:r>
          </w:p>
          <w:p w:rsidR="00EC288D" w:rsidRPr="00EC288D" w:rsidRDefault="00EC288D" w:rsidP="00EC288D">
            <w:pPr>
              <w:jc w:val="both"/>
              <w:rPr>
                <w:sz w:val="24"/>
                <w:szCs w:val="24"/>
              </w:rPr>
            </w:pPr>
            <w:r w:rsidRPr="00EC288D">
              <w:rPr>
                <w:sz w:val="24"/>
                <w:szCs w:val="24"/>
              </w:rPr>
              <w:t>в посещении памятников защитникам Отечества с возложением цветов (февраль 2018 года);</w:t>
            </w:r>
          </w:p>
          <w:p w:rsidR="00EC288D" w:rsidRPr="00EC288D" w:rsidRDefault="00EC288D" w:rsidP="00EC288D">
            <w:pPr>
              <w:jc w:val="both"/>
              <w:rPr>
                <w:sz w:val="24"/>
                <w:szCs w:val="24"/>
              </w:rPr>
            </w:pPr>
            <w:r w:rsidRPr="00EC288D">
              <w:rPr>
                <w:sz w:val="24"/>
                <w:szCs w:val="24"/>
              </w:rPr>
              <w:t>в акции «День воинов-интернационалистов»;</w:t>
            </w:r>
          </w:p>
          <w:p w:rsidR="00EC288D" w:rsidRPr="00EC288D" w:rsidRDefault="00EC288D" w:rsidP="00EC288D">
            <w:pPr>
              <w:jc w:val="both"/>
              <w:rPr>
                <w:sz w:val="24"/>
                <w:szCs w:val="24"/>
              </w:rPr>
            </w:pPr>
            <w:r w:rsidRPr="00EC288D">
              <w:rPr>
                <w:sz w:val="24"/>
                <w:szCs w:val="24"/>
              </w:rPr>
              <w:t>в Международной акции «Международный день борьбы с наркоманией  и наркобизнесом»;</w:t>
            </w:r>
          </w:p>
          <w:p w:rsidR="00EC288D" w:rsidRPr="00EC288D" w:rsidRDefault="00EC288D" w:rsidP="00EC288D">
            <w:pPr>
              <w:jc w:val="both"/>
              <w:rPr>
                <w:sz w:val="24"/>
                <w:szCs w:val="24"/>
              </w:rPr>
            </w:pPr>
            <w:r w:rsidRPr="00EC288D">
              <w:rPr>
                <w:sz w:val="24"/>
                <w:szCs w:val="24"/>
              </w:rPr>
              <w:t>в Международной акции «Час Земли»;</w:t>
            </w:r>
          </w:p>
          <w:p w:rsidR="00EC288D" w:rsidRPr="00EC288D" w:rsidRDefault="00EC288D" w:rsidP="00EC288D">
            <w:pPr>
              <w:jc w:val="both"/>
              <w:rPr>
                <w:sz w:val="24"/>
                <w:szCs w:val="24"/>
              </w:rPr>
            </w:pPr>
            <w:r w:rsidRPr="00EC288D">
              <w:rPr>
                <w:sz w:val="24"/>
                <w:szCs w:val="24"/>
              </w:rPr>
              <w:t>в акции признательности «Благодарю» в рамках проекта платформы «Россия – страна возможностей»;</w:t>
            </w:r>
          </w:p>
          <w:p w:rsidR="00EC288D" w:rsidRPr="00EC288D" w:rsidRDefault="00EC288D" w:rsidP="00EC288D">
            <w:pPr>
              <w:jc w:val="both"/>
              <w:rPr>
                <w:sz w:val="24"/>
                <w:szCs w:val="24"/>
              </w:rPr>
            </w:pPr>
            <w:r w:rsidRPr="00EC288D">
              <w:rPr>
                <w:sz w:val="24"/>
                <w:szCs w:val="24"/>
              </w:rPr>
              <w:t>в праздничных мероприятиях, посвященных международному женскому Дню;</w:t>
            </w:r>
          </w:p>
          <w:p w:rsidR="00EC288D" w:rsidRPr="00EC288D" w:rsidRDefault="00EC288D" w:rsidP="00EC288D">
            <w:pPr>
              <w:jc w:val="both"/>
              <w:rPr>
                <w:sz w:val="24"/>
                <w:szCs w:val="24"/>
              </w:rPr>
            </w:pPr>
            <w:r w:rsidRPr="00EC288D">
              <w:rPr>
                <w:sz w:val="24"/>
                <w:szCs w:val="24"/>
              </w:rPr>
              <w:t>во Всероссийском конкурсе Министерства образования и науки Российской Федерации «Живая классика»;</w:t>
            </w:r>
          </w:p>
          <w:p w:rsidR="00EC288D" w:rsidRPr="00EC288D" w:rsidRDefault="00EC288D" w:rsidP="00EC288D">
            <w:pPr>
              <w:jc w:val="both"/>
              <w:rPr>
                <w:sz w:val="24"/>
                <w:szCs w:val="24"/>
              </w:rPr>
            </w:pPr>
            <w:r w:rsidRPr="00EC288D">
              <w:rPr>
                <w:sz w:val="24"/>
                <w:szCs w:val="24"/>
              </w:rPr>
              <w:t>в краевой акции «Безопасный интернет»;</w:t>
            </w:r>
          </w:p>
          <w:p w:rsidR="00EC288D" w:rsidRPr="00EC288D" w:rsidRDefault="00EC288D" w:rsidP="00EC288D">
            <w:pPr>
              <w:jc w:val="both"/>
              <w:rPr>
                <w:sz w:val="24"/>
                <w:szCs w:val="24"/>
              </w:rPr>
            </w:pPr>
            <w:r w:rsidRPr="00EC288D">
              <w:rPr>
                <w:sz w:val="24"/>
                <w:szCs w:val="24"/>
              </w:rPr>
              <w:t>во Всероссийском конкурсе по ГО и ЧС «Звезда спасения».</w:t>
            </w:r>
          </w:p>
          <w:p w:rsidR="00EC288D" w:rsidRPr="00EC288D" w:rsidRDefault="00EC288D" w:rsidP="00EC288D">
            <w:pPr>
              <w:jc w:val="both"/>
              <w:rPr>
                <w:sz w:val="24"/>
                <w:szCs w:val="24"/>
              </w:rPr>
            </w:pPr>
            <w:r w:rsidRPr="00EC288D">
              <w:rPr>
                <w:sz w:val="24"/>
                <w:szCs w:val="24"/>
              </w:rPr>
              <w:t>В I квартале 2018 года приняли участие в краевых, всероссийских, международных конкурсах 395 воспитанников и 413 педагогических работника из 4 учреждений, из них 191 воспитанник и 280 педагогов заняли первые места.</w:t>
            </w:r>
          </w:p>
          <w:p w:rsidR="00EC288D" w:rsidRPr="00EC288D" w:rsidRDefault="00EC288D" w:rsidP="00EC288D">
            <w:pPr>
              <w:jc w:val="both"/>
              <w:rPr>
                <w:sz w:val="24"/>
                <w:szCs w:val="24"/>
              </w:rPr>
            </w:pPr>
            <w:r w:rsidRPr="00EC288D">
              <w:rPr>
                <w:sz w:val="24"/>
                <w:szCs w:val="24"/>
              </w:rPr>
              <w:t>В отчетном периоде совместно с центрами занятости населения муниципальных образований в свободное от учебы время трудоустроено 24 подростка, или 21,0% от плановой численности (115 человек).</w:t>
            </w:r>
          </w:p>
          <w:p w:rsidR="00EC288D" w:rsidRPr="00EC288D" w:rsidRDefault="00EC288D" w:rsidP="00EC288D">
            <w:pPr>
              <w:jc w:val="both"/>
              <w:rPr>
                <w:sz w:val="24"/>
                <w:szCs w:val="24"/>
              </w:rPr>
            </w:pPr>
            <w:r w:rsidRPr="00EC288D">
              <w:rPr>
                <w:sz w:val="24"/>
                <w:szCs w:val="24"/>
              </w:rPr>
              <w:t>Трудоустройство проводилось по специальностям «Подсобный рабочий», «Дворник», «Уборщик служебных помещений», «Уборщик территории», «Разнорабочий». Специализированные учреждения осуществляли трудоустройство воспитанников и в иных организациях: ГКУ СО КК «Ейский СРЦН» сотрудничали с муниципальным бюджетным учреждением «Комплексный центр молодежи», ГКУ СО КК «Павловский СРЦН» – с муниципальным унитарным бюджетным предприятием жилищно-коммунального хозяйства.</w:t>
            </w:r>
          </w:p>
          <w:p w:rsidR="00EC288D" w:rsidRPr="00EC288D" w:rsidRDefault="00EC288D" w:rsidP="00EC288D">
            <w:pPr>
              <w:jc w:val="both"/>
              <w:rPr>
                <w:sz w:val="24"/>
                <w:szCs w:val="24"/>
              </w:rPr>
            </w:pPr>
            <w:r w:rsidRPr="00EC288D">
              <w:rPr>
                <w:sz w:val="24"/>
                <w:szCs w:val="24"/>
              </w:rPr>
              <w:t>Средняя продолжительность периода трудоустройства составила 10 рабочих дней. Заработная плата, вместе с материальной поддержкой, выплачиваемой по линии центра занятости населения, в среднем составила 2247,80 рублей.</w:t>
            </w:r>
          </w:p>
          <w:p w:rsidR="00EC288D" w:rsidRPr="00EC288D" w:rsidRDefault="00EC288D" w:rsidP="00EC288D">
            <w:pPr>
              <w:jc w:val="both"/>
              <w:rPr>
                <w:sz w:val="24"/>
                <w:szCs w:val="24"/>
              </w:rPr>
            </w:pPr>
            <w:r w:rsidRPr="00EC288D">
              <w:rPr>
                <w:sz w:val="24"/>
                <w:szCs w:val="24"/>
              </w:rPr>
              <w:lastRenderedPageBreak/>
              <w:t>Несовершеннолетними выполнялись разнообразные виды работ, которые носили социально полезный характер: благоустройство, уборка территорий, помощь в проведении ремонтных работ в учреждениях и др.</w:t>
            </w:r>
          </w:p>
          <w:p w:rsidR="00EC288D" w:rsidRPr="00EC288D" w:rsidRDefault="00EC288D" w:rsidP="00EC288D">
            <w:pPr>
              <w:jc w:val="both"/>
              <w:rPr>
                <w:sz w:val="24"/>
                <w:szCs w:val="24"/>
              </w:rPr>
            </w:pPr>
            <w:r w:rsidRPr="00EC288D">
              <w:rPr>
                <w:sz w:val="24"/>
                <w:szCs w:val="24"/>
              </w:rPr>
              <w:t>В соответствии с планом-графиком проведена диспансеризация воспитанников, пребывающих в стационарных учреждениях, подведомственных министерству.</w:t>
            </w:r>
          </w:p>
          <w:p w:rsidR="00EC288D" w:rsidRPr="00EC288D" w:rsidRDefault="00EC288D" w:rsidP="00EC288D">
            <w:pPr>
              <w:jc w:val="both"/>
              <w:rPr>
                <w:sz w:val="24"/>
                <w:szCs w:val="24"/>
              </w:rPr>
            </w:pPr>
            <w:r w:rsidRPr="00EC288D">
              <w:rPr>
                <w:sz w:val="24"/>
                <w:szCs w:val="24"/>
              </w:rPr>
              <w:t>Подлежали диспансеризации 859 несовершеннолетних, по состоянию на 1 апреля 2018 года осмотрено 246 (28,6%) ребенка (с учетом вновь прибывших детей).</w:t>
            </w:r>
          </w:p>
          <w:p w:rsidR="00EC288D" w:rsidRPr="00EC288D" w:rsidRDefault="00EC288D" w:rsidP="00EC288D">
            <w:pPr>
              <w:jc w:val="both"/>
              <w:rPr>
                <w:sz w:val="24"/>
                <w:szCs w:val="24"/>
              </w:rPr>
            </w:pPr>
            <w:r w:rsidRPr="00EC288D">
              <w:rPr>
                <w:sz w:val="24"/>
                <w:szCs w:val="24"/>
              </w:rPr>
              <w:t>Санаторно-курортное лечение является одним из этапов педиатрической помощи, предусматривает преемственность в лечении при различных хронических заболеваниях. Отбор воспитанников учреждений на санаторно-курортное лечение осуществляется врачебными комиссиями детских поликлиник, в которых наблюдаются дети, учитываются данные диспансеризации, показания и противопоказания.</w:t>
            </w:r>
          </w:p>
          <w:p w:rsidR="00EC288D" w:rsidRPr="00EC288D" w:rsidRDefault="00EC288D" w:rsidP="00EC288D">
            <w:pPr>
              <w:jc w:val="both"/>
              <w:rPr>
                <w:sz w:val="24"/>
                <w:szCs w:val="24"/>
              </w:rPr>
            </w:pPr>
            <w:r w:rsidRPr="00EC288D">
              <w:rPr>
                <w:sz w:val="24"/>
                <w:szCs w:val="24"/>
              </w:rPr>
              <w:t>В рамках краевой государственной программы «Дети Кубани» запланировано санаторно-курортное лечение 74 детей из 5 подведомственных учреждений в возрасте с 7 до 17 лет включительно, а также 82 ребенка пройдут оздоровление детском оздоровительном лагере г. Апшеронска.</w:t>
            </w:r>
          </w:p>
          <w:p w:rsidR="00270798" w:rsidRPr="005A0F4B" w:rsidRDefault="00EC288D" w:rsidP="00EC288D">
            <w:pPr>
              <w:jc w:val="both"/>
              <w:rPr>
                <w:sz w:val="24"/>
                <w:szCs w:val="24"/>
              </w:rPr>
            </w:pPr>
            <w:r w:rsidRPr="00EC288D">
              <w:rPr>
                <w:sz w:val="24"/>
                <w:szCs w:val="24"/>
              </w:rPr>
              <w:t>Санаторно-курортное лечение будет проводиться учетом показаний по основным профилям заболеваний: патология бронхо-легочной, сердечно-сосудистой, нервной систем, заболеваний желудочно-кишечного тракта, кожи, опорно-двигательного аппарата, эндокринологических заболеваний, почек.</w:t>
            </w:r>
          </w:p>
        </w:tc>
      </w:tr>
      <w:tr w:rsidR="005A0F4B" w:rsidRPr="005A0F4B" w:rsidTr="00815615">
        <w:trPr>
          <w:trHeight w:val="444"/>
        </w:trPr>
        <w:tc>
          <w:tcPr>
            <w:tcW w:w="15026" w:type="dxa"/>
            <w:gridSpan w:val="4"/>
            <w:vAlign w:val="center"/>
          </w:tcPr>
          <w:p w:rsidR="00931016" w:rsidRPr="005A0F4B" w:rsidRDefault="00931016" w:rsidP="00D962BE">
            <w:pPr>
              <w:jc w:val="center"/>
              <w:rPr>
                <w:b/>
                <w:sz w:val="24"/>
                <w:szCs w:val="24"/>
              </w:rPr>
            </w:pPr>
            <w:r w:rsidRPr="005A0F4B">
              <w:rPr>
                <w:b/>
                <w:sz w:val="24"/>
                <w:szCs w:val="24"/>
              </w:rPr>
              <w:lastRenderedPageBreak/>
              <w:t xml:space="preserve">Указ Президента Российской Федерации от 7 мая 2012 года № 606 «О мерах по реализации демографической политики </w:t>
            </w:r>
          </w:p>
          <w:p w:rsidR="00931016" w:rsidRPr="005A0F4B" w:rsidRDefault="00931016" w:rsidP="00D962BE">
            <w:pPr>
              <w:jc w:val="center"/>
              <w:rPr>
                <w:sz w:val="24"/>
                <w:szCs w:val="24"/>
              </w:rPr>
            </w:pPr>
            <w:r w:rsidRPr="005A0F4B">
              <w:rPr>
                <w:b/>
                <w:sz w:val="24"/>
                <w:szCs w:val="24"/>
              </w:rPr>
              <w:t>Российской Федерации»</w:t>
            </w:r>
          </w:p>
        </w:tc>
      </w:tr>
      <w:tr w:rsidR="005A0F4B" w:rsidRPr="005A0F4B" w:rsidTr="005A0F4B">
        <w:tc>
          <w:tcPr>
            <w:tcW w:w="568" w:type="dxa"/>
          </w:tcPr>
          <w:p w:rsidR="00806480" w:rsidRPr="005A0F4B" w:rsidRDefault="0074547B" w:rsidP="00D962BE">
            <w:pPr>
              <w:jc w:val="center"/>
              <w:rPr>
                <w:sz w:val="24"/>
                <w:szCs w:val="24"/>
              </w:rPr>
            </w:pPr>
            <w:r>
              <w:rPr>
                <w:sz w:val="24"/>
                <w:szCs w:val="24"/>
              </w:rPr>
              <w:t>5</w:t>
            </w:r>
          </w:p>
        </w:tc>
        <w:tc>
          <w:tcPr>
            <w:tcW w:w="2976" w:type="dxa"/>
          </w:tcPr>
          <w:p w:rsidR="00806480" w:rsidRPr="005A0F4B" w:rsidRDefault="00931016" w:rsidP="00D962BE">
            <w:pPr>
              <w:jc w:val="both"/>
              <w:rPr>
                <w:sz w:val="24"/>
                <w:szCs w:val="24"/>
              </w:rPr>
            </w:pPr>
            <w:r w:rsidRPr="005A0F4B">
              <w:rPr>
                <w:sz w:val="24"/>
                <w:szCs w:val="24"/>
              </w:rPr>
              <w:t>Реализация мероприятий, направленных на обеспечение повышения суммарного коэффициента рождаемости до 1,753</w:t>
            </w:r>
          </w:p>
        </w:tc>
        <w:tc>
          <w:tcPr>
            <w:tcW w:w="1276" w:type="dxa"/>
          </w:tcPr>
          <w:p w:rsidR="00806480" w:rsidRPr="005A0F4B" w:rsidRDefault="00931016" w:rsidP="00D962BE">
            <w:pPr>
              <w:jc w:val="center"/>
              <w:rPr>
                <w:sz w:val="24"/>
                <w:szCs w:val="24"/>
              </w:rPr>
            </w:pPr>
            <w:r w:rsidRPr="005A0F4B">
              <w:rPr>
                <w:sz w:val="24"/>
                <w:szCs w:val="24"/>
              </w:rPr>
              <w:t>к 2018 году</w:t>
            </w:r>
          </w:p>
        </w:tc>
        <w:tc>
          <w:tcPr>
            <w:tcW w:w="10206" w:type="dxa"/>
          </w:tcPr>
          <w:p w:rsidR="00EC288D" w:rsidRPr="00EC288D" w:rsidRDefault="00EC288D" w:rsidP="00EC288D">
            <w:pPr>
              <w:jc w:val="both"/>
              <w:rPr>
                <w:sz w:val="24"/>
                <w:szCs w:val="24"/>
              </w:rPr>
            </w:pPr>
            <w:r w:rsidRPr="00EC288D">
              <w:rPr>
                <w:sz w:val="24"/>
                <w:szCs w:val="24"/>
              </w:rPr>
              <w:t>С 1 января 2013 года Законом Краснодарского края от 1 августа 2012 года № 2568-КЗ «О дополнительных мерах социальной поддержки отдельных категорий граждан» гражданам, место жительства которых находится на территории Краснодарского края, имеющим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предусмотрена ежемесячная денежная выплата на третьего или последующего ребенка, родившегося в период с 1 января 2013 года по 31 декабря 2017 года, до достижения им возраста трех лет (далее – ежемесячная денежная выплата).</w:t>
            </w:r>
          </w:p>
          <w:p w:rsidR="00EC288D" w:rsidRPr="00EC288D" w:rsidRDefault="00EC288D" w:rsidP="00EC288D">
            <w:pPr>
              <w:jc w:val="both"/>
              <w:rPr>
                <w:sz w:val="24"/>
                <w:szCs w:val="24"/>
              </w:rPr>
            </w:pPr>
            <w:r w:rsidRPr="00EC288D">
              <w:rPr>
                <w:sz w:val="24"/>
                <w:szCs w:val="24"/>
              </w:rPr>
              <w:t xml:space="preserve">Ежемесячная денежная выплата предоставляется семьям,  имеющим среднедушевой доход ниже </w:t>
            </w:r>
            <w:r w:rsidRPr="00EC288D">
              <w:rPr>
                <w:sz w:val="24"/>
                <w:szCs w:val="24"/>
              </w:rPr>
              <w:lastRenderedPageBreak/>
              <w:t>величины месячного среднедушевого денежного дохода в Краснодарском крае за год, предшествующий году обращения за ежемесячной денежной выплатой (за 2017 год – 33414 руб. 90 коп.).</w:t>
            </w:r>
          </w:p>
          <w:p w:rsidR="00EC288D" w:rsidRPr="00EC288D" w:rsidRDefault="00EC288D" w:rsidP="00EC288D">
            <w:pPr>
              <w:jc w:val="both"/>
              <w:rPr>
                <w:sz w:val="24"/>
                <w:szCs w:val="24"/>
              </w:rPr>
            </w:pPr>
            <w:r w:rsidRPr="00EC288D">
              <w:rPr>
                <w:sz w:val="24"/>
                <w:szCs w:val="24"/>
              </w:rPr>
              <w:t>Размер ежемесячной денежной выплаты в 2018 году составляет 10050 руб.</w:t>
            </w:r>
          </w:p>
          <w:p w:rsidR="00806480" w:rsidRPr="005A0F4B" w:rsidRDefault="00EC288D" w:rsidP="00EC288D">
            <w:pPr>
              <w:jc w:val="both"/>
              <w:rPr>
                <w:sz w:val="24"/>
                <w:szCs w:val="24"/>
              </w:rPr>
            </w:pPr>
            <w:r w:rsidRPr="00EC288D">
              <w:rPr>
                <w:sz w:val="24"/>
                <w:szCs w:val="24"/>
              </w:rPr>
              <w:t>Ежемесячная денежная выплата за период с 1 января 2018 года по 31 марта 2018 года назначена 27157 семьям.</w:t>
            </w:r>
          </w:p>
        </w:tc>
      </w:tr>
    </w:tbl>
    <w:p w:rsidR="00FF520D" w:rsidRPr="005A0F4B" w:rsidRDefault="00FF520D" w:rsidP="0074547B">
      <w:pPr>
        <w:ind w:left="-142" w:right="-206"/>
        <w:rPr>
          <w:spacing w:val="-6"/>
          <w:sz w:val="28"/>
          <w:szCs w:val="28"/>
        </w:rPr>
      </w:pPr>
    </w:p>
    <w:sectPr w:rsidR="00FF520D" w:rsidRPr="005A0F4B" w:rsidSect="00A846F2">
      <w:headerReference w:type="even" r:id="rId8"/>
      <w:headerReference w:type="default" r:id="rId9"/>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61" w:rsidRDefault="00A56B61">
      <w:r>
        <w:separator/>
      </w:r>
    </w:p>
  </w:endnote>
  <w:endnote w:type="continuationSeparator" w:id="0">
    <w:p w:rsidR="00A56B61" w:rsidRDefault="00A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61" w:rsidRDefault="00A56B61">
      <w:r>
        <w:separator/>
      </w:r>
    </w:p>
  </w:footnote>
  <w:footnote w:type="continuationSeparator" w:id="0">
    <w:p w:rsidR="00A56B61" w:rsidRDefault="00A5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F2" w:rsidRDefault="00A846F2" w:rsidP="003B4D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6F2" w:rsidRDefault="00A846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72301"/>
      <w:docPartObj>
        <w:docPartGallery w:val="Page Numbers (Margins)"/>
        <w:docPartUnique/>
      </w:docPartObj>
    </w:sdtPr>
    <w:sdtEndPr/>
    <w:sdtContent>
      <w:p w:rsidR="00A846F2" w:rsidRDefault="00A846F2">
        <w:pPr>
          <w:pStyle w:val="a5"/>
        </w:pPr>
        <w:r>
          <w:rPr>
            <w:noProof/>
          </w:rPr>
          <mc:AlternateContent>
            <mc:Choice Requires="wps">
              <w:drawing>
                <wp:anchor distT="0" distB="0" distL="114300" distR="114300" simplePos="0" relativeHeight="251659264" behindDoc="0" locked="0" layoutInCell="0" allowOverlap="1" wp14:anchorId="29F2EF86" wp14:editId="67DBB23B">
                  <wp:simplePos x="0" y="0"/>
                  <wp:positionH relativeFrom="rightMargin">
                    <wp:align>center</wp:align>
                  </wp:positionH>
                  <wp:positionV relativeFrom="page">
                    <wp:align>center</wp:align>
                  </wp:positionV>
                  <wp:extent cx="42799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D030FB" w:rsidRPr="00D030FB">
                                    <w:rPr>
                                      <w:rFonts w:eastAsiaTheme="majorEastAsia"/>
                                      <w:noProof/>
                                      <w:sz w:val="28"/>
                                      <w:szCs w:val="28"/>
                                    </w:rPr>
                                    <w:t>2</w:t>
                                  </w:r>
                                  <w:r w:rsidRPr="00933617">
                                    <w:rPr>
                                      <w:rFonts w:eastAsiaTheme="majorEastAsia"/>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EF86" id="Прямоугольник 9" o:spid="_x0000_s1026" style="position:absolute;margin-left:0;margin-top:0;width:33.7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S1mwIAAAAFAAAOAAAAZHJzL2Uyb0RvYy54bWysVM2O0zAQviPxDpbv3fyQbJuo6Wq3SxHS&#10;AistPIAbO41FYgfbbbpCSEhckXgEHoIL4mefIX0jxk5bWuCAEDk4Hns8/ma+bzw+W9cVWjGluRQZ&#10;Dk58jJjIJeVikeEXz2eDEUbaEEFJJQXL8C3T+Gxy/964bVIWylJWlCkEQYRO2ybDpTFN6nk6L1lN&#10;9IlsmIDNQqqaGDDVwqOKtBC9rrzQ90+9ViraKJkzrWH1st/EExe/KFhunhWFZgZVGQZsxo3KjXM7&#10;epMxSReKNCXPtzDIP6CoCRdw6T7UJTEELRX/LVTNcyW1LMxJLmtPFgXPmcsBsgn8X7K5KUnDXC5Q&#10;HN3sy6T/X9j86epaIU4zHMcJRoLUQFL3cfN286H71t1t3nWfurvu6+Z997373H1Bia1Y2+gUDt40&#10;18rmrJsrmb/USMhpScSCnSsl25IRCjgD6+8dHbCGhqNo3j6RFK4jSyNd8daFqm1AKAtaO45u9xyx&#10;tUE5LEbhMEmAyRy2Rkn8IHYceiTdHW6UNo+YrJGdZFiBBFxwsrrSxoIh6c7FgZcVpzNeVc5Qi/m0&#10;UmhFQC4z9zn8kOOhG2CBWPaAReVofp0EYeRfhMlgdjoaDqJZFA+SoT8a+EFykZz6URJdzt5YIEGU&#10;lpxSJq64YDvJBdHfUboVfy8WJzrUZjiJw9jleIRSHybju+9PydTcQAdWvIZ67p1Iavl7KKjrD0N4&#10;1c+9Y/iumlCD3d9VxbFtCe6FYtbz9VYzc0lvgXclgRegEJ4NmNgRoxZaMMP61ZIohlH1WIB2kiCK&#10;bM86I4qHIRjqcGd+uENEXkrobAjWT6em7/Nlo/iihJsCVyMhz0FvBXdasFrsUW1VCm3mktk+CbaP&#10;D23n9fPhmvwAAAD//wMAUEsDBBQABgAIAAAAIQByKEGQ3AAAAAQBAAAPAAAAZHJzL2Rvd25yZXYu&#10;eG1sTI9BS8NAEIXvgv9hGcGb3VRK1ZhNKaKCRYTWtnicZsckujsbsts2/ntHL3p5MLzHe98Us8E7&#10;daA+toENjEcZKOIq2JZrA+vXh4trUDEhW3SBycAXRZiVpycF5jYceUmHVaqVlHDM0UCTUpdrHauG&#10;PMZR6IjFew+9xyRnX2vb41HKvdOXWTbVHluWhQY7umuo+lztvYEWt8PLx+I+LZ8Xj+5tvnXVzdPG&#10;mPOzYX4LKtGQ/sLwgy/oUArTLuzZRuUMyCPpV8WbXk1A7SQzGWegy0L/hy+/AQAA//8DAFBLAQIt&#10;ABQABgAIAAAAIQC2gziS/gAAAOEBAAATAAAAAAAAAAAAAAAAAAAAAABbQ29udGVudF9UeXBlc10u&#10;eG1sUEsBAi0AFAAGAAgAAAAhADj9If/WAAAAlAEAAAsAAAAAAAAAAAAAAAAALwEAAF9yZWxzLy5y&#10;ZWxzUEsBAi0AFAAGAAgAAAAhAGMHhLWbAgAAAAUAAA4AAAAAAAAAAAAAAAAALgIAAGRycy9lMm9E&#10;b2MueG1sUEsBAi0AFAAGAAgAAAAhAHIoQZDcAAAABAEAAA8AAAAAAAAAAAAAAAAA9QQAAGRycy9k&#10;b3ducmV2LnhtbFBLBQYAAAAABAAEAPMAAAD+BQAAAAA=&#10;" o:allowincell="f" stroked="f">
                  <v:textbox style="layout-flow:vertical">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D030FB" w:rsidRPr="00D030FB">
                              <w:rPr>
                                <w:rFonts w:eastAsiaTheme="majorEastAsia"/>
                                <w:noProof/>
                                <w:sz w:val="28"/>
                                <w:szCs w:val="28"/>
                              </w:rPr>
                              <w:t>2</w:t>
                            </w:r>
                            <w:r w:rsidRPr="00933617">
                              <w:rPr>
                                <w:rFonts w:eastAsiaTheme="majorEastAsia"/>
                                <w:sz w:val="28"/>
                                <w:szCs w:val="2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6642"/>
    <w:multiLevelType w:val="hybridMultilevel"/>
    <w:tmpl w:val="8BA25902"/>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E3B49"/>
    <w:multiLevelType w:val="hybridMultilevel"/>
    <w:tmpl w:val="4B60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91027"/>
    <w:multiLevelType w:val="hybridMultilevel"/>
    <w:tmpl w:val="B8123ADC"/>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B91CB7"/>
    <w:multiLevelType w:val="hybridMultilevel"/>
    <w:tmpl w:val="E94C9EC8"/>
    <w:lvl w:ilvl="0" w:tplc="83BC5A1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2A153A4"/>
    <w:multiLevelType w:val="hybridMultilevel"/>
    <w:tmpl w:val="E29640E0"/>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E846B8"/>
    <w:multiLevelType w:val="hybridMultilevel"/>
    <w:tmpl w:val="55D4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7D"/>
    <w:rsid w:val="000054BB"/>
    <w:rsid w:val="000102DC"/>
    <w:rsid w:val="0001198C"/>
    <w:rsid w:val="00017342"/>
    <w:rsid w:val="00023EA6"/>
    <w:rsid w:val="0002608F"/>
    <w:rsid w:val="00032255"/>
    <w:rsid w:val="000428AC"/>
    <w:rsid w:val="000430D6"/>
    <w:rsid w:val="00043BB2"/>
    <w:rsid w:val="000558D8"/>
    <w:rsid w:val="000627A1"/>
    <w:rsid w:val="00066DFB"/>
    <w:rsid w:val="000845FD"/>
    <w:rsid w:val="00091A47"/>
    <w:rsid w:val="00092FB6"/>
    <w:rsid w:val="000942B3"/>
    <w:rsid w:val="00097AA2"/>
    <w:rsid w:val="000A3735"/>
    <w:rsid w:val="000B331D"/>
    <w:rsid w:val="000C005E"/>
    <w:rsid w:val="000C1217"/>
    <w:rsid w:val="000C3BB6"/>
    <w:rsid w:val="000C3D8F"/>
    <w:rsid w:val="000D2966"/>
    <w:rsid w:val="000E134B"/>
    <w:rsid w:val="000E1B7E"/>
    <w:rsid w:val="000E5D5E"/>
    <w:rsid w:val="000E6F3E"/>
    <w:rsid w:val="000E7ADE"/>
    <w:rsid w:val="000F035A"/>
    <w:rsid w:val="000F1667"/>
    <w:rsid w:val="000F25BB"/>
    <w:rsid w:val="000F4B71"/>
    <w:rsid w:val="000F6FB1"/>
    <w:rsid w:val="00101979"/>
    <w:rsid w:val="00105985"/>
    <w:rsid w:val="001065D9"/>
    <w:rsid w:val="00106BCD"/>
    <w:rsid w:val="00113D33"/>
    <w:rsid w:val="001147C3"/>
    <w:rsid w:val="00117918"/>
    <w:rsid w:val="0012034B"/>
    <w:rsid w:val="0012118A"/>
    <w:rsid w:val="00121449"/>
    <w:rsid w:val="00123B62"/>
    <w:rsid w:val="00127B5E"/>
    <w:rsid w:val="00133DB8"/>
    <w:rsid w:val="00134F9D"/>
    <w:rsid w:val="0014065B"/>
    <w:rsid w:val="001407D3"/>
    <w:rsid w:val="00142A5E"/>
    <w:rsid w:val="00143925"/>
    <w:rsid w:val="00143A26"/>
    <w:rsid w:val="00143F15"/>
    <w:rsid w:val="001507DB"/>
    <w:rsid w:val="00157F59"/>
    <w:rsid w:val="00161FA0"/>
    <w:rsid w:val="0016328E"/>
    <w:rsid w:val="00165944"/>
    <w:rsid w:val="00172D24"/>
    <w:rsid w:val="0017342C"/>
    <w:rsid w:val="00174771"/>
    <w:rsid w:val="00176B6E"/>
    <w:rsid w:val="00182227"/>
    <w:rsid w:val="00183F56"/>
    <w:rsid w:val="001848A9"/>
    <w:rsid w:val="00185471"/>
    <w:rsid w:val="00194609"/>
    <w:rsid w:val="00197477"/>
    <w:rsid w:val="00197DE8"/>
    <w:rsid w:val="001A0F57"/>
    <w:rsid w:val="001A60D1"/>
    <w:rsid w:val="001A7A97"/>
    <w:rsid w:val="001B01FE"/>
    <w:rsid w:val="001B1B44"/>
    <w:rsid w:val="001B7693"/>
    <w:rsid w:val="001D2D8B"/>
    <w:rsid w:val="001D39BA"/>
    <w:rsid w:val="001D4933"/>
    <w:rsid w:val="001D770D"/>
    <w:rsid w:val="001D7EBF"/>
    <w:rsid w:val="001E000B"/>
    <w:rsid w:val="001F3C02"/>
    <w:rsid w:val="001F5956"/>
    <w:rsid w:val="001F7794"/>
    <w:rsid w:val="001F7A7B"/>
    <w:rsid w:val="001F7C4F"/>
    <w:rsid w:val="0020121D"/>
    <w:rsid w:val="002033C7"/>
    <w:rsid w:val="00206308"/>
    <w:rsid w:val="00211D1F"/>
    <w:rsid w:val="00212589"/>
    <w:rsid w:val="002155BC"/>
    <w:rsid w:val="00215ACC"/>
    <w:rsid w:val="002211E3"/>
    <w:rsid w:val="00225A2B"/>
    <w:rsid w:val="00230664"/>
    <w:rsid w:val="0023394B"/>
    <w:rsid w:val="002375A0"/>
    <w:rsid w:val="00237C60"/>
    <w:rsid w:val="00243EB4"/>
    <w:rsid w:val="00245E9B"/>
    <w:rsid w:val="00253370"/>
    <w:rsid w:val="002555D0"/>
    <w:rsid w:val="00255AF4"/>
    <w:rsid w:val="00270798"/>
    <w:rsid w:val="002715BC"/>
    <w:rsid w:val="002716E6"/>
    <w:rsid w:val="00271D17"/>
    <w:rsid w:val="0027794D"/>
    <w:rsid w:val="00284D32"/>
    <w:rsid w:val="00285942"/>
    <w:rsid w:val="00286762"/>
    <w:rsid w:val="00293FB0"/>
    <w:rsid w:val="002A2C5D"/>
    <w:rsid w:val="002A56BD"/>
    <w:rsid w:val="002A63E3"/>
    <w:rsid w:val="002B0C13"/>
    <w:rsid w:val="002B359A"/>
    <w:rsid w:val="002C0449"/>
    <w:rsid w:val="002E05AD"/>
    <w:rsid w:val="002E2D86"/>
    <w:rsid w:val="002F2B27"/>
    <w:rsid w:val="002F2BF5"/>
    <w:rsid w:val="002F34AA"/>
    <w:rsid w:val="002F4C6F"/>
    <w:rsid w:val="002F77EE"/>
    <w:rsid w:val="003003E3"/>
    <w:rsid w:val="00304A9A"/>
    <w:rsid w:val="003069CA"/>
    <w:rsid w:val="00312B5E"/>
    <w:rsid w:val="003165C2"/>
    <w:rsid w:val="00316C69"/>
    <w:rsid w:val="00323380"/>
    <w:rsid w:val="00325679"/>
    <w:rsid w:val="003263E3"/>
    <w:rsid w:val="003320B3"/>
    <w:rsid w:val="00333F56"/>
    <w:rsid w:val="0034003D"/>
    <w:rsid w:val="00342A0D"/>
    <w:rsid w:val="00343C6D"/>
    <w:rsid w:val="00343CF5"/>
    <w:rsid w:val="00347C4F"/>
    <w:rsid w:val="00350FA1"/>
    <w:rsid w:val="00351F17"/>
    <w:rsid w:val="0035246B"/>
    <w:rsid w:val="00356A99"/>
    <w:rsid w:val="00360400"/>
    <w:rsid w:val="00376A7E"/>
    <w:rsid w:val="00380AAE"/>
    <w:rsid w:val="00380B49"/>
    <w:rsid w:val="00390651"/>
    <w:rsid w:val="00392652"/>
    <w:rsid w:val="003A261F"/>
    <w:rsid w:val="003A48C3"/>
    <w:rsid w:val="003A70F9"/>
    <w:rsid w:val="003A7FD7"/>
    <w:rsid w:val="003B0E88"/>
    <w:rsid w:val="003B4D7D"/>
    <w:rsid w:val="003B5969"/>
    <w:rsid w:val="003C7B7C"/>
    <w:rsid w:val="003D39FA"/>
    <w:rsid w:val="003D3A64"/>
    <w:rsid w:val="003D6265"/>
    <w:rsid w:val="003F540C"/>
    <w:rsid w:val="00413E68"/>
    <w:rsid w:val="00416003"/>
    <w:rsid w:val="004164A0"/>
    <w:rsid w:val="00431950"/>
    <w:rsid w:val="004351F7"/>
    <w:rsid w:val="00436436"/>
    <w:rsid w:val="00440333"/>
    <w:rsid w:val="0044093A"/>
    <w:rsid w:val="0044643D"/>
    <w:rsid w:val="004503C1"/>
    <w:rsid w:val="00452C4B"/>
    <w:rsid w:val="00454E19"/>
    <w:rsid w:val="00457908"/>
    <w:rsid w:val="004608D1"/>
    <w:rsid w:val="004610E9"/>
    <w:rsid w:val="00464577"/>
    <w:rsid w:val="00465F08"/>
    <w:rsid w:val="00466368"/>
    <w:rsid w:val="0048053A"/>
    <w:rsid w:val="00485682"/>
    <w:rsid w:val="00494AB3"/>
    <w:rsid w:val="00495F4F"/>
    <w:rsid w:val="004A2B1D"/>
    <w:rsid w:val="004B1440"/>
    <w:rsid w:val="004B3738"/>
    <w:rsid w:val="004B5DEB"/>
    <w:rsid w:val="004C14B4"/>
    <w:rsid w:val="004C25A1"/>
    <w:rsid w:val="004D0911"/>
    <w:rsid w:val="004D31C1"/>
    <w:rsid w:val="004D5F56"/>
    <w:rsid w:val="004D6D62"/>
    <w:rsid w:val="004E1857"/>
    <w:rsid w:val="004E1CF0"/>
    <w:rsid w:val="004E32AD"/>
    <w:rsid w:val="004E627F"/>
    <w:rsid w:val="004F037B"/>
    <w:rsid w:val="004F0C21"/>
    <w:rsid w:val="004F42E1"/>
    <w:rsid w:val="004F45F5"/>
    <w:rsid w:val="005049C1"/>
    <w:rsid w:val="00512F3B"/>
    <w:rsid w:val="00514FB0"/>
    <w:rsid w:val="005231A9"/>
    <w:rsid w:val="00530E59"/>
    <w:rsid w:val="0053144E"/>
    <w:rsid w:val="00534D07"/>
    <w:rsid w:val="00541BD1"/>
    <w:rsid w:val="00542496"/>
    <w:rsid w:val="00543C68"/>
    <w:rsid w:val="0054590E"/>
    <w:rsid w:val="005477CA"/>
    <w:rsid w:val="00553A09"/>
    <w:rsid w:val="00565378"/>
    <w:rsid w:val="005746F7"/>
    <w:rsid w:val="00581F35"/>
    <w:rsid w:val="005856DA"/>
    <w:rsid w:val="00585E6F"/>
    <w:rsid w:val="005A07D9"/>
    <w:rsid w:val="005A0EA0"/>
    <w:rsid w:val="005A0F4B"/>
    <w:rsid w:val="005A4895"/>
    <w:rsid w:val="005A61F0"/>
    <w:rsid w:val="005B040F"/>
    <w:rsid w:val="005B3956"/>
    <w:rsid w:val="005B7624"/>
    <w:rsid w:val="005C792B"/>
    <w:rsid w:val="005D3579"/>
    <w:rsid w:val="005D4DCD"/>
    <w:rsid w:val="005E0A70"/>
    <w:rsid w:val="005E4A53"/>
    <w:rsid w:val="005E50B1"/>
    <w:rsid w:val="005F210E"/>
    <w:rsid w:val="005F4826"/>
    <w:rsid w:val="005F5D64"/>
    <w:rsid w:val="0060265B"/>
    <w:rsid w:val="006122E5"/>
    <w:rsid w:val="0061327F"/>
    <w:rsid w:val="00635BE7"/>
    <w:rsid w:val="00636747"/>
    <w:rsid w:val="006371CA"/>
    <w:rsid w:val="006406C8"/>
    <w:rsid w:val="006423AF"/>
    <w:rsid w:val="0065422C"/>
    <w:rsid w:val="00655086"/>
    <w:rsid w:val="00656C5B"/>
    <w:rsid w:val="006667C6"/>
    <w:rsid w:val="00675D83"/>
    <w:rsid w:val="006767BE"/>
    <w:rsid w:val="00676A46"/>
    <w:rsid w:val="0068015E"/>
    <w:rsid w:val="006802A3"/>
    <w:rsid w:val="00681531"/>
    <w:rsid w:val="006842CC"/>
    <w:rsid w:val="00684A3D"/>
    <w:rsid w:val="00684B38"/>
    <w:rsid w:val="00685950"/>
    <w:rsid w:val="00686B08"/>
    <w:rsid w:val="0069140A"/>
    <w:rsid w:val="00693104"/>
    <w:rsid w:val="00693E58"/>
    <w:rsid w:val="006941D9"/>
    <w:rsid w:val="0069430D"/>
    <w:rsid w:val="006967EB"/>
    <w:rsid w:val="006A0274"/>
    <w:rsid w:val="006A701F"/>
    <w:rsid w:val="006B0122"/>
    <w:rsid w:val="006B23AC"/>
    <w:rsid w:val="006B6A90"/>
    <w:rsid w:val="006C1BB0"/>
    <w:rsid w:val="006C5544"/>
    <w:rsid w:val="006D1A4A"/>
    <w:rsid w:val="006E200C"/>
    <w:rsid w:val="006F3933"/>
    <w:rsid w:val="006F59FF"/>
    <w:rsid w:val="006F74DB"/>
    <w:rsid w:val="00710B44"/>
    <w:rsid w:val="007174DC"/>
    <w:rsid w:val="00722CF1"/>
    <w:rsid w:val="00724FD2"/>
    <w:rsid w:val="00730917"/>
    <w:rsid w:val="00732783"/>
    <w:rsid w:val="00732A17"/>
    <w:rsid w:val="00732F78"/>
    <w:rsid w:val="0073401C"/>
    <w:rsid w:val="00736CAE"/>
    <w:rsid w:val="0074547B"/>
    <w:rsid w:val="00750F84"/>
    <w:rsid w:val="00755166"/>
    <w:rsid w:val="0076349A"/>
    <w:rsid w:val="00764F4D"/>
    <w:rsid w:val="007708CE"/>
    <w:rsid w:val="00774E00"/>
    <w:rsid w:val="007761EC"/>
    <w:rsid w:val="00780FC8"/>
    <w:rsid w:val="0078177C"/>
    <w:rsid w:val="00784868"/>
    <w:rsid w:val="00794DB8"/>
    <w:rsid w:val="007A3411"/>
    <w:rsid w:val="007A40B8"/>
    <w:rsid w:val="007A68B8"/>
    <w:rsid w:val="007A789E"/>
    <w:rsid w:val="007A7949"/>
    <w:rsid w:val="007B5B03"/>
    <w:rsid w:val="007B6CA4"/>
    <w:rsid w:val="007C2B00"/>
    <w:rsid w:val="007C3138"/>
    <w:rsid w:val="007C4C6D"/>
    <w:rsid w:val="007D7AD4"/>
    <w:rsid w:val="007F04F1"/>
    <w:rsid w:val="007F05AD"/>
    <w:rsid w:val="007F753A"/>
    <w:rsid w:val="00802FA8"/>
    <w:rsid w:val="00806480"/>
    <w:rsid w:val="0081264F"/>
    <w:rsid w:val="00815615"/>
    <w:rsid w:val="00833877"/>
    <w:rsid w:val="0083748E"/>
    <w:rsid w:val="00840658"/>
    <w:rsid w:val="00846AFB"/>
    <w:rsid w:val="00850F74"/>
    <w:rsid w:val="00856DA7"/>
    <w:rsid w:val="008614BF"/>
    <w:rsid w:val="00864BB9"/>
    <w:rsid w:val="00873FFA"/>
    <w:rsid w:val="00887D94"/>
    <w:rsid w:val="00892CE2"/>
    <w:rsid w:val="00895761"/>
    <w:rsid w:val="00896265"/>
    <w:rsid w:val="0089747C"/>
    <w:rsid w:val="008A58A4"/>
    <w:rsid w:val="008B139B"/>
    <w:rsid w:val="008B176C"/>
    <w:rsid w:val="008B26A1"/>
    <w:rsid w:val="008B4BF6"/>
    <w:rsid w:val="008B5526"/>
    <w:rsid w:val="008D0615"/>
    <w:rsid w:val="008D4713"/>
    <w:rsid w:val="008D4E16"/>
    <w:rsid w:val="008E0034"/>
    <w:rsid w:val="008E12F0"/>
    <w:rsid w:val="008E3DAF"/>
    <w:rsid w:val="008F168E"/>
    <w:rsid w:val="008F30A0"/>
    <w:rsid w:val="008F38D7"/>
    <w:rsid w:val="008F39B3"/>
    <w:rsid w:val="008F76C8"/>
    <w:rsid w:val="00907955"/>
    <w:rsid w:val="00923CA9"/>
    <w:rsid w:val="00925234"/>
    <w:rsid w:val="0092588A"/>
    <w:rsid w:val="00931016"/>
    <w:rsid w:val="0093269D"/>
    <w:rsid w:val="00933617"/>
    <w:rsid w:val="00933873"/>
    <w:rsid w:val="00935CF7"/>
    <w:rsid w:val="009360D3"/>
    <w:rsid w:val="009367C8"/>
    <w:rsid w:val="0093760F"/>
    <w:rsid w:val="00937C53"/>
    <w:rsid w:val="009428AB"/>
    <w:rsid w:val="00951A64"/>
    <w:rsid w:val="00952666"/>
    <w:rsid w:val="009532DF"/>
    <w:rsid w:val="00955FBE"/>
    <w:rsid w:val="009575DB"/>
    <w:rsid w:val="00964C8C"/>
    <w:rsid w:val="009655ED"/>
    <w:rsid w:val="009719A7"/>
    <w:rsid w:val="00974888"/>
    <w:rsid w:val="00975E54"/>
    <w:rsid w:val="00982A49"/>
    <w:rsid w:val="0098490C"/>
    <w:rsid w:val="00985711"/>
    <w:rsid w:val="009902F5"/>
    <w:rsid w:val="0099355B"/>
    <w:rsid w:val="00994AD1"/>
    <w:rsid w:val="00994CCB"/>
    <w:rsid w:val="00995F7F"/>
    <w:rsid w:val="009974C5"/>
    <w:rsid w:val="009977E2"/>
    <w:rsid w:val="009A2120"/>
    <w:rsid w:val="009A362D"/>
    <w:rsid w:val="009A609E"/>
    <w:rsid w:val="009A7C77"/>
    <w:rsid w:val="009B2BB5"/>
    <w:rsid w:val="009B4781"/>
    <w:rsid w:val="009B605F"/>
    <w:rsid w:val="009C7F09"/>
    <w:rsid w:val="009D325E"/>
    <w:rsid w:val="009D7F8B"/>
    <w:rsid w:val="009E020D"/>
    <w:rsid w:val="009E0BC3"/>
    <w:rsid w:val="009E21C4"/>
    <w:rsid w:val="009E56C3"/>
    <w:rsid w:val="009F0E28"/>
    <w:rsid w:val="00A14FFB"/>
    <w:rsid w:val="00A17C2D"/>
    <w:rsid w:val="00A22803"/>
    <w:rsid w:val="00A24B6B"/>
    <w:rsid w:val="00A26153"/>
    <w:rsid w:val="00A34B46"/>
    <w:rsid w:val="00A3654E"/>
    <w:rsid w:val="00A43733"/>
    <w:rsid w:val="00A44E62"/>
    <w:rsid w:val="00A54375"/>
    <w:rsid w:val="00A56B61"/>
    <w:rsid w:val="00A5792C"/>
    <w:rsid w:val="00A607E4"/>
    <w:rsid w:val="00A6165B"/>
    <w:rsid w:val="00A6468D"/>
    <w:rsid w:val="00A67BF1"/>
    <w:rsid w:val="00A72690"/>
    <w:rsid w:val="00A80298"/>
    <w:rsid w:val="00A8274B"/>
    <w:rsid w:val="00A846F2"/>
    <w:rsid w:val="00A8582C"/>
    <w:rsid w:val="00AA070E"/>
    <w:rsid w:val="00AA0901"/>
    <w:rsid w:val="00AB17F2"/>
    <w:rsid w:val="00AB4DE2"/>
    <w:rsid w:val="00AC5ADD"/>
    <w:rsid w:val="00AC6950"/>
    <w:rsid w:val="00AD0582"/>
    <w:rsid w:val="00AD2AAD"/>
    <w:rsid w:val="00AD46D9"/>
    <w:rsid w:val="00AE322E"/>
    <w:rsid w:val="00AE3AB9"/>
    <w:rsid w:val="00AF04D2"/>
    <w:rsid w:val="00AF79C7"/>
    <w:rsid w:val="00B01BB5"/>
    <w:rsid w:val="00B0399A"/>
    <w:rsid w:val="00B10DD8"/>
    <w:rsid w:val="00B12DCE"/>
    <w:rsid w:val="00B13629"/>
    <w:rsid w:val="00B14D6E"/>
    <w:rsid w:val="00B16E34"/>
    <w:rsid w:val="00B20DF9"/>
    <w:rsid w:val="00B23AF5"/>
    <w:rsid w:val="00B23C14"/>
    <w:rsid w:val="00B24F50"/>
    <w:rsid w:val="00B268D8"/>
    <w:rsid w:val="00B26C7F"/>
    <w:rsid w:val="00B30952"/>
    <w:rsid w:val="00B31064"/>
    <w:rsid w:val="00B32B54"/>
    <w:rsid w:val="00B3419B"/>
    <w:rsid w:val="00B425EC"/>
    <w:rsid w:val="00B4394B"/>
    <w:rsid w:val="00B46353"/>
    <w:rsid w:val="00B5054C"/>
    <w:rsid w:val="00B53B2F"/>
    <w:rsid w:val="00B64252"/>
    <w:rsid w:val="00B73B3D"/>
    <w:rsid w:val="00B74B70"/>
    <w:rsid w:val="00B75DE2"/>
    <w:rsid w:val="00B77D8F"/>
    <w:rsid w:val="00B8213D"/>
    <w:rsid w:val="00B82895"/>
    <w:rsid w:val="00B87885"/>
    <w:rsid w:val="00B96599"/>
    <w:rsid w:val="00BA5B6B"/>
    <w:rsid w:val="00BB64E9"/>
    <w:rsid w:val="00BB774E"/>
    <w:rsid w:val="00BC46E6"/>
    <w:rsid w:val="00BC76DF"/>
    <w:rsid w:val="00BD27CA"/>
    <w:rsid w:val="00BD3AF8"/>
    <w:rsid w:val="00BE3970"/>
    <w:rsid w:val="00BE45C5"/>
    <w:rsid w:val="00BF3643"/>
    <w:rsid w:val="00BF7D24"/>
    <w:rsid w:val="00C023E1"/>
    <w:rsid w:val="00C03354"/>
    <w:rsid w:val="00C03CB6"/>
    <w:rsid w:val="00C0738D"/>
    <w:rsid w:val="00C075F2"/>
    <w:rsid w:val="00C17BC5"/>
    <w:rsid w:val="00C229D6"/>
    <w:rsid w:val="00C244D7"/>
    <w:rsid w:val="00C24615"/>
    <w:rsid w:val="00C31399"/>
    <w:rsid w:val="00C347F8"/>
    <w:rsid w:val="00C44B78"/>
    <w:rsid w:val="00C45976"/>
    <w:rsid w:val="00C46782"/>
    <w:rsid w:val="00C50405"/>
    <w:rsid w:val="00C51E7A"/>
    <w:rsid w:val="00C53809"/>
    <w:rsid w:val="00C5397E"/>
    <w:rsid w:val="00C628B1"/>
    <w:rsid w:val="00C66414"/>
    <w:rsid w:val="00C825D5"/>
    <w:rsid w:val="00C845B2"/>
    <w:rsid w:val="00C87917"/>
    <w:rsid w:val="00C963BB"/>
    <w:rsid w:val="00CA29CD"/>
    <w:rsid w:val="00CA321A"/>
    <w:rsid w:val="00CA5B7F"/>
    <w:rsid w:val="00CB2B9E"/>
    <w:rsid w:val="00CB3333"/>
    <w:rsid w:val="00CB49A9"/>
    <w:rsid w:val="00CB5FB5"/>
    <w:rsid w:val="00CB7BA4"/>
    <w:rsid w:val="00CC10AC"/>
    <w:rsid w:val="00CC33B3"/>
    <w:rsid w:val="00CC4561"/>
    <w:rsid w:val="00CC4BFE"/>
    <w:rsid w:val="00CC6749"/>
    <w:rsid w:val="00CD170C"/>
    <w:rsid w:val="00CD26DC"/>
    <w:rsid w:val="00CE02CD"/>
    <w:rsid w:val="00CE0C08"/>
    <w:rsid w:val="00CE28D4"/>
    <w:rsid w:val="00CE3A87"/>
    <w:rsid w:val="00CF2377"/>
    <w:rsid w:val="00D0081D"/>
    <w:rsid w:val="00D00CAA"/>
    <w:rsid w:val="00D030FB"/>
    <w:rsid w:val="00D03145"/>
    <w:rsid w:val="00D07DDC"/>
    <w:rsid w:val="00D10F86"/>
    <w:rsid w:val="00D12CFD"/>
    <w:rsid w:val="00D133B8"/>
    <w:rsid w:val="00D14637"/>
    <w:rsid w:val="00D15D63"/>
    <w:rsid w:val="00D22BEA"/>
    <w:rsid w:val="00D25288"/>
    <w:rsid w:val="00D315BA"/>
    <w:rsid w:val="00D4015B"/>
    <w:rsid w:val="00D422B0"/>
    <w:rsid w:val="00D4325C"/>
    <w:rsid w:val="00D5016E"/>
    <w:rsid w:val="00D52524"/>
    <w:rsid w:val="00D53F32"/>
    <w:rsid w:val="00D54A90"/>
    <w:rsid w:val="00D55EF9"/>
    <w:rsid w:val="00D61BED"/>
    <w:rsid w:val="00D66323"/>
    <w:rsid w:val="00D754BC"/>
    <w:rsid w:val="00D8230C"/>
    <w:rsid w:val="00D91B7F"/>
    <w:rsid w:val="00D944FE"/>
    <w:rsid w:val="00D962BE"/>
    <w:rsid w:val="00DA42BF"/>
    <w:rsid w:val="00DA6E7F"/>
    <w:rsid w:val="00DA71EA"/>
    <w:rsid w:val="00DB371C"/>
    <w:rsid w:val="00DB58D3"/>
    <w:rsid w:val="00DB7BF6"/>
    <w:rsid w:val="00DC0987"/>
    <w:rsid w:val="00DC118B"/>
    <w:rsid w:val="00DC1BAA"/>
    <w:rsid w:val="00DC7C43"/>
    <w:rsid w:val="00DD0260"/>
    <w:rsid w:val="00DD0D7C"/>
    <w:rsid w:val="00DD18A5"/>
    <w:rsid w:val="00DD300D"/>
    <w:rsid w:val="00DD44E2"/>
    <w:rsid w:val="00DE47F3"/>
    <w:rsid w:val="00DE7A28"/>
    <w:rsid w:val="00DF3663"/>
    <w:rsid w:val="00E0198E"/>
    <w:rsid w:val="00E02411"/>
    <w:rsid w:val="00E078D9"/>
    <w:rsid w:val="00E15E41"/>
    <w:rsid w:val="00E257E8"/>
    <w:rsid w:val="00E27033"/>
    <w:rsid w:val="00E278CA"/>
    <w:rsid w:val="00E30888"/>
    <w:rsid w:val="00E321C8"/>
    <w:rsid w:val="00E32A4B"/>
    <w:rsid w:val="00E33CBB"/>
    <w:rsid w:val="00E433DB"/>
    <w:rsid w:val="00E47DC2"/>
    <w:rsid w:val="00E517A8"/>
    <w:rsid w:val="00E5183A"/>
    <w:rsid w:val="00E70E42"/>
    <w:rsid w:val="00E761E7"/>
    <w:rsid w:val="00E80823"/>
    <w:rsid w:val="00E86EFB"/>
    <w:rsid w:val="00E92CE4"/>
    <w:rsid w:val="00E9346A"/>
    <w:rsid w:val="00E94777"/>
    <w:rsid w:val="00EA0094"/>
    <w:rsid w:val="00EA0AE9"/>
    <w:rsid w:val="00EA4C7D"/>
    <w:rsid w:val="00EA56F7"/>
    <w:rsid w:val="00EA64D0"/>
    <w:rsid w:val="00EA7C39"/>
    <w:rsid w:val="00EB2005"/>
    <w:rsid w:val="00EB23E0"/>
    <w:rsid w:val="00EB2CF1"/>
    <w:rsid w:val="00EB7745"/>
    <w:rsid w:val="00EB78DB"/>
    <w:rsid w:val="00EC01CA"/>
    <w:rsid w:val="00EC0C9A"/>
    <w:rsid w:val="00EC1984"/>
    <w:rsid w:val="00EC288D"/>
    <w:rsid w:val="00EC7D9A"/>
    <w:rsid w:val="00EE08FB"/>
    <w:rsid w:val="00EE0FDA"/>
    <w:rsid w:val="00EE1D29"/>
    <w:rsid w:val="00EE68B6"/>
    <w:rsid w:val="00EF7485"/>
    <w:rsid w:val="00F04293"/>
    <w:rsid w:val="00F10434"/>
    <w:rsid w:val="00F17C1A"/>
    <w:rsid w:val="00F20E98"/>
    <w:rsid w:val="00F25A20"/>
    <w:rsid w:val="00F2700D"/>
    <w:rsid w:val="00F27D33"/>
    <w:rsid w:val="00F406AF"/>
    <w:rsid w:val="00F45921"/>
    <w:rsid w:val="00F46254"/>
    <w:rsid w:val="00F5050B"/>
    <w:rsid w:val="00F5108C"/>
    <w:rsid w:val="00F6454B"/>
    <w:rsid w:val="00F65FD8"/>
    <w:rsid w:val="00F67E69"/>
    <w:rsid w:val="00F71C88"/>
    <w:rsid w:val="00F73F66"/>
    <w:rsid w:val="00F75069"/>
    <w:rsid w:val="00F84E4C"/>
    <w:rsid w:val="00F97CD0"/>
    <w:rsid w:val="00FA576F"/>
    <w:rsid w:val="00FA5CBC"/>
    <w:rsid w:val="00FA6861"/>
    <w:rsid w:val="00FB2047"/>
    <w:rsid w:val="00FB608D"/>
    <w:rsid w:val="00FC0380"/>
    <w:rsid w:val="00FC5A1F"/>
    <w:rsid w:val="00FD5CA4"/>
    <w:rsid w:val="00FE32D5"/>
    <w:rsid w:val="00FF1F04"/>
    <w:rsid w:val="00FF520D"/>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106F82-AF0A-4423-8CFE-BB57F655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D7D"/>
    <w:pPr>
      <w:overflowPunct w:val="0"/>
      <w:autoSpaceDE w:val="0"/>
      <w:autoSpaceDN w:val="0"/>
      <w:adjustRightInd w:val="0"/>
      <w:textAlignment w:val="baseline"/>
    </w:pPr>
  </w:style>
  <w:style w:type="paragraph" w:styleId="1">
    <w:name w:val="heading 1"/>
    <w:basedOn w:val="a"/>
    <w:next w:val="a"/>
    <w:qFormat/>
    <w:rsid w:val="003B4D7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4D7D"/>
    <w:pPr>
      <w:ind w:firstLine="709"/>
      <w:jc w:val="both"/>
    </w:pPr>
    <w:rPr>
      <w:sz w:val="28"/>
    </w:rPr>
  </w:style>
  <w:style w:type="paragraph" w:styleId="a4">
    <w:name w:val="Body Text"/>
    <w:basedOn w:val="a"/>
    <w:rsid w:val="003B4D7D"/>
    <w:pPr>
      <w:jc w:val="both"/>
    </w:pPr>
    <w:rPr>
      <w:sz w:val="28"/>
    </w:rPr>
  </w:style>
  <w:style w:type="paragraph" w:styleId="a5">
    <w:name w:val="header"/>
    <w:basedOn w:val="a"/>
    <w:rsid w:val="003B4D7D"/>
    <w:pPr>
      <w:tabs>
        <w:tab w:val="center" w:pos="4677"/>
        <w:tab w:val="right" w:pos="9355"/>
      </w:tabs>
    </w:pPr>
  </w:style>
  <w:style w:type="character" w:styleId="a6">
    <w:name w:val="page number"/>
    <w:basedOn w:val="a0"/>
    <w:rsid w:val="003B4D7D"/>
  </w:style>
  <w:style w:type="table" w:styleId="a7">
    <w:name w:val="Table Grid"/>
    <w:basedOn w:val="a1"/>
    <w:rsid w:val="001B1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w:basedOn w:val="a"/>
    <w:rsid w:val="001B1B44"/>
    <w:pPr>
      <w:overflowPunct/>
      <w:autoSpaceDE/>
      <w:autoSpaceDN/>
      <w:adjustRightInd/>
      <w:spacing w:after="160" w:line="240" w:lineRule="exact"/>
      <w:textAlignment w:val="auto"/>
    </w:pPr>
  </w:style>
  <w:style w:type="paragraph" w:customStyle="1" w:styleId="a9">
    <w:name w:val="Знак Знак Знак Знак"/>
    <w:basedOn w:val="a"/>
    <w:rsid w:val="00466368"/>
    <w:pPr>
      <w:overflowPunct/>
      <w:autoSpaceDE/>
      <w:autoSpaceDN/>
      <w:adjustRightInd/>
      <w:spacing w:after="160" w:line="240" w:lineRule="exact"/>
      <w:textAlignment w:val="auto"/>
    </w:pPr>
  </w:style>
  <w:style w:type="paragraph" w:customStyle="1" w:styleId="aa">
    <w:name w:val="Знак Знак Знак Знак Знак Знак Знак"/>
    <w:basedOn w:val="a"/>
    <w:rsid w:val="008F39B3"/>
    <w:pPr>
      <w:overflowPunct/>
      <w:autoSpaceDE/>
      <w:autoSpaceDN/>
      <w:adjustRightInd/>
      <w:spacing w:after="160" w:line="240" w:lineRule="exact"/>
      <w:textAlignment w:val="auto"/>
    </w:pPr>
  </w:style>
  <w:style w:type="paragraph" w:styleId="3">
    <w:name w:val="Body Text Indent 3"/>
    <w:basedOn w:val="a"/>
    <w:rsid w:val="00EB2005"/>
    <w:pPr>
      <w:spacing w:after="120"/>
      <w:ind w:left="283"/>
    </w:pPr>
    <w:rPr>
      <w:sz w:val="16"/>
      <w:szCs w:val="16"/>
    </w:rPr>
  </w:style>
  <w:style w:type="paragraph" w:styleId="ab">
    <w:name w:val="Plain Text"/>
    <w:basedOn w:val="a"/>
    <w:rsid w:val="00EB2005"/>
    <w:pPr>
      <w:overflowPunct/>
      <w:autoSpaceDE/>
      <w:autoSpaceDN/>
      <w:adjustRightInd/>
      <w:textAlignment w:val="auto"/>
    </w:pPr>
    <w:rPr>
      <w:rFonts w:ascii="Courier New" w:hAnsi="Courier New" w:cs="Courier New"/>
    </w:rPr>
  </w:style>
  <w:style w:type="paragraph" w:customStyle="1" w:styleId="ac">
    <w:name w:val="Знак Знак Знак Знак"/>
    <w:basedOn w:val="a"/>
    <w:rsid w:val="006C5544"/>
    <w:pPr>
      <w:overflowPunct/>
      <w:autoSpaceDE/>
      <w:autoSpaceDN/>
      <w:adjustRightInd/>
      <w:spacing w:after="160" w:line="240" w:lineRule="exact"/>
      <w:textAlignment w:val="auto"/>
    </w:pPr>
  </w:style>
  <w:style w:type="paragraph" w:customStyle="1" w:styleId="ad">
    <w:name w:val="Знак Знак Знак"/>
    <w:basedOn w:val="a"/>
    <w:rsid w:val="00EB7745"/>
    <w:pPr>
      <w:overflowPunct/>
      <w:autoSpaceDE/>
      <w:autoSpaceDN/>
      <w:adjustRightInd/>
      <w:spacing w:after="160" w:line="240" w:lineRule="exact"/>
      <w:textAlignment w:val="auto"/>
    </w:pPr>
  </w:style>
  <w:style w:type="paragraph" w:customStyle="1" w:styleId="ae">
    <w:name w:val="Знак"/>
    <w:basedOn w:val="a"/>
    <w:rsid w:val="00E80823"/>
    <w:pPr>
      <w:overflowPunct/>
      <w:autoSpaceDE/>
      <w:autoSpaceDN/>
      <w:adjustRightInd/>
      <w:spacing w:after="160" w:line="240" w:lineRule="exact"/>
      <w:textAlignment w:val="auto"/>
    </w:pPr>
  </w:style>
  <w:style w:type="paragraph" w:styleId="af">
    <w:name w:val="Balloon Text"/>
    <w:basedOn w:val="a"/>
    <w:link w:val="af0"/>
    <w:rsid w:val="0073401C"/>
    <w:rPr>
      <w:rFonts w:ascii="Tahoma" w:hAnsi="Tahoma" w:cs="Tahoma"/>
      <w:sz w:val="16"/>
      <w:szCs w:val="16"/>
    </w:rPr>
  </w:style>
  <w:style w:type="character" w:customStyle="1" w:styleId="af0">
    <w:name w:val="Текст выноски Знак"/>
    <w:link w:val="af"/>
    <w:rsid w:val="0073401C"/>
    <w:rPr>
      <w:rFonts w:ascii="Tahoma" w:hAnsi="Tahoma" w:cs="Tahoma"/>
      <w:sz w:val="16"/>
      <w:szCs w:val="16"/>
    </w:rPr>
  </w:style>
  <w:style w:type="paragraph" w:styleId="af1">
    <w:name w:val="footer"/>
    <w:basedOn w:val="a"/>
    <w:link w:val="af2"/>
    <w:rsid w:val="00933617"/>
    <w:pPr>
      <w:tabs>
        <w:tab w:val="center" w:pos="4677"/>
        <w:tab w:val="right" w:pos="9355"/>
      </w:tabs>
    </w:pPr>
  </w:style>
  <w:style w:type="character" w:customStyle="1" w:styleId="af2">
    <w:name w:val="Нижний колонтитул Знак"/>
    <w:basedOn w:val="a0"/>
    <w:link w:val="af1"/>
    <w:rsid w:val="00933617"/>
  </w:style>
  <w:style w:type="paragraph" w:styleId="af3">
    <w:name w:val="List Paragraph"/>
    <w:basedOn w:val="a"/>
    <w:uiPriority w:val="34"/>
    <w:qFormat/>
    <w:rsid w:val="005A0EA0"/>
    <w:pPr>
      <w:ind w:left="720"/>
      <w:contextualSpacing/>
    </w:pPr>
  </w:style>
  <w:style w:type="character" w:styleId="af4">
    <w:name w:val="Hyperlink"/>
    <w:basedOn w:val="a0"/>
    <w:uiPriority w:val="99"/>
    <w:unhideWhenUsed/>
    <w:rsid w:val="0074547B"/>
    <w:rPr>
      <w:color w:val="0000FF"/>
      <w:u w:val="single"/>
    </w:rPr>
  </w:style>
  <w:style w:type="paragraph" w:styleId="af5">
    <w:name w:val="Normal (Web)"/>
    <w:basedOn w:val="a"/>
    <w:uiPriority w:val="99"/>
    <w:unhideWhenUsed/>
    <w:rsid w:val="00EA4C7D"/>
    <w:pPr>
      <w:overflowPunct/>
      <w:autoSpaceDE/>
      <w:autoSpaceDN/>
      <w:adjustRightInd/>
      <w:spacing w:before="100" w:beforeAutospacing="1" w:after="100" w:afterAutospacing="1"/>
      <w:textAlignment w:val="auto"/>
    </w:pPr>
    <w:rPr>
      <w:sz w:val="24"/>
      <w:szCs w:val="24"/>
    </w:rPr>
  </w:style>
  <w:style w:type="character" w:styleId="af6">
    <w:name w:val="Strong"/>
    <w:basedOn w:val="a0"/>
    <w:uiPriority w:val="22"/>
    <w:qFormat/>
    <w:rsid w:val="00EA4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63413">
      <w:bodyDiv w:val="1"/>
      <w:marLeft w:val="0"/>
      <w:marRight w:val="0"/>
      <w:marTop w:val="0"/>
      <w:marBottom w:val="0"/>
      <w:divBdr>
        <w:top w:val="none" w:sz="0" w:space="0" w:color="auto"/>
        <w:left w:val="none" w:sz="0" w:space="0" w:color="auto"/>
        <w:bottom w:val="none" w:sz="0" w:space="0" w:color="auto"/>
        <w:right w:val="none" w:sz="0" w:space="0" w:color="auto"/>
      </w:divBdr>
    </w:div>
    <w:div w:id="1707487836">
      <w:bodyDiv w:val="1"/>
      <w:marLeft w:val="0"/>
      <w:marRight w:val="0"/>
      <w:marTop w:val="0"/>
      <w:marBottom w:val="0"/>
      <w:divBdr>
        <w:top w:val="none" w:sz="0" w:space="0" w:color="auto"/>
        <w:left w:val="none" w:sz="0" w:space="0" w:color="auto"/>
        <w:bottom w:val="none" w:sz="0" w:space="0" w:color="auto"/>
        <w:right w:val="none" w:sz="0" w:space="0" w:color="auto"/>
      </w:divBdr>
    </w:div>
    <w:div w:id="1914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5812-F9D4-4CD2-BFC0-867E3610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дсзн</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Snesareva</dc:creator>
  <cp:lastModifiedBy>Oleg L</cp:lastModifiedBy>
  <cp:revision>5</cp:revision>
  <cp:lastPrinted>2018-01-23T14:30:00Z</cp:lastPrinted>
  <dcterms:created xsi:type="dcterms:W3CDTF">2018-04-24T14:04:00Z</dcterms:created>
  <dcterms:modified xsi:type="dcterms:W3CDTF">2018-04-24T14:46:00Z</dcterms:modified>
</cp:coreProperties>
</file>