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DC" w:rsidRDefault="007113DC" w:rsidP="007113DC">
      <w:pPr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113DC" w:rsidRDefault="007113DC" w:rsidP="007113DC">
      <w:pPr>
        <w:autoSpaceDE w:val="0"/>
        <w:autoSpaceDN w:val="0"/>
        <w:adjustRightInd w:val="0"/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приказу министерства труда </w:t>
      </w:r>
    </w:p>
    <w:p w:rsidR="007113DC" w:rsidRDefault="007113DC" w:rsidP="007113DC">
      <w:pPr>
        <w:autoSpaceDE w:val="0"/>
        <w:autoSpaceDN w:val="0"/>
        <w:adjustRightInd w:val="0"/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социального развития </w:t>
      </w:r>
    </w:p>
    <w:p w:rsidR="007113DC" w:rsidRDefault="007113DC" w:rsidP="007113DC">
      <w:pPr>
        <w:autoSpaceDE w:val="0"/>
        <w:autoSpaceDN w:val="0"/>
        <w:adjustRightInd w:val="0"/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113DC" w:rsidRDefault="007113DC" w:rsidP="007113DC">
      <w:pPr>
        <w:ind w:left="5137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________________ № ______</w:t>
      </w:r>
    </w:p>
    <w:p w:rsidR="007113DC" w:rsidRDefault="007113DC" w:rsidP="007113DC">
      <w:pPr>
        <w:ind w:left="5137"/>
        <w:jc w:val="center"/>
        <w:rPr>
          <w:sz w:val="28"/>
          <w:szCs w:val="28"/>
        </w:rPr>
      </w:pPr>
    </w:p>
    <w:p w:rsidR="007113DC" w:rsidRDefault="007113DC" w:rsidP="007113DC">
      <w:pPr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7113DC" w:rsidRDefault="007113DC" w:rsidP="007113DC">
      <w:pPr>
        <w:ind w:left="5137"/>
        <w:jc w:val="center"/>
        <w:rPr>
          <w:sz w:val="28"/>
          <w:szCs w:val="28"/>
        </w:rPr>
      </w:pPr>
    </w:p>
    <w:p w:rsidR="007113DC" w:rsidRDefault="007113DC" w:rsidP="007113DC">
      <w:pPr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113DC" w:rsidRDefault="007113DC" w:rsidP="007113DC">
      <w:pPr>
        <w:autoSpaceDE w:val="0"/>
        <w:autoSpaceDN w:val="0"/>
        <w:adjustRightInd w:val="0"/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>приказом министерства</w:t>
      </w:r>
      <w:r>
        <w:rPr>
          <w:sz w:val="28"/>
          <w:szCs w:val="28"/>
        </w:rPr>
        <w:br/>
        <w:t>социального развития и семейной политики Краснодарского края</w:t>
      </w:r>
    </w:p>
    <w:p w:rsidR="007113DC" w:rsidRDefault="007113DC" w:rsidP="007113DC">
      <w:pPr>
        <w:ind w:left="5137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16 сентября 2015 года № 1076</w:t>
      </w:r>
    </w:p>
    <w:p w:rsidR="007113DC" w:rsidRDefault="007113DC" w:rsidP="007113DC">
      <w:pPr>
        <w:ind w:left="513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приказа министерства труда и социального развития</w:t>
      </w:r>
      <w:proofErr w:type="gramEnd"/>
    </w:p>
    <w:p w:rsidR="007113DC" w:rsidRDefault="007113DC" w:rsidP="007113DC">
      <w:pPr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7113DC" w:rsidRDefault="007113DC" w:rsidP="007113DC">
      <w:pPr>
        <w:autoSpaceDE w:val="0"/>
        <w:autoSpaceDN w:val="0"/>
        <w:adjustRightInd w:val="0"/>
        <w:ind w:left="5137"/>
        <w:jc w:val="center"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:rsidR="007113DC" w:rsidRDefault="007113DC" w:rsidP="007113DC">
      <w:pPr>
        <w:autoSpaceDE w:val="0"/>
        <w:autoSpaceDN w:val="0"/>
        <w:adjustRightInd w:val="0"/>
        <w:ind w:left="5137"/>
        <w:jc w:val="center"/>
        <w:rPr>
          <w:b/>
          <w:bCs/>
          <w:sz w:val="28"/>
          <w:szCs w:val="28"/>
        </w:rPr>
      </w:pPr>
    </w:p>
    <w:p w:rsidR="007113DC" w:rsidRDefault="007113DC" w:rsidP="007113DC">
      <w:pPr>
        <w:tabs>
          <w:tab w:val="left" w:pos="3953"/>
          <w:tab w:val="center" w:pos="4695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7113DC" w:rsidRDefault="007113DC" w:rsidP="007113DC">
      <w:pPr>
        <w:jc w:val="center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должностных лиц, уполномоченных на осуществление</w:t>
      </w:r>
      <w:r>
        <w:rPr>
          <w:bCs/>
          <w:sz w:val="28"/>
          <w:szCs w:val="28"/>
        </w:rPr>
        <w:br/>
        <w:t xml:space="preserve">мероприятий </w:t>
      </w:r>
      <w:r>
        <w:rPr>
          <w:rFonts w:eastAsia="Calibri"/>
          <w:sz w:val="28"/>
          <w:szCs w:val="28"/>
          <w:lang w:eastAsia="en-US"/>
        </w:rPr>
        <w:t xml:space="preserve">ведомственного </w:t>
      </w:r>
      <w:proofErr w:type="gramStart"/>
      <w:r>
        <w:rPr>
          <w:rFonts w:eastAsia="Calibri"/>
          <w:sz w:val="28"/>
          <w:szCs w:val="28"/>
          <w:lang w:eastAsia="en-US"/>
        </w:rPr>
        <w:t>контроля за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соблюдением</w:t>
      </w:r>
      <w:r>
        <w:rPr>
          <w:rFonts w:eastAsia="Calibri"/>
          <w:sz w:val="28"/>
          <w:szCs w:val="28"/>
          <w:lang w:eastAsia="en-US"/>
        </w:rPr>
        <w:br/>
        <w:t>законодательства Российской Федерации и иных</w:t>
      </w:r>
      <w:r>
        <w:rPr>
          <w:rFonts w:eastAsia="Calibri"/>
          <w:sz w:val="28"/>
          <w:szCs w:val="28"/>
          <w:lang w:eastAsia="en-US"/>
        </w:rPr>
        <w:br/>
        <w:t>нормативных правовых актов о контрактной системе в</w:t>
      </w:r>
      <w:r>
        <w:rPr>
          <w:rFonts w:eastAsia="Calibri"/>
          <w:sz w:val="28"/>
          <w:szCs w:val="28"/>
          <w:lang w:eastAsia="en-US"/>
        </w:rPr>
        <w:br/>
        <w:t xml:space="preserve"> сфере закупок товаров, работ, услуг для обеспечения</w:t>
      </w:r>
      <w:r>
        <w:rPr>
          <w:rFonts w:eastAsia="Calibri"/>
          <w:sz w:val="28"/>
          <w:szCs w:val="28"/>
          <w:lang w:eastAsia="en-US"/>
        </w:rPr>
        <w:br/>
        <w:t xml:space="preserve"> государственных нужд в отношении подведомственных</w:t>
      </w:r>
      <w:r>
        <w:rPr>
          <w:rFonts w:eastAsia="Calibri"/>
          <w:sz w:val="28"/>
          <w:szCs w:val="28"/>
          <w:lang w:eastAsia="en-US"/>
        </w:rPr>
        <w:br/>
        <w:t xml:space="preserve"> заказчиков</w:t>
      </w:r>
    </w:p>
    <w:p w:rsidR="007113DC" w:rsidRDefault="007113DC" w:rsidP="007113DC">
      <w:pPr>
        <w:ind w:left="851" w:right="1168"/>
        <w:jc w:val="center"/>
        <w:rPr>
          <w:rFonts w:eastAsia="Calibri"/>
          <w:b/>
          <w:sz w:val="28"/>
          <w:szCs w:val="28"/>
          <w:lang w:eastAsia="en-US"/>
        </w:rPr>
      </w:pP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отдела государственного заказа;</w:t>
      </w: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заместитель начальника отдела государственного заказа;</w:t>
      </w: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ведущий консультант отдела государственного заказа; </w:t>
      </w: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консультант отдела государственного заказа;</w:t>
      </w:r>
    </w:p>
    <w:p w:rsidR="007113DC" w:rsidRDefault="007113DC" w:rsidP="007113DC">
      <w:pPr>
        <w:rPr>
          <w:rFonts w:eastAsia="Calibri"/>
          <w:sz w:val="28"/>
          <w:szCs w:val="28"/>
          <w:lang w:eastAsia="en-US"/>
        </w:rPr>
      </w:pPr>
    </w:p>
    <w:p w:rsidR="007113DC" w:rsidRDefault="007113DC" w:rsidP="007113D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главный специалист-эксперт отдела государственного заказа.</w:t>
      </w:r>
    </w:p>
    <w:p w:rsidR="007113DC" w:rsidRDefault="007113DC" w:rsidP="007113DC">
      <w:pPr>
        <w:jc w:val="both"/>
        <w:rPr>
          <w:rFonts w:eastAsia="Calibri"/>
          <w:sz w:val="28"/>
          <w:szCs w:val="28"/>
          <w:lang w:eastAsia="en-US"/>
        </w:rPr>
      </w:pPr>
    </w:p>
    <w:p w:rsidR="007113DC" w:rsidRDefault="007113DC" w:rsidP="007113DC">
      <w:pPr>
        <w:jc w:val="both"/>
        <w:rPr>
          <w:rFonts w:eastAsia="Calibri"/>
          <w:sz w:val="28"/>
          <w:szCs w:val="28"/>
          <w:lang w:eastAsia="en-US"/>
        </w:rPr>
      </w:pPr>
    </w:p>
    <w:p w:rsidR="007113DC" w:rsidRDefault="007113DC" w:rsidP="007113D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отдела</w:t>
      </w:r>
    </w:p>
    <w:p w:rsidR="007113DC" w:rsidRDefault="007113DC" w:rsidP="007113D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государственного заказа                                                                     Д.Г. Лебедев</w:t>
      </w:r>
    </w:p>
    <w:p w:rsidR="007113DC" w:rsidRDefault="007113DC" w:rsidP="007113DC">
      <w:pPr>
        <w:jc w:val="center"/>
        <w:rPr>
          <w:sz w:val="28"/>
          <w:szCs w:val="28"/>
        </w:rPr>
      </w:pPr>
    </w:p>
    <w:p w:rsidR="004849F2" w:rsidRDefault="004849F2">
      <w:bookmarkStart w:id="0" w:name="_GoBack"/>
      <w:bookmarkEnd w:id="0"/>
    </w:p>
    <w:sectPr w:rsidR="0048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5D"/>
    <w:rsid w:val="004849F2"/>
    <w:rsid w:val="007113DC"/>
    <w:rsid w:val="00E9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Елена Вячеславовна</dc:creator>
  <cp:keywords/>
  <dc:description/>
  <cp:lastModifiedBy>Маркова Елена Вячеславовна</cp:lastModifiedBy>
  <cp:revision>2</cp:revision>
  <dcterms:created xsi:type="dcterms:W3CDTF">2018-01-17T07:39:00Z</dcterms:created>
  <dcterms:modified xsi:type="dcterms:W3CDTF">2018-01-17T07:39:00Z</dcterms:modified>
</cp:coreProperties>
</file>