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E1" w:rsidRDefault="001438E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438E1" w:rsidRDefault="001438E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438E1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438E1" w:rsidRDefault="001438E1">
            <w:pPr>
              <w:pStyle w:val="ConsPlusNormal"/>
            </w:pPr>
            <w:r>
              <w:t>26 декабря 2006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438E1" w:rsidRDefault="001438E1">
            <w:pPr>
              <w:pStyle w:val="ConsPlusNormal"/>
              <w:jc w:val="right"/>
            </w:pPr>
            <w:r>
              <w:t>N 1455</w:t>
            </w:r>
          </w:p>
        </w:tc>
      </w:tr>
    </w:tbl>
    <w:p w:rsidR="001438E1" w:rsidRDefault="001438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8E1" w:rsidRDefault="001438E1">
      <w:pPr>
        <w:pStyle w:val="ConsPlusNormal"/>
        <w:jc w:val="both"/>
      </w:pPr>
    </w:p>
    <w:p w:rsidR="001438E1" w:rsidRDefault="001438E1">
      <w:pPr>
        <w:pStyle w:val="ConsPlusTitle"/>
        <w:jc w:val="center"/>
      </w:pPr>
      <w:r>
        <w:t>УКАЗ</w:t>
      </w:r>
    </w:p>
    <w:p w:rsidR="001438E1" w:rsidRDefault="001438E1">
      <w:pPr>
        <w:pStyle w:val="ConsPlusTitle"/>
        <w:jc w:val="center"/>
      </w:pPr>
    </w:p>
    <w:p w:rsidR="001438E1" w:rsidRDefault="001438E1">
      <w:pPr>
        <w:pStyle w:val="ConsPlusTitle"/>
        <w:jc w:val="center"/>
      </w:pPr>
      <w:r>
        <w:t>ПРЕЗИДЕНТА РОССИЙСКОЙ ФЕДЕРАЦИИ</w:t>
      </w:r>
    </w:p>
    <w:p w:rsidR="001438E1" w:rsidRDefault="001438E1">
      <w:pPr>
        <w:pStyle w:val="ConsPlusTitle"/>
        <w:jc w:val="center"/>
      </w:pPr>
    </w:p>
    <w:p w:rsidR="001438E1" w:rsidRDefault="001438E1">
      <w:pPr>
        <w:pStyle w:val="ConsPlusTitle"/>
        <w:jc w:val="center"/>
      </w:pPr>
      <w:r>
        <w:t>О КОМПЕНСАЦИОННЫХ ВЫПЛАТАХ ЛИЦАМ,</w:t>
      </w:r>
    </w:p>
    <w:p w:rsidR="001438E1" w:rsidRDefault="001438E1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УХОД ЗА НЕТРУДОСПОСОБНЫМИ ГРАЖДАНАМИ</w:t>
      </w:r>
    </w:p>
    <w:p w:rsidR="001438E1" w:rsidRDefault="001438E1">
      <w:pPr>
        <w:pStyle w:val="ConsPlusNormal"/>
        <w:jc w:val="center"/>
      </w:pPr>
      <w:r>
        <w:t>Список изменяющих документов</w:t>
      </w:r>
    </w:p>
    <w:p w:rsidR="001438E1" w:rsidRDefault="001438E1">
      <w:pPr>
        <w:pStyle w:val="ConsPlusNormal"/>
        <w:jc w:val="center"/>
      </w:pPr>
      <w:proofErr w:type="gramStart"/>
      <w:r>
        <w:t xml:space="preserve">(в ред. Указов Президента РФ от 13.05.2008 </w:t>
      </w:r>
      <w:hyperlink r:id="rId6" w:history="1">
        <w:r>
          <w:rPr>
            <w:color w:val="0000FF"/>
          </w:rPr>
          <w:t>N 774</w:t>
        </w:r>
      </w:hyperlink>
      <w:r>
        <w:t>,</w:t>
      </w:r>
      <w:proofErr w:type="gramEnd"/>
    </w:p>
    <w:p w:rsidR="001438E1" w:rsidRDefault="001438E1">
      <w:pPr>
        <w:pStyle w:val="ConsPlusNormal"/>
        <w:jc w:val="center"/>
      </w:pPr>
      <w:r>
        <w:t xml:space="preserve">от 26.02.2013 </w:t>
      </w:r>
      <w:hyperlink r:id="rId7" w:history="1">
        <w:r>
          <w:rPr>
            <w:color w:val="0000FF"/>
          </w:rPr>
          <w:t>N 175</w:t>
        </w:r>
      </w:hyperlink>
      <w:r>
        <w:t xml:space="preserve">, от 31.12.2014 </w:t>
      </w:r>
      <w:hyperlink r:id="rId8" w:history="1">
        <w:r>
          <w:rPr>
            <w:color w:val="0000FF"/>
          </w:rPr>
          <w:t>N 835</w:t>
        </w:r>
      </w:hyperlink>
      <w:r>
        <w:t>)</w:t>
      </w:r>
    </w:p>
    <w:p w:rsidR="001438E1" w:rsidRDefault="001438E1">
      <w:pPr>
        <w:pStyle w:val="ConsPlusNormal"/>
        <w:ind w:firstLine="540"/>
        <w:jc w:val="both"/>
      </w:pPr>
    </w:p>
    <w:p w:rsidR="001438E1" w:rsidRDefault="001438E1">
      <w:pPr>
        <w:pStyle w:val="ConsPlusNormal"/>
        <w:ind w:firstLine="540"/>
        <w:jc w:val="both"/>
      </w:pPr>
      <w:r>
        <w:t>В целях усиления социальной защищенности нетрудоспособных граждан постановляю:</w:t>
      </w:r>
    </w:p>
    <w:p w:rsidR="001438E1" w:rsidRDefault="001438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8E1" w:rsidRDefault="001438E1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438E1" w:rsidRDefault="001438E1">
      <w:pPr>
        <w:pStyle w:val="ConsPlusNormal"/>
        <w:ind w:firstLine="540"/>
        <w:jc w:val="both"/>
      </w:pPr>
      <w:r>
        <w:rPr>
          <w:color w:val="0A2666"/>
        </w:rPr>
        <w:t xml:space="preserve">О ежемесячных выплатах неработающим трудоспособным лицам, осуществляющим уход за ребенком-инвалидом в возрасте до 18 лет или инвалидом с детства I группы, с 1 января 2013 года см. </w:t>
      </w:r>
      <w:hyperlink r:id="rId9" w:history="1">
        <w:r>
          <w:rPr>
            <w:color w:val="0000FF"/>
          </w:rPr>
          <w:t>Указ</w:t>
        </w:r>
      </w:hyperlink>
      <w:r>
        <w:rPr>
          <w:color w:val="0A2666"/>
        </w:rPr>
        <w:t xml:space="preserve"> Президента РФ от 26.02.2013 N 175.</w:t>
      </w:r>
    </w:p>
    <w:p w:rsidR="001438E1" w:rsidRDefault="001438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8E1" w:rsidRDefault="001438E1">
      <w:pPr>
        <w:pStyle w:val="ConsPlusNormal"/>
        <w:ind w:firstLine="540"/>
        <w:jc w:val="both"/>
      </w:pPr>
      <w:bookmarkStart w:id="0" w:name="P19"/>
      <w:bookmarkEnd w:id="0"/>
      <w:r>
        <w:t xml:space="preserve">1. </w:t>
      </w:r>
      <w:proofErr w:type="gramStart"/>
      <w:r>
        <w:t>Установить с 1 июля 2008 г. ежемесячные компенсационные выплаты в размере 1200 рублей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 (далее - компенсационные выплаты).</w:t>
      </w:r>
      <w:proofErr w:type="gramEnd"/>
    </w:p>
    <w:p w:rsidR="001438E1" w:rsidRDefault="001438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26.02.2013 N 175)</w:t>
      </w:r>
    </w:p>
    <w:p w:rsidR="001438E1" w:rsidRDefault="001438E1">
      <w:pPr>
        <w:pStyle w:val="ConsPlusNormal"/>
        <w:ind w:firstLine="540"/>
        <w:jc w:val="both"/>
      </w:pPr>
      <w:r>
        <w:t>Компенсационные выплаты устанавливаются одному неработающему трудоспособному лицу в отношении каждого указанного нетрудоспособного гражданина на период осуществления ухода за ним.</w:t>
      </w:r>
    </w:p>
    <w:p w:rsidR="001438E1" w:rsidRDefault="001438E1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13.05.2008 N 774)</w:t>
      </w:r>
    </w:p>
    <w:p w:rsidR="001438E1" w:rsidRDefault="001438E1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Размер компенсационных выплат, предусмотренных </w:t>
      </w:r>
      <w:hyperlink w:anchor="P19" w:history="1">
        <w:r>
          <w:rPr>
            <w:color w:val="0000FF"/>
          </w:rPr>
          <w:t>пунктом 1</w:t>
        </w:r>
      </w:hyperlink>
      <w:r>
        <w:t xml:space="preserve"> настоящего Указа, для граждан, проживающих в районах Крайнего Севера и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увеличивается на соответствующий </w:t>
      </w:r>
      <w:hyperlink r:id="rId12" w:history="1">
        <w:r>
          <w:rPr>
            <w:color w:val="0000FF"/>
          </w:rPr>
          <w:t>районный коэффициент</w:t>
        </w:r>
      </w:hyperlink>
      <w:r>
        <w:t xml:space="preserve">, применяемый в указанных районах (местностях) при определении размеров пенсий в соответствии с Федеральными законами от 15 декабря 2001 г. </w:t>
      </w:r>
      <w:hyperlink r:id="rId13" w:history="1">
        <w:r>
          <w:rPr>
            <w:color w:val="0000FF"/>
          </w:rPr>
          <w:t>N</w:t>
        </w:r>
        <w:proofErr w:type="gramEnd"/>
        <w:r>
          <w:rPr>
            <w:color w:val="0000FF"/>
          </w:rPr>
          <w:t xml:space="preserve"> 166-ФЗ</w:t>
        </w:r>
      </w:hyperlink>
      <w:r>
        <w:t xml:space="preserve"> "О государственном пенсионном обеспечении в Российской Федерации" и от 28 декабря 2013 г. </w:t>
      </w:r>
      <w:hyperlink r:id="rId14" w:history="1">
        <w:r>
          <w:rPr>
            <w:color w:val="0000FF"/>
          </w:rPr>
          <w:t>N 400-ФЗ</w:t>
        </w:r>
      </w:hyperlink>
      <w:r>
        <w:t xml:space="preserve"> "О страховых </w:t>
      </w:r>
      <w:r>
        <w:lastRenderedPageBreak/>
        <w:t>пенсиях".</w:t>
      </w:r>
    </w:p>
    <w:p w:rsidR="001438E1" w:rsidRDefault="001438E1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31.12.2014 N 835)</w:t>
      </w:r>
    </w:p>
    <w:p w:rsidR="001438E1" w:rsidRDefault="001438E1">
      <w:pPr>
        <w:pStyle w:val="ConsPlusNormal"/>
        <w:ind w:firstLine="540"/>
        <w:jc w:val="both"/>
      </w:pPr>
      <w:r>
        <w:t xml:space="preserve">3. Правительству Российской Федерации определить источники финансирования предусмотренных </w:t>
      </w:r>
      <w:hyperlink w:anchor="P19" w:history="1">
        <w:r>
          <w:rPr>
            <w:color w:val="0000FF"/>
          </w:rPr>
          <w:t>пунктом 1</w:t>
        </w:r>
      </w:hyperlink>
      <w:r>
        <w:t xml:space="preserve"> настоящего Указа компенсационных выплат и </w:t>
      </w:r>
      <w:hyperlink r:id="rId16" w:history="1">
        <w:r>
          <w:rPr>
            <w:color w:val="0000FF"/>
          </w:rPr>
          <w:t>порядок</w:t>
        </w:r>
      </w:hyperlink>
      <w:r>
        <w:t xml:space="preserve"> их осуществления.</w:t>
      </w:r>
    </w:p>
    <w:p w:rsidR="001438E1" w:rsidRDefault="001438E1">
      <w:pPr>
        <w:pStyle w:val="ConsPlusNormal"/>
        <w:ind w:firstLine="540"/>
        <w:jc w:val="both"/>
      </w:pPr>
      <w:r>
        <w:t>4. Признать утратившими силу с 1 января 2007 г.:</w:t>
      </w:r>
    </w:p>
    <w:p w:rsidR="001438E1" w:rsidRDefault="001438E1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17 марта 1994 г. N 551 "О повышении размера компенсационных выплат неработающим трудоспособным лицам, осуществляющим уход за нетрудоспособными гражданами" (Собрание актов Президента и Правительства Российской Федерации, 1994, N 12, ст. 877);</w:t>
      </w:r>
    </w:p>
    <w:p w:rsidR="001438E1" w:rsidRDefault="001438E1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абзац третий</w:t>
        </w:r>
      </w:hyperlink>
      <w:r>
        <w:t xml:space="preserve"> пункта 1 Указа Президента Российской Федерации от 27 апреля 2000 г. N 758 "О внесении изменений в некоторые указы Президента Российской Федерации" (Собрание законодательства Российской Федерации, 2000, N 18, ст. 1945);</w:t>
      </w:r>
    </w:p>
    <w:p w:rsidR="001438E1" w:rsidRDefault="001438E1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пункт 4</w:t>
        </w:r>
      </w:hyperlink>
      <w:r>
        <w:t xml:space="preserve"> приложения к Указу Президента Российской Федерации от 8 февраля 2001 г. N 136 "О внесении изменений в некоторые указы Президента Российской Федерации по вопросам установления размеров стипендий и социальных выплат" (Собрание законодательства Российской Федерации, 2001, N 7, ст. 629);</w:t>
      </w:r>
    </w:p>
    <w:p w:rsidR="001438E1" w:rsidRDefault="001438E1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26 июня 2001 г. N 767 "О мерах по улучшению материального положения отдельных категорий граждан" (Собрание законодательства Российской Федерации, 2001, N 27, ст. 2741).</w:t>
      </w:r>
    </w:p>
    <w:p w:rsidR="001438E1" w:rsidRDefault="001438E1">
      <w:pPr>
        <w:pStyle w:val="ConsPlusNormal"/>
        <w:ind w:firstLine="540"/>
        <w:jc w:val="both"/>
      </w:pPr>
      <w:r>
        <w:t>5. Настоящий Указ вступает в силу со дня его подписания.</w:t>
      </w:r>
    </w:p>
    <w:p w:rsidR="001438E1" w:rsidRDefault="001438E1">
      <w:pPr>
        <w:pStyle w:val="ConsPlusNormal"/>
        <w:ind w:firstLine="540"/>
        <w:jc w:val="both"/>
      </w:pPr>
    </w:p>
    <w:p w:rsidR="001438E1" w:rsidRDefault="001438E1">
      <w:pPr>
        <w:pStyle w:val="ConsPlusNormal"/>
        <w:jc w:val="right"/>
      </w:pPr>
      <w:r>
        <w:t>Президент</w:t>
      </w:r>
    </w:p>
    <w:p w:rsidR="001438E1" w:rsidRDefault="001438E1">
      <w:pPr>
        <w:pStyle w:val="ConsPlusNormal"/>
        <w:jc w:val="right"/>
      </w:pPr>
      <w:r>
        <w:t>Российской Федерации</w:t>
      </w:r>
    </w:p>
    <w:p w:rsidR="001438E1" w:rsidRDefault="001438E1">
      <w:pPr>
        <w:pStyle w:val="ConsPlusNormal"/>
        <w:jc w:val="right"/>
      </w:pPr>
      <w:r>
        <w:t>В.ПУТИН</w:t>
      </w:r>
    </w:p>
    <w:p w:rsidR="001438E1" w:rsidRDefault="001438E1">
      <w:pPr>
        <w:pStyle w:val="ConsPlusNormal"/>
      </w:pPr>
      <w:r>
        <w:t>Москва, Кремль</w:t>
      </w:r>
    </w:p>
    <w:p w:rsidR="001438E1" w:rsidRDefault="001438E1">
      <w:pPr>
        <w:pStyle w:val="ConsPlusNormal"/>
      </w:pPr>
      <w:r>
        <w:t>26 декабря 2006 года</w:t>
      </w:r>
    </w:p>
    <w:p w:rsidR="001438E1" w:rsidRDefault="001438E1">
      <w:pPr>
        <w:pStyle w:val="ConsPlusNormal"/>
      </w:pPr>
      <w:r>
        <w:t>N 1455</w:t>
      </w:r>
    </w:p>
    <w:p w:rsidR="001438E1" w:rsidRDefault="001438E1">
      <w:pPr>
        <w:pStyle w:val="ConsPlusNormal"/>
      </w:pPr>
    </w:p>
    <w:p w:rsidR="001438E1" w:rsidRDefault="001438E1">
      <w:pPr>
        <w:pStyle w:val="ConsPlusNormal"/>
      </w:pPr>
    </w:p>
    <w:p w:rsidR="001438E1" w:rsidRDefault="001438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93C" w:rsidRDefault="0050693C">
      <w:bookmarkStart w:id="1" w:name="_GoBack"/>
      <w:bookmarkEnd w:id="1"/>
    </w:p>
    <w:sectPr w:rsidR="0050693C" w:rsidSect="00EF42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E1"/>
    <w:rsid w:val="001438E1"/>
    <w:rsid w:val="0050693C"/>
    <w:rsid w:val="005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8E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438E1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438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8E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438E1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438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DD34F01F700FAC360EBEF91B3A113148E677C0C5B59005D11340DE354BA7804E232DFCB86D259111Q0O" TargetMode="External"/><Relationship Id="rId13" Type="http://schemas.openxmlformats.org/officeDocument/2006/relationships/hyperlink" Target="consultantplus://offline/ref=2EDD34F01F700FAC360EBEF91B3A113148E97DC4C4B19005D11340DE354BA7804E232DFCB86D249011QDO" TargetMode="External"/><Relationship Id="rId18" Type="http://schemas.openxmlformats.org/officeDocument/2006/relationships/hyperlink" Target="consultantplus://offline/ref=2EDD34F01F700FAC360EBEF91B3A11314AE874C2C3B9CD0FD94A4CDC3244F897496A21FDB86D2519QB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EDD34F01F700FAC360EBEF91B3A113148E677C1CCBA9005D11340DE354BA7804E232DFCB86D259311QCO" TargetMode="External"/><Relationship Id="rId12" Type="http://schemas.openxmlformats.org/officeDocument/2006/relationships/hyperlink" Target="consultantplus://offline/ref=2EDD34F01F700FAC360EBEF91B3A113148E771C3C5B19005D11340DE354BA7804E232DFCB86D259211QCO" TargetMode="External"/><Relationship Id="rId17" Type="http://schemas.openxmlformats.org/officeDocument/2006/relationships/hyperlink" Target="consultantplus://offline/ref=2EDD34F01F700FAC360EBEF91B3A11314AE376C5CDB9CD0FD94A4CDC13Q2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DD34F01F700FAC360EBEF91B3A113148E970C3C4B59005D11340DE354BA7804E232DFCB86D259311QAO" TargetMode="External"/><Relationship Id="rId20" Type="http://schemas.openxmlformats.org/officeDocument/2006/relationships/hyperlink" Target="consultantplus://offline/ref=2EDD34F01F700FAC360EBEF91B3A11314AE676CACCB9CD0FD94A4CDC13Q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DD34F01F700FAC360EBEF91B3A11314EE77DC3C0B9CD0FD94A4CDC3244F897496A21FDB86D2519Q4O" TargetMode="External"/><Relationship Id="rId11" Type="http://schemas.openxmlformats.org/officeDocument/2006/relationships/hyperlink" Target="consultantplus://offline/ref=2EDD34F01F700FAC360EBEF91B3A11314EE77DC3C0B9CD0FD94A4CDC3244F897496A21FDB86D2519Q4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EDD34F01F700FAC360EBEF91B3A113148E677C0C5B59005D11340DE354BA7804E232DFCB86D259111Q0O" TargetMode="External"/><Relationship Id="rId10" Type="http://schemas.openxmlformats.org/officeDocument/2006/relationships/hyperlink" Target="consultantplus://offline/ref=2EDD34F01F700FAC360EBEF91B3A113148E677C1CCBA9005D11340DE354BA7804E232DFCB86D259311QCO" TargetMode="External"/><Relationship Id="rId19" Type="http://schemas.openxmlformats.org/officeDocument/2006/relationships/hyperlink" Target="consultantplus://offline/ref=2EDD34F01F700FAC360EBEF91B3A11314CE972C7CDB9CD0FD94A4CDC3244F897496A21FDB86D2719Q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DD34F01F700FAC360EBEF91B3A113148E677C1CCBA9005D11340DE354BA7804E232DFCB86D259211QEO" TargetMode="External"/><Relationship Id="rId14" Type="http://schemas.openxmlformats.org/officeDocument/2006/relationships/hyperlink" Target="consultantplus://offline/ref=2EDD34F01F700FAC360EBEF91B3A113148E875C6C4B39005D11340DE354BA7804E232DFCB86D249211Q9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gorlova</dc:creator>
  <cp:keywords/>
  <dc:description/>
  <cp:lastModifiedBy>gorlova</cp:lastModifiedBy>
  <cp:revision>1</cp:revision>
  <dcterms:created xsi:type="dcterms:W3CDTF">2016-03-21T14:16:00Z</dcterms:created>
  <dcterms:modified xsi:type="dcterms:W3CDTF">2016-03-21T14:17:00Z</dcterms:modified>
</cp:coreProperties>
</file>