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F5" w:rsidRDefault="00B367F5">
      <w:pPr>
        <w:pStyle w:val="ConsPlusNormal"/>
        <w:ind w:firstLine="540"/>
        <w:jc w:val="both"/>
      </w:pPr>
      <w:r>
        <w:t>Статья 19. Права женщин в период беременности, во время родов и послеродовом периоде, а также детей в возрасте до трех лет</w:t>
      </w:r>
    </w:p>
    <w:p w:rsidR="00B367F5" w:rsidRDefault="00B367F5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Краснодарского края от 03.03.2010 N 1925-КЗ)</w:t>
      </w:r>
    </w:p>
    <w:p w:rsidR="00B367F5" w:rsidRDefault="00B367F5">
      <w:pPr>
        <w:pStyle w:val="ConsPlusNormal"/>
        <w:ind w:firstLine="540"/>
        <w:jc w:val="both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Краснодарского края от 28.12.2004 N 818-КЗ)</w:t>
      </w:r>
    </w:p>
    <w:p w:rsidR="00B367F5" w:rsidRDefault="00B367F5">
      <w:pPr>
        <w:pStyle w:val="ConsPlusNormal"/>
        <w:jc w:val="both"/>
      </w:pPr>
    </w:p>
    <w:p w:rsidR="00B367F5" w:rsidRDefault="00B367F5">
      <w:pPr>
        <w:pStyle w:val="ConsPlusNormal"/>
        <w:ind w:firstLine="540"/>
        <w:jc w:val="both"/>
      </w:pPr>
      <w:r>
        <w:t>Женщинам в период беременности, во время родов и в послеродовой период предоставляется медицинская помощь в медицинских организациях в рамках программ государственных гарантий бесплатного оказания гражданам медицинской помощи на территории Краснодарского края.</w:t>
      </w:r>
    </w:p>
    <w:p w:rsidR="00B367F5" w:rsidRDefault="00B367F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03.05.2012 N 2492-КЗ)</w:t>
      </w:r>
    </w:p>
    <w:p w:rsidR="00B367F5" w:rsidRDefault="00B367F5">
      <w:pPr>
        <w:pStyle w:val="ConsPlusNormal"/>
        <w:ind w:firstLine="540"/>
        <w:jc w:val="both"/>
      </w:pPr>
      <w:r>
        <w:t xml:space="preserve">Абзац утратил силу. - </w:t>
      </w:r>
      <w:hyperlink r:id="rId8" w:history="1">
        <w:r>
          <w:rPr>
            <w:color w:val="0000FF"/>
          </w:rPr>
          <w:t>Закон</w:t>
        </w:r>
      </w:hyperlink>
      <w:r>
        <w:t xml:space="preserve"> Краснодарского края от 03.03.2010 N 1925-КЗ.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Беременные женщины, кормящие матери, а также дети в возрасте до трех лет, за исключением детей первых шести месяцев жизни, родившихся не ранее 1 августа 2014 года и находящихся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</w:t>
      </w:r>
      <w:proofErr w:type="gramEnd"/>
      <w:r>
        <w:t>, проживающие на территории Краснодарского края, имеют право по заключению врача на социальную выплату в виде денежной компенсации на полноценное питание.</w:t>
      </w:r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1925-КЗ; в ред. Законов Краснодарского края от 02.07.2014 </w:t>
      </w:r>
      <w:hyperlink r:id="rId10" w:history="1">
        <w:r>
          <w:rPr>
            <w:color w:val="0000FF"/>
          </w:rPr>
          <w:t>N 2985-КЗ</w:t>
        </w:r>
      </w:hyperlink>
      <w:r>
        <w:t xml:space="preserve">, от 28.11.2014 </w:t>
      </w:r>
      <w:hyperlink r:id="rId11" w:history="1">
        <w:r>
          <w:rPr>
            <w:color w:val="0000FF"/>
          </w:rPr>
          <w:t>N 3058-КЗ</w:t>
        </w:r>
      </w:hyperlink>
      <w:r>
        <w:t>)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Социальная выплата в виде денежной компенсации на полноценное питание беременным женщинам, кормящим матерям, а также детям в возрасте до трех лет, за исключением детей первых шести месяцев жизни, родившихся не ранее 1 августа 2014 года и находящихся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 в Краснодарском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, дающим право на получение ежемесячного пособия на ребенка, устанавливается в сумме 150 рублей ежемесячно.</w:t>
      </w:r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1925-КЗ; в ред. Законов Краснодарского края от 02.07.2014 </w:t>
      </w:r>
      <w:hyperlink r:id="rId13" w:history="1">
        <w:r>
          <w:rPr>
            <w:color w:val="0000FF"/>
          </w:rPr>
          <w:t>N 2985-КЗ</w:t>
        </w:r>
      </w:hyperlink>
      <w:r>
        <w:t xml:space="preserve">, от 28.11.2014 </w:t>
      </w:r>
      <w:hyperlink r:id="rId14" w:history="1">
        <w:r>
          <w:rPr>
            <w:color w:val="0000FF"/>
          </w:rPr>
          <w:t>N 3058-КЗ</w:t>
        </w:r>
      </w:hyperlink>
      <w:r>
        <w:t>)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Порядок предоставления социальной выплаты в виде денежной компенсации на полноценное питание беременным женщинам, кормящим матерям, а также детям в возрасте до трех лет, за исключением детей первых шести месяцев жизни, родившихся не ранее 1 августа 2014 года и находящихся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</w:t>
      </w:r>
      <w:proofErr w:type="gramEnd"/>
      <w:r>
        <w:t xml:space="preserve"> в Краснодарском крае, дающим право на получение ежемесячного пособия на ребенка, устанавливается высшим исполнительным органом государственной власти Краснодарского края.</w:t>
      </w:r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Краснодарского края от 03.03.2010 N 1925-КЗ; в ред. </w:t>
      </w:r>
      <w:r>
        <w:lastRenderedPageBreak/>
        <w:t xml:space="preserve">Законов Краснодарского края от 02.07.2014 </w:t>
      </w:r>
      <w:hyperlink r:id="rId16" w:history="1">
        <w:r>
          <w:rPr>
            <w:color w:val="0000FF"/>
          </w:rPr>
          <w:t>N 2985-КЗ</w:t>
        </w:r>
      </w:hyperlink>
      <w:r>
        <w:t xml:space="preserve">, от 28.11.2014 </w:t>
      </w:r>
      <w:hyperlink r:id="rId17" w:history="1">
        <w:r>
          <w:rPr>
            <w:color w:val="0000FF"/>
          </w:rPr>
          <w:t>N 3058-КЗ</w:t>
        </w:r>
      </w:hyperlink>
      <w:r>
        <w:t>)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Дети первых шести месяцев жизни, родившиеся не ранее 1 августа 2014 года и находящиеся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ребенка, имеют право по заключению врача на обеспечение полноценным питанием посредством бесплатного предоставления специализированных продуктов</w:t>
      </w:r>
      <w:proofErr w:type="gramEnd"/>
      <w:r>
        <w:t xml:space="preserve"> детского питания.</w:t>
      </w:r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Краснодарского края от 02.07.2014 N 2985-КЗ;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Краснодарского края от 28.11.2014 N 3058-КЗ)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Обеспечение специализированными продуктами детского питания детей первых шести месяцев жизни, родившихся не ранее 1 августа 2014 года и находящихся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ребенка, осуществляется государственными учреждениями, подведомственными органу исполнительной власти Краснодарского края</w:t>
      </w:r>
      <w:proofErr w:type="gramEnd"/>
      <w:r>
        <w:t xml:space="preserve">, </w:t>
      </w:r>
      <w:proofErr w:type="gramStart"/>
      <w:r>
        <w:t>осуществляющему</w:t>
      </w:r>
      <w:proofErr w:type="gramEnd"/>
      <w:r>
        <w:t xml:space="preserve"> в пределах своих полномочий государственное управление в области социальной поддержки, социального обслуживания населения Краснодарского края.</w:t>
      </w:r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Краснодарского края от 02.07.2014 N 2985-КЗ;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Краснодарского края от 28.11.2014 N 3058-КЗ)</w:t>
      </w:r>
    </w:p>
    <w:p w:rsidR="00B367F5" w:rsidRDefault="00B367F5">
      <w:pPr>
        <w:pStyle w:val="ConsPlusNormal"/>
        <w:ind w:firstLine="540"/>
        <w:jc w:val="both"/>
      </w:pPr>
      <w:proofErr w:type="gramStart"/>
      <w:r>
        <w:t>Порядок обеспечения специализированными продуктами детского питания детей первых шести месяцев жизни, родившихся не ранее 1 августа 2014 года и находящихся на смешанном или искусственном вскармливании, из семей со среднедушевым доходом, размер которого не превышает величину прожиточного минимума на душу населения, установленного в Краснодарском крае, дающим право на получение ежемесячного пособия на ребенка, устанавливается высшим исполнительным органом государственной власти Краснодарского края.</w:t>
      </w:r>
      <w:proofErr w:type="gramEnd"/>
    </w:p>
    <w:p w:rsidR="00B367F5" w:rsidRDefault="00B367F5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Краснодарского края от 02.07.2014 N 2985-КЗ;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Краснодарского края от 28.11.2014 N 3058-КЗ)</w:t>
      </w:r>
    </w:p>
    <w:p w:rsidR="00B367F5" w:rsidRDefault="00B367F5">
      <w:pPr>
        <w:pStyle w:val="ConsPlusNormal"/>
      </w:pPr>
      <w:hyperlink r:id="rId24" w:history="1">
        <w:r>
          <w:rPr>
            <w:i/>
            <w:color w:val="0000FF"/>
          </w:rPr>
          <w:br/>
          <w:t>ст. 19, Закон Краснодарского края от 30.06.1997 N 90-КЗ (ред. от 08.05.2015) "Об охране здоровья населения Краснодарского края" (принят ЗС КК 19.06.1997) {КонсультантПлюс}</w:t>
        </w:r>
      </w:hyperlink>
      <w:r>
        <w:br/>
      </w:r>
    </w:p>
    <w:p w:rsidR="0050693C" w:rsidRDefault="0050693C">
      <w:bookmarkStart w:id="0" w:name="_GoBack"/>
      <w:bookmarkEnd w:id="0"/>
    </w:p>
    <w:sectPr w:rsidR="0050693C" w:rsidSect="001379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F5"/>
    <w:rsid w:val="0050693C"/>
    <w:rsid w:val="005F39AC"/>
    <w:rsid w:val="00B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F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F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38227255608E5B40061F944D912E979724C52BC8D048F1726CC467E0B33B64906E82F7FBA85F84E282DNBz7O" TargetMode="External"/><Relationship Id="rId13" Type="http://schemas.openxmlformats.org/officeDocument/2006/relationships/hyperlink" Target="consultantplus://offline/ref=BB338227255608E5B40061F944D912E979724C52B989088E152B914C76523FB44E09B73878F389F94E282DBFNDz9O" TargetMode="External"/><Relationship Id="rId18" Type="http://schemas.openxmlformats.org/officeDocument/2006/relationships/hyperlink" Target="consultantplus://offline/ref=BB338227255608E5B40061F944D912E979724C52B989088E152B914C76523FB44E09B73878F389F94E282DBFNDz8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338227255608E5B40061F944D912E979724C52BD8C08841026CC467E0B33B64906E82F7FBA85F84E282DNBz6O" TargetMode="External"/><Relationship Id="rId7" Type="http://schemas.openxmlformats.org/officeDocument/2006/relationships/hyperlink" Target="consultantplus://offline/ref=BB338227255608E5B40061F944D912E979724C52B18F0A851E26CC467E0B33B64906E82F7FBA85F84E292BNBzAO" TargetMode="External"/><Relationship Id="rId12" Type="http://schemas.openxmlformats.org/officeDocument/2006/relationships/hyperlink" Target="consultantplus://offline/ref=BB338227255608E5B40061F944D912E979724C52BC8D048F1726CC467E0B33B64906E82F7FBA85F84E282CNBzCO" TargetMode="External"/><Relationship Id="rId17" Type="http://schemas.openxmlformats.org/officeDocument/2006/relationships/hyperlink" Target="consultantplus://offline/ref=BB338227255608E5B40061F944D912E979724C52BD8C08841026CC467E0B33B64906E82F7FBA85F84E282DNBz6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338227255608E5B40061F944D912E979724C52B989088E152B914C76523FB44E09B73878F389F94E282DBFNDz9O" TargetMode="External"/><Relationship Id="rId20" Type="http://schemas.openxmlformats.org/officeDocument/2006/relationships/hyperlink" Target="consultantplus://offline/ref=BB338227255608E5B40061F944D912E979724C52B989088E152B914C76523FB44E09B73878F389F94E282DBFNDz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38227255608E5B40061F944D912E979724C52B9880A89132F914C76523FB44E09B73878F389F94E282CBBNDzAO" TargetMode="External"/><Relationship Id="rId11" Type="http://schemas.openxmlformats.org/officeDocument/2006/relationships/hyperlink" Target="consultantplus://offline/ref=BB338227255608E5B40061F944D912E979724C52BD8C08841026CC467E0B33B64906E82F7FBA85F84E282DNBz6O" TargetMode="External"/><Relationship Id="rId24" Type="http://schemas.openxmlformats.org/officeDocument/2006/relationships/hyperlink" Target="consultantplus://offline/ref=BB338227255608E5B40061F944D912E979724C52B98808851F2D914C76523FB44E09B73878F389F94E2824BENDzEO" TargetMode="External"/><Relationship Id="rId5" Type="http://schemas.openxmlformats.org/officeDocument/2006/relationships/hyperlink" Target="consultantplus://offline/ref=BB338227255608E5B40061F944D912E979724C52BC8D048F1726CC467E0B33B64906E82F7FBA85F84E282DNBz6O" TargetMode="External"/><Relationship Id="rId15" Type="http://schemas.openxmlformats.org/officeDocument/2006/relationships/hyperlink" Target="consultantplus://offline/ref=BB338227255608E5B40061F944D912E979724C52BC8D048F1726CC467E0B33B64906E82F7FBA85F84E282CNBzDO" TargetMode="External"/><Relationship Id="rId23" Type="http://schemas.openxmlformats.org/officeDocument/2006/relationships/hyperlink" Target="consultantplus://offline/ref=BB338227255608E5B40061F944D912E979724C52BD8C08841026CC467E0B33B64906E82F7FBA85F84E282DNBz6O" TargetMode="External"/><Relationship Id="rId10" Type="http://schemas.openxmlformats.org/officeDocument/2006/relationships/hyperlink" Target="consultantplus://offline/ref=BB338227255608E5B40061F944D912E979724C52B989088E152B914C76523FB44E09B73878F389F94E282DBENDz0O" TargetMode="External"/><Relationship Id="rId19" Type="http://schemas.openxmlformats.org/officeDocument/2006/relationships/hyperlink" Target="consultantplus://offline/ref=BB338227255608E5B40061F944D912E979724C52BD8C08841026CC467E0B33B64906E82F7FBA85F84E282DNBz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38227255608E5B40061F944D912E979724C52BC8D048F1726CC467E0B33B64906E82F7FBA85F84E282CNBzEO" TargetMode="External"/><Relationship Id="rId14" Type="http://schemas.openxmlformats.org/officeDocument/2006/relationships/hyperlink" Target="consultantplus://offline/ref=BB338227255608E5B40061F944D912E979724C52BD8C08841026CC467E0B33B64906E82F7FBA85F84E282DNBz6O" TargetMode="External"/><Relationship Id="rId22" Type="http://schemas.openxmlformats.org/officeDocument/2006/relationships/hyperlink" Target="consultantplus://offline/ref=BB338227255608E5B40061F944D912E979724C52B989088E152B914C76523FB44E09B73878F389F94E282DBFND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2016-03-21T14:51:00Z</dcterms:created>
  <dcterms:modified xsi:type="dcterms:W3CDTF">2016-03-21T14:51:00Z</dcterms:modified>
</cp:coreProperties>
</file>