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Базовая модель</w:t>
      </w: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  <w:t>угроз безопасности персональных данных при их обработке в информационных системах персональных данных</w:t>
      </w: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  <w:t>(выписка)</w:t>
      </w: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  <w:t>(утв. Федеральной службой по техническому и экспортному контролю 15 февраля 2008 г.)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Обозначения и сокращения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АРМ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автоматизированное рабочее место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видовая информация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ВТСС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 вспомогательные технические средства и системы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ИСПДн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информационная система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КЗ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контролируемая зона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МЭ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межсетевой экран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НДВ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недекларированные возможности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НСД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несанкционированный доступ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ОБПДн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обеспечение безопасности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операционная система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ПДн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персональные данные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ПМВ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программно-математическое воздействие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программное обеспечение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ПЭМИН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побочные электромагнитные излучения и наводки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речевая информация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СВТ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средство вычислительной техники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СЗИ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средство защиты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стеганографическое преобразование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СЭУПИ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специальные электронные устройства перехвата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ТКУИ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технический канал утечки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ТСОИ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технические средства обработки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УБПДн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 угрозы безопасности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C053D" w:rsidRPr="00902AAD" w:rsidRDefault="00EC053D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1. Термины и определения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настоящем документе используются следующие термины и их определения: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Автоматизированная система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система, состоящая из персонала и комплекса средств автоматизации его деятельности, реализующая информационную технологию выполнения установленных функций.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Аутентификация отправителя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подтверждение того, что отправитель полученных данных соответствует заявленному.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Безопасность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целостность и доступность персональных данных при их обработке в информационных системах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Блокирование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Вирус (компьютерный, программный)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исполняемый программный код или интерпретируемый набор инструкций, обладающий свойствами несанкционированного распространения и самовоспроизведения. Созданные дубликаты компьютерного вируса не всегда совпадают с оригиналом, но сохраняют способность к дальнейшему распространению и самовоспроизведению.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Вредоносная программа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программа, предназначенная для осуществления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Вспомогательные технические средства и системы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технические средства и системы, не предназначенные для передачи, обработки и хранения персональных данных, устанавливаемые совместно с техническими средствами и системами, предназначенными для обработки персональных данных, или в помещениях, в которых установлены информационные системы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Доступ в операционную среду компьютера (информационной системы персональных данных)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файлов прикладных программ.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Доступ к информации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возможность получения информации и ее использования.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Закладочное устройство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элемент средства съема информации, скрытно внедряемый (закладываемый или вносимый) в места возможного съема информации (в том числе в ограждение, конструкцию, оборудование, предметы интерьера, транспортные средства, а также в технические средства и системы обработки информации).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Защищаемая информация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информация, являющаяся предметом собственности и подлежащая защите в соответствии с требованиями правовых документов или требованиями, устанавливаемыми собственником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Идентификация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присвоение субъектам и объектам доступа идентификатора и (или) сравнение предъявляемого идентификатора с перечнем присвоенных идентификаторов.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Информативный сигнал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электрические сигналы, акустические, электромагнитные и другие физические поля, по параметрам которых может быть раскрыта конфиденциальная информация (персональные данные), обрабатываемая в информационной системе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Информационная система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 угрозы безопасности информации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субъект доступа, материальный объект или физическое явление, являющиеся причиной возникновения угрозы безопасности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Контролируемая зона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пространство, в котором исключено неконтролируемое пребывание сотрудников и посетителей оператора и посторонних транспортных, технических и иных материальных средств.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обязательное для соблюдения оператором или иным получившим доступ к персональным данным лицом требование не допускать их распространения без согласия субъекта персональных данных или наличия иного законного основания.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Межсетевой экран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локальное (однокомпонентное) или функционально-распределенное программное (программно-аппаратное) средство (комплекс), реализующее контроль за информацией, поступающей в информационную систему персональных данных и (или) выходящей из информационной системы.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Нарушитель безопасности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Недекларированные возможности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 обрабатываемой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Несанкционированный доступ (несанкционированные действия)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доступ к информации или действия с информацией, осуществляемые с нарушением установленных прав и (или) правил доступа к информации или действий с ней с применением штатных средств информационной системы или средств, аналогичных им по своим функциональному предназначению и техническим характеристикам.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Носитель информации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Оператор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государственный орган, муниципальный орган, юридическое или физическое лицо, организующие и (или) осуществляющие обработку персональных данных, а также определяющие цели и содержание обработки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Перехват (информации)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неправомерное получение информации с использованием технического средства, осуществляющего обнаружение, прием и обработку информативных сигналов.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Персональные данные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фамилия, имя, отчество,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Побочные электромагнитные излучения и наводки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электромагнитные излучения технических средств обработки защищаемой информации, возникающие как побочное явление и вызванные электрическими сигналами, действующими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Пользователь информационной системы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разграничения доступа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правил, регламентирующих права доступа субъектов доступа к объектам доступа.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Программная закладка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скрытно внесенный в программное обеспечение функциональный объект, который при определенных условиях способен обеспечить несанкционированное программное воздействие. Программная закладка может быть реализована в виде вредоносной программы или программного кода.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(программно-математическое) воздействие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 информационной системы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именованный элемент системного, прикладного или аппаратного обеспечения функционирования информационной системы.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вычислительной техники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 доступа (субъект)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 или процесс, действия которого регламентируются правилами разграничения доступа.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информационной системы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средства вычислительной техники, информационно-вычислительные комплексы и сети, средства и системы передачи, приема и обработки персональных данных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информации), программные средства (операционные системы, системы управления базами данных и т.п.), средства защиты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Технический канал утечки информации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носителя информации (средства обработки), физической среды распространения информативного сигнала и средств, которыми добывается защищаемая информация.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Угрозы безопасности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условий и факторов, создающих опасность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 при их обработке в информационной системе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Уничтожение персональных данных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Утечка (защищаемой) информации по техническим каналам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неконтролируемое распространение информации от носителя защищаемой информации через физическую среду до технического средства, осуществляющего перехват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Уязвимость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некая слабость, которую можно использовать для нарушения системы или содержащейся в ней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Целостность информации</w:t>
      </w: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состояние информации, при котором отсутствует любое ее изменение либо изменение осуществляется только преднамеренно субъектами, имеющими на него право.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2. Общие положения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"Базовая модель угроз безопасности персональных данных при их обработке в информационных системах персональных данных" (далее - Модель угроз) содержит систематизированный перечень угроз </w:t>
      </w:r>
      <w:hyperlink r:id="rId5" w:anchor="sub_13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безопасности персональных данных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их обработке в </w:t>
      </w:r>
      <w:hyperlink r:id="rId6" w:anchor="sub_24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информационных системах персональных данных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Эти угрозы обусловлены преднамеренными или непреднамеренными действиями физических лиц, действиями зарубежных спецслужб или организаций (в том числе террористических), а также криминальных группировок, создающих условия (предпосылки) для нарушения безопасности персональных данных (</w:t>
      </w:r>
      <w:hyperlink r:id="rId7" w:anchor="sub_7711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ПДн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которое ведет к ущербу жизненно важных интересов личности, общества и государства.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угроз содержит единые исходные данные по угрозам безопасности персональных данных, обрабатываемых в информационных системах персональных данных (</w:t>
      </w:r>
      <w:hyperlink r:id="rId8" w:anchor="sub_774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ИСПДн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связанным: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hyperlink r:id="rId9" w:anchor="sub_36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перехватом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(съемом) ПДн по техническим каналам с целью их копирования или неправомерного распространения;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 несанкционированным, в том числе случайным, доступом в ИСПДн с целью изменения, копирования, неправомерного распространения ПДн или деструктивных воздействий на элементы ИСПДн и обрабатываемых в них ПДн с использованием программных и программно-аппаратных средств с целью уничтожения или блокирования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угроз является методическим документом и предназначена для государственных и муниципальных органов, юридических и (или) физических лиц (далее - </w:t>
      </w:r>
      <w:hyperlink r:id="rId10" w:anchor="sub_35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операторов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организующих и (или) осуществляющих обработку ПДн, а также определяющих цели и содержание обработки ПДн, заказчиков и разработчиков ИСПДн и их подсистем. С применением Модели угроз решаются следующие задачи: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частных моделей угроз безопасности ПДн в конкретных ИСПДн с учетом их назначения, условий и особенностей функционирования;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защищенности ИСПДн от угроз безопасности ПДн в ходе организации и выполнения работ по обеспечению безопасности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системы защиты ПДн, обеспечивающей нейтрализацию предполагаемых угроз с использованием методов и способов защиты ПДн, предусмотренных для соответствующего класса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мероприятий, направленных на предотвращение </w:t>
      </w:r>
      <w:hyperlink r:id="rId11" w:anchor="sub_32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несанкционированного доступа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ПДн и (или) передачи их лицам, не имеющим права доступа к такой информации;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недопущение воздействия на технические средства ИСПДн, в результате которого может быть нарушено их функционирование;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 обеспечения уровня защищенности персональных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Модели угроз дано обобщенное описание ИСПДн как объектов защиты, возможных </w:t>
      </w:r>
      <w:hyperlink r:id="rId12" w:anchor="sub_26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источников угрозы безопасности персональных данных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3" w:anchor="sub_7722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УБПДн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основных классов уязвимостей ИСПДн, возможных видов деструктивных воздействий на ПДн, а также основных способов их реализации.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в ИСПДн, содержащиеся в настоящей Модели угроз, могут уточняться и дополняться по мере выявления новых источников угроз, развития способов и средств реализации УБПДн в ИСПДн. Внесение изменений в Модель угроз осуществляется ФСТЭК России в устанавливаемом порядке.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 Классификация угроз безопасности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содержание УБПДн определяется совокупностью условий и факторов, создающих опасность несанкционированного, в том числе случайного, доступа к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таких условий и факторов формируется с учетом характеристик ИСПДн, свойств среды (пути) распространения </w:t>
      </w:r>
      <w:hyperlink r:id="rId14" w:anchor="sub_23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информативных сигналов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содержащих </w:t>
      </w:r>
      <w:hyperlink r:id="rId15" w:anchor="sub_21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защищаемую информацию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возможностей источников угрозы.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характеристикам ИСПДн, обусловливающим возникновение УБПДн, можно отнести категорию и объем обрабатываемых в ИСПДн персональных данных, структуру ИСПДн, наличие подключений ИСПДн к сетям связи общего пользования и (или) сетям международного информационного обмена, характеристики подсистемы безопасности ПДн, обрабатываемых в ИСПДн, режимы </w:t>
      </w:r>
      <w:hyperlink r:id="rId16" w:anchor="sub_34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обработки персональных данных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режимы разграничения прав доступа пользователей ИСПДн, местонахождение и условия размещения технических средств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системы ПДн представляют собой совокупность информационных и программно-аппаратных элементов, а также </w:t>
      </w:r>
      <w:hyperlink r:id="rId17" w:anchor="sub_25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информационных технологий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применяемых при обработке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элементами ИСПДн являются: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данные, содержащиеся в базах данных, как совокупность информации и ее носителей, используемых в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технологии, применяемые при обработке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средства, осуществляющие обработку ПДн (средства вычислительной техники, информационно-вычислительные комплексы и сети, средства и системы передачи, приема и обработки ПДн, 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 (далее - технические средства ИСПДн);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средства (операционные системы, системы управления базами данных и т.п.);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информации;</w:t>
      </w:r>
    </w:p>
    <w:p w:rsidR="006819C9" w:rsidRPr="00902AAD" w:rsidRDefault="00902AAD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anchor="sub_17" w:history="1">
        <w:r w:rsidR="006819C9"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вспомогательные технические средства и системы</w:t>
        </w:r>
      </w:hyperlink>
      <w:r w:rsidR="006819C9"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9" w:anchor="sub_773" w:history="1">
        <w:r w:rsidR="006819C9"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ВТСС</w:t>
        </w:r>
      </w:hyperlink>
      <w:r w:rsidR="006819C9"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технические средства и системы, их коммуникации, не предназначенные для обработки ПДн, но размещенные в помещениях (далее - служебные помещения), в которых расположены ИСПДн, их технические средства (различного рода телефонные средства и системы, средства вычислительной техники, средства и системы передачи </w:t>
      </w:r>
      <w:r w:rsidR="006819C9"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данных в системе радиосвязи, средства и системы охранной и пожарной сигнализации, средства и системы оповещения и сигнализации, контрольно-измерительная аппаратура, средства и системы кондиционирования, средства и системы проводной радиотрансляционной сети и приема программ радиовещания и телевидения, средства электронной оргтехники, средства и системы электрочасофикации).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среды (пути) распространения информативных сигналов, содержащих защищаемую информацию, характеризуются видом физической среды, в которой распространяются ПДн, и определяются при оценке возможности реализации УБПДн.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источников УБПДн обусловлены совокупностью способов несанкционированного и (или) случайного доступа к ПДн, в результате которого возможно нарушение конфиденциальности (копирование, неправомерное распространение), целостности (уничтожение, изменение) и доступности (блокирование)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Угроза безопасности ПДн реализуется в результате образования канала реализации УБПДн между источником угрозы и носителем (источником) ПДн, что создает условия для нарушения безопасности ПДн (несанкционированный или случайный доступ).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элементами канала реализации УБПДн (</w:t>
      </w:r>
      <w:hyperlink r:id="rId20" w:anchor="sub_7701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рисунок 1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 являются: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УБПДн - субъект, материальный объект или физическое явление, создающие УБПДн;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(путь) распространения ПДн или воздействий, в которой физическое поле, сигнал, данные или программы могут распространяться и воздействовать на защищаемые свойства (конфиденциальность, целостность, доступность)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носитель ПДн - физическое лицо или материальный объект, в том числе физическое поле, в котором ПДн находят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┌──────────────────┐    ┌────────────────────────┐    ┌─────────────────┐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│                  │    │ Среда распространения  │    │                 │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│      Источник    │    │   ПДн и воздействий    │    │                 │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│угроз безопасности├◄──►┤       Приемник         ├◄──►│  Наситель ПДн   │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│      ПДн         │    │ информативного сигнала │    │                 │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│                  │    │       Передатчик       │    │                 │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└──────────────────┘    │воздействующего сигнала │    └─────────────────┘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AA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 └────────────────────────┘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Рисунок 1. Обобщенная схема канала реализации угроз безопасности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Носители ПДн могут содержать информацию, представленную в следующих видах: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акустическая (речевая) информация (РИ), содержащаяся непосредственно в произносимой речи пользователя ИСПДн при осуществлении им функции голосового ввода ПДн в ИСПДн, либо воспроизводимая акустическими средствами ИСПДн (если такие функции предусмотрены технологией обработки ПДн), а также содержащаяся в электромагнитных полях и электрических сигналах, которые возникают за счет преобразований акустической информации;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видовая информация (ВИ), представленная в виде текста и изображений различных устройств отображения информации средств вычислительной техники, информационно-вычислительных комплексов, технических средств обработки графической, видео- и буквенно-цифровой информации, входящих в состав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обрабатываемая (циркулирующая) в ИСПДн, в виде электрических, электромагнитных, оптических сигналов;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обрабатываемая в ИСПДн, представленная в виде бит, байт, файлов и других логических структур.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формирования систематизированного перечня УБПДн при их обработке в ИСПДн и разработке на их основе частных моделей применительно к конкретному виду ИСПДн угрозы классифицируются в соответствии со следующими признаками (</w:t>
      </w:r>
      <w:hyperlink r:id="rId21" w:anchor="sub_7702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рисунок 2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виду защищаемой от УБПДн информации, содержащей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возможных источников УБПДн;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типу ИСПДн, на которые направлена реализация УБПДн;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способу реализации УБПДн;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виду нарушаемого свойства информации (виду несанкционированных действий, осуществляемых с ПДн);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используемой уязвимости;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 воздействия.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возможных источников УБПДн выделяются следующие классы угроз: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связанные с преднамеренными или непреднамеренными действиями лиц, имеющих доступ к ИСПДн, включая пользователей ИСПДн, реализующих угрозы непосредственно в ИСПДн (внутренний нарушитель);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связанные с преднамеренными или непреднамеренными действиями лиц, не имеющих доступа к ИСПДн, реализующих угрозы из внешних сетей связи общего пользования и (или) сетей международного информационного обмена (внешний нарушитель).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угрозы могут возникать в результате внедрения аппаратных закладок и </w:t>
      </w:r>
      <w:hyperlink r:id="rId22" w:anchor="sub_16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вредоносных программ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типу ИСПДн, на которые направлена реализация УБПДн, выделяются следующие классы угроз: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в ИСПДн на базе автономного автоматизированного рабочего места (</w:t>
      </w:r>
      <w:hyperlink r:id="rId23" w:anchor="sub_771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АРМ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в ИСПДн на базе АРМ, подключенного к сети общего пользования (к сети международного информационного обмена);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угрозы безопасности ПДн, обрабатываемых в ИСПДн на базе локальных информационных систем без подключения к сети общего пользования (к сети международного информационного обмена);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в ИСПДн на базе локальных информационных систем с подключением к сети общего пользования (к сети международного информационного обмена);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в ИСПДн на базе распределенных информационных систем без подключения к сети общего пользования (к сети международного информационного обмена);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"Рисунок 2. Классификация угроз безопасности персональных данных"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угроз безопасности персональных данных, обрабатываемых в информационных системах персональных данных угрозы безопасности ПДн, обрабатываемых в ИСПДн на базе распределенных информационных систем с подключением к сети общего пользования (к сети международного информационного обмена).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способам реализации УБПДн выделяются следующие классы угроз: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угрозы, связанные с </w:t>
      </w:r>
      <w:hyperlink r:id="rId24" w:anchor="sub_778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НСД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ПДн (в том числе угрозы внедрения вредоносных программ);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 утечки ПДн по </w:t>
      </w:r>
      <w:hyperlink r:id="rId25" w:anchor="sub_47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техническим каналам утечки информации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специальных воздействий на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виду несанкционированных действий, осуществляемых с ПДн, выделяются следующие классы угроз: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приводящие к нарушению конфиденциальности ПДн (копированию или несанкционированному распространению), при реализации которых не осуществляется непосредственного воздействия на содержание информации;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приводящие к несанкционированному, в том числе случайному, воздействию на содержание информации, в результате которого осуществляется изменение ПДн или их уничтожение;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приводящие к несанкционированному, в том числе случайному, воздействию на программные или программно-аппаратные элементы ИСПДн, в результате которого осуществляется блокирование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используемой уязвимости выделяются следующие классы угроз: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угрозы, реализуемые с использованием уязвимости системного </w:t>
      </w:r>
      <w:hyperlink r:id="rId26" w:anchor="sub_7713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ПО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реализуемые с использованием уязвимости прикладного ПО;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возникающие в результате использования уязвимости, вызванной наличием в АС аппаратной закладки;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реализуемые с использованием уязвимостей протоколов сетевого взаимодействия и каналов передачи данных;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возникающие в результате использования уязвимости, вызванной недостатками организации ТЗИ от НСД;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угрозы, реализуемые с использованием уязвимостей, обусловливающих наличие технических каналов утечки информации;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угрозы, реализуемые с использованием уязвимостей </w:t>
      </w:r>
      <w:hyperlink r:id="rId27" w:anchor="sub_7717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СЗИ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 воздействия выделяются следующие классы угроз: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на АРМ;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обрабатываемых в выделенных средствах обработки (принтерах, плоттерах, графопостроителях, вынесенных мониторах, видеопроекторах, средствах звуковоспроизведения и т.п.);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передаваемых по сетям связи;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прикладным программам, с помощью которых обрабатываются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системному ПО, обеспечивающему функционирование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одной из УБПДн перечисленных классов или их совокупности может привести к следующим типам последствий для субъектов ПДн: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значительным негативным последствиям для субъектов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негативным последствиям для субъектов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незначительным негативным последствиям для субъектов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утечки ПДн по техническим каналам однозначно описываются характеристиками источника информации, среды (пути) распространения и приемника информативного сигнала, то есть определяются характеристиками технического канала утечки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Угрозы, связанные с несанкционированным доступом (НСД) (далее - угрозы НСД в ИСПДн), представляются в виде совокупности обобщенных классов возможных источников угроз НСД, уязвимостей программного и аппаратного обеспечения ИСПДн, способов реализации угроз, объектов воздействия (носителей защищаемой информации, директориев, каталогов, файлов с ПДн или самих ПДн) и возможных деструктивных действий. Такое представление описывается следующей формализованной записью: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угроза НСД: = &lt;источник угрозы&gt;, &lt;</w:t>
      </w:r>
      <w:hyperlink r:id="rId28" w:anchor="sub_51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уязвимость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программного или аппаратного обеспечения&gt;, &lt;способ реализации угрозы&gt;, &lt;объект воздействия&gt;, &lt;несанкционированный доступ&gt;.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4. Угрозы утечки информации по техническим каналам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элементами описания угроз утечки информации по техническим каналам (</w:t>
      </w:r>
      <w:hyperlink r:id="rId29" w:anchor="sub_7720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ТКУИ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 являются: источник угрозы, среда (путь) распространения информативного сигнала и носитель защищаемой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угроз утечки информации по техническим каналам являются физические лица, не имеющие доступа к ИСПДн, а также зарубежные спецслужбы или организации (в том числе конкурирующие или террористические), криминальные группировки, осуществляющие перехват (съем) информации с использованием технических средств ее регистрации, приема или фотографирования.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Среда распространения информативного сигнала - это физическая среда, по которой информативный сигнал может распространяться и приниматься (регистрироваться) приемником. Среда распространения может быть как однородной (например, только воздушной), так и неоднородной за счет перехода сигнала из одной среды в другую (например, в результате акустоэлектрических или виброакустических преобразований).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Носителем ПДн является пользователь ИСПДн, осуществляющий голосовой ввод ПДн в ИСПДн, акустическая система ИСПДн, воспроизводящая ПДн, а также технические средства ИСПДн и ВТСС, создающие физические поля, в которых информация находит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обработке ПДн в ИСПДн за счет реализации технических каналов утечки информации возможно возникновение следующих УБПДн: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 утечки акустической (речевой) информации;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 утечки видовой информации;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 утечки информации по каналам </w:t>
      </w:r>
      <w:hyperlink r:id="rId30" w:anchor="sub_38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побочных электромагнитных излучений и наводок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1" w:anchor="sub_7714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ПЭМИН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4.1. Угрозы утечки акустической (речевой)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угроз утечки акустической (речевой) информации, содержащейся непосредственно в произносимой речи пользователя ИСПДн, при обработке ПДн в ИСПДн, обусловлено наличием функций голосового ввода ПДн в ИСПДн или функций воспроизведения ПДн акустическими средствами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Перехват акустической (речевой) информации в данных случаях возможен с использованием аппаратуры, регистрирующей акустические (в воздухе) и виброакустические (в упругих средах) волны, а также электромагнитные (в том числе оптические) излучения и электрические сигналы, модулированные информативным акустическим сигналом, возникающие за счет преобразований в технических средствах обработки ПДн, ВТСС и строительных конструкциях и инженерно-технических коммуникациях под воздействием акустических волн.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перехват акустической (речевой) информации возможен с использованием специальных электронных устройств съема речевой информации, внедренных в технические средства обработки ПДн, ВТСС и помещения или подключенных к каналам связи.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связанные с перехватом акустической информации с использованием специальных электронных устройств съема речевой информации ("</w:t>
      </w:r>
      <w:hyperlink r:id="rId32" w:anchor="sub_20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закладочных устройств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"), определяются в соответствии с нормативным документами Федеральной службы безопасности Российской Федерации в установленном ею порядке.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Перехват акустической (речевой) информации может вестись: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стационарной аппаратурой, размещаемой в близлежащих строениях (зданиях) с неконтролируемым пребыванием посторонних лиц;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портативной возимой аппаратурой, размещаемой в транспортных средствах, осуществляющих движение вблизи служебных помещений или при их парковке рядом с этими помещениями;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портативной носимой аппаратурой - физическими лицами при их неконтролируемом пребывании в служебных помещениях или в непосредственной близости от них;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автономной автоматической аппаратурой, скрытно устанавливаемой физическими лицами непосредственно в служебных помещениях или в непосредственной близости от них.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4.2. Угрозы утечки видовой информации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утечки видовой информации реализуются за счет просмотра ПДн с помощью оптических (оптикоэлектронных) средств с экранов дисплеев и других средств отображения средств вычислительной техники, информационно-вычислительных комплексов, технических средств обработки графической, видео- и буквенно-цифровой информации, входящих в состав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просмотр (регистрация) ПДн возможен с использованием специальных электронных устройств съема, внедренных в служебных помещениях или скрытно используемых физическими лицами при посещении ими служебных помещений.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связанные с их перехватом при использовании специальных электронных устройств съема видовой информации (видеозакладок), определяются в соответствии с нормативным документами Федеральной службы безопасности Российской Федерации в установленном ею порядке.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 условием осуществления просмотра (регистрации) ПДн является наличие прямой видимости между средством наблюдения и носителем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Перехват ПДн может вестись: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стационарной аппаратурой, размещаемой в близлежащих строениях (зданиях) с неконтролируемым пребыванием посторонних лиц;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портативной возимой аппаратурой, размещаемой в транспортных средствах, осуществляющих движение вблизи служебных помещений или при их парковке рядом с этими помещениями;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портативной носимой аппаратурой - физическими лицами при их неконтролируемом пребывании в служебных помещениях или в непосредственной близости от них.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Перехват (просмотр) ПДн может осуществляться посторонними лицами путем их непосредственного наблюдения в служебных помещениях либо с расстояния прямой видимости из-за пределов ИСПДн с использованием оптических (оптикоэлектронных) средств.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4.3. Угрозы утечки информации по каналам побочных электромагнитных излучений и наводок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угрозы ПДн по каналам ПЭМИН возможно за счет перехвата техническими средствами побочных (не связанных с прямым функциональным значением элементов ИСПДн) информативных электромагнитных полей и электрических сигналов, возникающих при обработке ПД техническими средствами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Генерация информации, содержащей ПДн и циркулирующей в технических средствах ИСПДн в виде электрических информативных сигналов, обработка и передача указанных сигналов в электрических цепях технических средств ИСПДн сопровождается побочными электромагнитными излучениями, которые могут распространяться за пределы служебных помещений в зависимости от мощности излучений и размеров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ПЭМИН осуществляется с целью перехвата информации, циркулирующей в технических средствах, обрабатывающих ПДн (в средствах вычислительной техники, информационно-вычислительных комплексах и сетях, средствах и системах передачи, приема и обработки ПДн, в том числе в средствах и системах звукозаписи, звукоусиления, звуковоспроизведения, переговорных и телевизионных устройствах, средствах изготовления, тиражирования документов и других технических средствах обработки речевой, графической, видео- и буквенно-цифровой информации).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ПЭМИН используется аппаратура в составе радиоприемных устройств и оконечных устройств восстановления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перехват ПЭМИН возможен с использованием электронных устройств перехвата информации, подключенных к каналам связи или техническим средствам обработки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ПЭМИН может вестись с использованием аппаратуры следующих видов: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стационарной аппаратурой, размещаемой в близлежащих строениях (зданиях) с неконтролируемым пребыванием посторонних лиц;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портативной возимой аппаратуры, размещаемой в транспортных средствах, осуществляющих движение вблизи служебных помещений или при их парковке рядом с этими помещениями;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портативной носимой аппаратурой - физическими лицами в непосредственной близости от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автономной автоматической аппаратурой, скрытно устанавливаемой физическими лицами в непосредственной близости от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Каналы утечки информации, обусловленные наводками, образуются за счет соединительных линий технических средств ИСПДн и ВТСС и посторонних проводников (в том числе цепей электропитания и заземления).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Наводки электромагнитных излучений технических средств ИСПДн возникают при излучении элементами технических средств ИСПДн информативных сигналов при наличии емкостной, индуктивной или гальванической связей соединительных линий технических средств ИСПДн, линий ВТСС и посторонних проводников. В результате на случайных антеннах (цепях ВТСС или посторонних проводниках) наводится информативный сигнал.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информативных сигналов в цепи электропитания возможно при наличии емкостной, индуктивной или гальванической связи источника информативных сигналов в составе технических средств ИСПДн и цепей питания.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информативных сигналов в цепи заземления обусловлено наличием емкостной, индуктивной или гальванической связи источника информативных сигналов в составе аппаратуры ТСПИ и цепей заземления.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съема информации с проводных линий могут использоваться: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съема сигналов, содержащих защищаемую информацию, с цепей технических средств ИСПДн и ВТСС, линий связи и передачи данных, выходящих за пределы служебных помещений (эквиваленты сети, токовые трансформаторы, пробники);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съема наведенных информативных сигналов с цепей электропитания;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средства съема наведенных информативных сигналов с шин заземления;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съема наведенных информативных сигналов с проводящих инженерных коммуникаций.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волоконно-оптической системы передачи данных угрозой утечки информации является утечка оптического излучения, содержащего защищаемую информацию, с боковой поверхности оптического волокна.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новых каналов связи - сотовой связи, пейджинговых сообщений, спутниковых и беспроводных сетей передачи данных - привело к развитию специализированных систем и средств контроля и перехвата информации, ориентированных на используемые в них информационные технологии, в том числе средств: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перехвата пейджинговых сообщений и сотовой связи;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перехвата информации в каналах передачи данных вычислительных сетей.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5. Угрозы несанкционированного доступа к информации в информационной системе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НСД в ИСПДн с применением программных и программно-аппаратных средств реализуются при осуществлении несанкционированного, в том числе случайного, доступа, в результате которого осуществляется нарушение конфиденциальности (копирование, несанкционированное распространение), целостности (уничтожение, изменение) и доступности (блокирование) ПДн, и включают в себя: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доступа (проникновения) в операционную среду компьютера с использованием штатного программного обеспечения (средств операционной системы или прикладных программ общего применения);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создания нештатных режимов работы программных (программно-аппаратных) средств за счет преднамеренных изменений служебных данных, игнорирования предусмотренных в штатных условиях ограничений на состав и характеристики обрабатываемой информации, искажения (модификации) самих данных и т.п.;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внедрения вредоносных программ (</w:t>
      </w:r>
      <w:hyperlink r:id="rId33" w:anchor="sub_42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программно-математического воздействия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элементов описания угроз НСД к информации в ИСПДн приведен на </w:t>
      </w:r>
      <w:hyperlink r:id="rId34" w:anchor="sub_7703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рисунке 3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возможны комбинированные угрозы, представляющие собой сочетание указанных угроз. Например, за счет внедрения вредоносных программ могут создаваться условия для НСД в операционную среду компьютера, в том числе путем формирования нетрадиционных информационных каналов доступа.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 </w:t>
      </w:r>
      <w:hyperlink r:id="rId35" w:anchor="sub_18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доступа (проникновения) в операционную среду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ИСПДн с использованием штатного программного обеспечения разделяются на угрозы непосредственного и удаленного доступа. Угрозы непосредственного доступа осуществляются с использованием программных и программно-аппаратных средств ввода/вывода компьютера. Угрозы удаленного доступа реализуются с использованием протоколов сетевого взаимодействия.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угрозы реализуются относительно ИСПДн как на базе автоматизированного рабочего места, не включенного в сети связи общего пользования, так и применительно ко всем ИСПДн, имеющим подключение к сетям связи общего пользования и сетям международного информационного обмена.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Описание угроз доступа (проникновения) в операционную среду компьютера формально может быть представлено следующим образом: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угроза НСД в ИСПДн: = &lt;источник угрозы&gt;, &lt;уязвимость ИСПДн&gt;, &lt;способ реализации угрозы&gt;, &lt;объект воздействия (программа, протокол, данные и др.)&gt;, &lt;деструктивное действие&gt;.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создания нештатных режимов работы программных (программно-аппаратных) средств - это угрозы "Отказа в обслуживании". Как правило, данные угрозы рассматриваются применительно к ИСПДн на базе локальных и распределенных информационных систем вне зависимости от подключения информационного обмена. Их реализация обусловлена тем, что при разработке системного или прикладного программного обеспечения не учитывается возможность преднамеренных действий по целенаправленному изменению: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служебной информации в пакетах сообщений, передаваемых по сети;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обработки данных (например, игнорирование ограничений на длину пакета сообщения);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форматов представления данных (с несоответствием измененных форматов, установленных для обработки по протоколам сетевого взаимодействия);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 обеспечения обработки данных.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угроз "Отказа в обслуживании" происходит переполнение буферов и блокирование процедур обработки, "зацикливание" процедур обработки и "зависание" компьютера, отбрасывание пакетов сообщений и др. Описание таких угроз формально может быть представлено следующим образом: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угроза "Отказа в обслуживании": = &lt;источник угрозы&gt;, &lt;уязвимость ИСПДн&gt;, &lt;способ реализации угрозы&gt;, &lt;объект воздействия (носитель ПДн)&gt;, &lt;непосредственный результат реализации угрозы (переполнение буфера, блокирование процедуры обработки, "зацикливание" обработки и т.п.)&gt;.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внедрения вредоносных программ (программно-математического воздействия) нецелесообразно описывать с той же детальностью, что и вышеуказанные угрозы. Это обусловлено тем, что, во-первых, количество вредоносных программ сегодня уже значительно превышает сто тысяч. Во-вторых, при организации защиты информации на практике, как правило, достаточно лишь знать класс вредоносной программы, способы и последствия от ее внедрения (инфицирования). В связи с этим угрозы программно-математического воздействия (</w:t>
      </w:r>
      <w:hyperlink r:id="rId36" w:anchor="sub_7712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ПМВ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формально могут быть представлены следующим образом: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угроза ПМВ в ИСПДн: = &lt;класс вредоносной программы (с указанием среды обитания)&gt;, &lt;источник угрозы (носитель вредоносной программы)&gt;, &lt;способ инфицирования&gt;, &lt;объект воздействия (загрузочный сектор, файл и т.п.)&gt;, &lt;описание возможных деструктивных действий&gt;, &lt;дополнительная информация об угрозе (резидентность, скорость распространения, полиморфичность и др.)&gt;.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дается общая характеристика источников угроз безопасности информации, уязвимостей, которые могут быть использованы при реализации угроз НСД, и характеристика результатов несанкционированного или случайного доступа. Характеристика способов реализации угроз дается при описании угроз доступа (проникновения) в операционную среду компьютера, угроз отказа в обслуживании и угроз ПМВ.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"Рисунок 3. Элементы описания угроз НДС к информации в ИСПДн"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5.1. Общая характеристика источников угроз несанкционированного доступа в информационной системе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угроз НСД в ИСПДн могут быть: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нарушитель;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носитель вредоносной программы;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аппаратная закладка.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безопасности ПДн, связанные с внедрением аппаратных закладок, определяются в соответствии с нормативным документами Федеральной службы безопасности Российской Федерации в установленном ею порядке.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наличию права постоянного или разового доступа в </w:t>
      </w:r>
      <w:hyperlink r:id="rId37" w:anchor="sub_27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контролируемую зону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8" w:anchor="sub_775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КЗ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) ИСПДн нарушители подразделяются на два типа: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нарушители, не имеющие доступа к ИСПДн, реализующие угрозы из внешних сетей связи общего пользования и (или) сетей международного информационного обмена, - внешние нарушители;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нарушители, имеющие доступ к ИСПДн, включая пользователей ИСПДн, реализующие угрозы непосредственно в ИСПДн, - внутренние нарушители.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Внешними нарушителями могут быть: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разведывательные службы государств;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криминальные структуры;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конкуренты (конкурирующие организации);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недобросовестные партнеры;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субъекты (физические лица).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нарушитель имеет следующие возможности: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несанкционированный доступ к каналам связи, выходящим за пределы служебных помещений;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несанкционированный доступ через автоматизированные рабочие места, подключенные к сетям связи общего пользования и (или) сетям международного информационного обмена;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несанкционированный доступ к информации с использованием специальных программных воздействий посредством программных </w:t>
      </w:r>
      <w:hyperlink r:id="rId39" w:anchor="sub_15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вирусов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вредоносных программ, алгоритмических или программных закладок;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несанкционированный доступ через элементы информационной инфраструктуры ИСПДн, которые в процессе своего жизненного цикла (модернизации, сопровождения, ремонта, утилизации) оказываются за пределами контролируемой зоны;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несанкционированный доступ через информационные системы взаимодействующих ведомств, организаций и учреждений при их подключении к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 внутреннего нарушителя существенным образом зависят от действующих в пределах контролируемой зоны режимных и организационно-технических мер защиты, в том числе по допуску физических лиц к ПДн и контролю порядка проведения работ.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Внутренние потенциальные нарушители подразделяются на восемь категорий в зависимости от способа доступа и полномочий доступа к 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первой категории относятся лица, имеющие санкционированный доступ к ИСПДн, но не имеющие доступа к ПДн. К этому типу нарушителей относятся должностные лица, обеспечивающие нормальное функционирование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категории, может: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доступ к фрагментам информации, содержащей ПДн и распространяющейся по внутренним каналам связи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располагать фрагментами информации о топологии ИСПДн (коммуникационной части подсети) и об используемых коммуникационных протоколах и их сервисах;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располагать именами и вести выявление паролей зарегистрированных пользователей;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конфигурацию технических средств ИСПДн, вносить в нее программно-аппаратные закладки и обеспечивать съем информации, используя непосредственное подключение к техническим средствам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второй категории относятся зарегистрированные пользователи ИСПДн, осуществляющие ограниченный доступ к ресурсам ИСПДн с рабочего места.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всеми возможностями лиц первой категории;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знает, по меньшей мере, одно легальное имя доступа;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всеми необходимыми атрибутами (например, паролем), обеспечивающими доступ к некоторому подмножеству 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располагает конфиденциальными данными, к которым имеет доступ.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доступ, аутентификация и права по доступу к некоторому подмножеству ПДн должны регламентироваться соответствующими </w:t>
      </w:r>
      <w:hyperlink r:id="rId40" w:anchor="sub_40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правилами разграничения доступа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 третьей категории относятся зарегистрированные пользователи ИСПДн, осуществляющие удаленный доступ к ПДн по локальным и (или) распределенным информационным системам.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всеми возможностями лиц первой и второй категорий;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располагает информацией о топологии ИСПДн на базе локальной и (или) распределенной информационной системы, через которую осуществляется доступ, и о составе технических средств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возможность прямого (физического) доступа к фрагментам технических средств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четвертой категории относятся зарегистрированные пользователи ИСПДн с полномочиями администратора безопасности сегмента (фрагмента)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всеми возможностями лиц предыдущих категорий;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полной информацией о системном и прикладном программном обеспечении, используемом в сегменте (фрагменте)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полной информацией о технических средствах и конфигурации сегмента (фрагмента)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доступ к средствам защиты информации и протоколирования, а также к отдельным элементам, используемым в сегменте (фрагменте)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доступ ко всем техническим средствам сегмента (фрагмента)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правами конфигурирования и административной настройки некоторого подмножества технических средств сегмента (фрагмента)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пятой категории относятся зарегистрированные пользователи с полномочиями системного администратора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всеми возможностями лиц предыдущих категорий;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полной информацией о системном и прикладном программном обеспечении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полной информацией о технических средствах и конфигурации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доступ ко всем техническим средствам обработки информации и данным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правами конфигурирования и административной настройки технических средств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администратор выполняет конфигурирование и управление программным обеспечением (ПО) и оборудованием, включая оборудование, отвечающее за безопасность защищаемого объекта: средства криптографической защиты информации, мониторинга, регистрации, архивации, защиты от НСД.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 шестой категории относятся зарегистрированные пользователи с полномочиями администратора безопасности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всеми возможностями лиц предыдущих категорий;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полной информацией об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доступ к средствам защиты информации и протоколирования и к части ключевых элементов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прав доступа к конфигурированию технических средств сети за исключением контрольных (инспекционных).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 безопасности отвечает за соблюдение правил разграничения доступа, за генерацию ключевых элементов, смену паролей. Администратор безопасности осуществляет аудит тех же средств защиты объекта, что и системный администратор.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седьмой категории относятся программисты-разработчики (поставщики) прикладного программного обеспечения и лица, обеспечивающие его сопровождение на защищаемом объекте.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информацией об алгоритмах и программах обработки информации на ИСПДн;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обладает возможностями внесения ошибок, </w:t>
      </w:r>
      <w:hyperlink r:id="rId41" w:anchor="sub_31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недекларированных возможностей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программных закладок, вредоносных программ в программное обеспечение ИСПДн на стадии ее разработки, внедрения и сопровождения;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располагать любыми фрагментами информации о топологии ИСПДн и технических средствах обработки и защиты ПДн, обрабатываемых в 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восьмой категории относятся разработчики и лица, обеспечивающие поставку, сопровождение и ремонт технических средств на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этой категории: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возможностями внесения закладок в технические средства ИСПДн на стадии их разработки, внедрения и сопровождения;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располагать любыми фрагментами информации о топологии ИСПДн и технических средствах обработки и защиты информации в ИСПДн.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категории нарушителей должны учитываться при оценке возможностей реализации УБПДн.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Носителем вредоносной программы может быть аппаратный элемент компьютера или программный контейнер. Если вредоносная программа не ассоциируется с какой-либо прикладной программой, то в качестве ее носителя рассматриваются: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отчуждаемый носитель, то есть дискета, оптический диск (CD-R, CD-RW), флэш-память, отчуждаемый винчестер и т.п.;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встроенные </w:t>
      </w:r>
      <w:hyperlink r:id="rId42" w:anchor="sub_33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носители информации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(винчестеры, микросхемы оперативной памяти, процессор, микросхемы системной платы, микросхемы устройств, встраиваемых в системный блок, - видеоадаптера, сетевой платы, звуковой платы, модема, устройств ввода/вывода магнитных жестких и оптических дисков, блока питания и т.п., микросхемы прямого доступа к памяти, шин передачи данных, портов ввода/вывода);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микросхемы внешних устройств (монитора, клавиатуры, принтера, модема, сканера и т.п.).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вредоносная программа ассоциируется с какой-либо прикладной программой, с файлами, имеющими определенные расширения или иные атрибуты, с сообщениями, передаваемыми по сети, то ее носителями являются: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пакеты передаваемых по компьютерной сети сообщений;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 (текстовые, графические, исполняемые и т.д.).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5.2. Общая характеристика уязвимостей информационной системы персональных данных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Уязвимость информационной системы персональных данных - недостаток или слабое место в системном или прикладном программном (программно-аппаратном) обеспечении автоматизированной информационной системы, которые могут быть использованы для реализации угрозы безопасности персональных данным.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Причинами возникновения уязвимостей являются: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при проектировании и разработке программного (программно-аппаратного) обеспечения;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преднамеренные действия по внесению уязвимостей в ходе проектирования и разработки программного (программно-аппаратного) обеспечения;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неправильные настройки программного обеспечения, неправомерное изменение режимов работы устройств и программ;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несанкционированное внедрение и использование неучтенных программ с последующим необоснованным расходованием ресурсов (загрузка процессора, захват оперативной памяти и памяти на внешних носителях);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вредоносных программ, создающих уязвимости в программном и программно-аппаратном обеспечении;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несанкционированные неумышленные действия пользователей, приводящие к возникновению уязвимостей;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сбои в работе аппаратного и программного обеспечения (вызванные сбоями в электропитании, выходом из строя аппаратных элементов в результате старения и снижения надежности, внешними воздействиями электромагнитных полей технических устройств и др.).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основных уязвимостей ИСПДн приведена на рисунке  4.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"Рисунок 4. Классификация уязвимостей программного обеспечения"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представлена общая характеристика основных групп уязвимостей ИСПДн, включающих: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уязвимости системного программного обеспечения (в том числе протоколов сетевого взаимодействия);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уязвимости прикладного программного обеспечения (в том числе средств защиты информации).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5.2.1. Общая характеристика уязвимостей системного программного обеспечения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Уязвимости системного программного обеспечения необходимо рассматривать с привязкой к архитектуре построения вычислительных систем.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возможны уязвимости: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микропрограммах, в прошивках ПЗУ, ППЗУ;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средствах операционной системы, предназначенных для управления локальными ресурсами ИСПДн (обеспечивающих выполнение функций управления процессами, памятью, устройствами ввода/вывода, интерфейсом с пользователем и т.п.), драйверах, утилитах;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операционной системы, предназначенных для выполнения вспомогательных функций, - утилитах (архивирования, дефрагментации и др.), системных обрабатывающих программах (компиляторах, компоновщиках, отладчиках и т.п.), программах предоставления пользователю дополнительных услуг (специальных вариантах интерфейса, калькуляторах, играх и т.п.), библиотеках процедур различного назначения (библиотеках математических функций, функций ввода/вывода и т.д.);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коммуникационного взаимодействия (сетевых средствах) операционной системы.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Уязвимости в микропрограммах и в средствах операционной системы, предназначенных для управления локальными ресурсами и вспомогательными функциями, могут представлять собой: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функции, процедуры, изменение параметров которых определенным образом позволяет использовать их для несанкционированного доступа без обнаружения таких изменений операционной системой;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фрагменты кода программ ("дыры", "люки"), введенные разработчиком, позволяющие обходить процедуры </w:t>
      </w:r>
      <w:hyperlink r:id="rId43" w:anchor="sub_22" w:history="1">
        <w:r w:rsidRPr="00902AAD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идентификации</w:t>
        </w:r>
      </w:hyperlink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аутентификации, проверки целостности и др.;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необходимых средств защиты (аутентификации, проверки целостности, проверки форматов сообщений, блокирования несанкционированно модифицированных функций и т.п.);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в программах (в объявлении переменных, функций и процедур, в кодах программ), которые при определенных условиях (например, при выполнении логических переходов) приводят к сбоям, в том числе к сбоям функционирования средств и систем защиты информации.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Уязвимости протоколов сетевого взаимодействия связаны с особенностями их программной реализации и обусловлены ограничениями на размеры применяемого буфера, недостатками процедуры аутентификации, отсутствием проверок правильности служебной информации и др. Краткая характеристика этих уязвимостей применительно к протоколам приведена в таблице 2.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 2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Уязвимости отдельных протоколов стека протоколов TCP/IP, на базе которого функционируют глобальные сети общего пользования</w:t>
      </w:r>
    </w:p>
    <w:p w:rsidR="006819C9" w:rsidRPr="00902AAD" w:rsidRDefault="006819C9" w:rsidP="00EC053D">
      <w:pPr>
        <w:spacing w:before="100" w:beforeAutospacing="1" w:after="100" w:afterAutospacing="1" w:line="240" w:lineRule="auto"/>
        <w:ind w:left="-709" w:right="-426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A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1854"/>
        <w:gridCol w:w="2973"/>
        <w:gridCol w:w="2939"/>
      </w:tblGrid>
      <w:tr w:rsidR="00902AAD" w:rsidRPr="00902AAD" w:rsidTr="006819C9">
        <w:trPr>
          <w:tblCellSpacing w:w="0" w:type="dxa"/>
        </w:trPr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142" w:right="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протокола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139" w:right="15" w:firstLine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стека протоколов</w:t>
            </w:r>
          </w:p>
        </w:tc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75" w:right="33" w:firstLine="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(характеристика) уязвимости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65" w:right="141" w:firstLine="4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нарушения безопасности информации</w:t>
            </w:r>
          </w:p>
        </w:tc>
      </w:tr>
      <w:tr w:rsidR="00902AAD" w:rsidRPr="00902AAD" w:rsidTr="006819C9">
        <w:trPr>
          <w:tblCellSpacing w:w="0" w:type="dxa"/>
        </w:trPr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142" w:right="1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FTP (File Transfer Protocol) - протокол передачи файлов по сети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140" w:right="54"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Прикладной, представительный, сеансовый</w:t>
            </w:r>
          </w:p>
        </w:tc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53D" w:rsidRPr="00902AAD" w:rsidRDefault="006819C9" w:rsidP="00EC053D">
            <w:pPr>
              <w:spacing w:before="100" w:beforeAutospacing="1" w:after="100" w:afterAutospacing="1" w:line="240" w:lineRule="auto"/>
              <w:ind w:left="75" w:right="33" w:firstLine="4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Аутентификация на базе открытого текста (пароли пересылаются в незашифрованном виде)</w:t>
            </w:r>
          </w:p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75" w:right="33" w:firstLine="4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Доступ по умолчанию</w:t>
            </w:r>
          </w:p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75" w:right="33" w:firstLine="4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 Наличие двух открытых портов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65" w:right="141" w:firstLine="4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перехвата данных учетной записи (имен зарегистрированных пользователей, паролей).</w:t>
            </w:r>
          </w:p>
          <w:p w:rsidR="006819C9" w:rsidRPr="00902AAD" w:rsidRDefault="006819C9" w:rsidP="00EC053D">
            <w:pPr>
              <w:spacing w:before="100" w:beforeAutospacing="1" w:after="100" w:afterAutospacing="1" w:line="240" w:lineRule="auto"/>
              <w:ind w:left="65" w:right="141" w:firstLine="4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удален </w:t>
            </w:r>
          </w:p>
        </w:tc>
      </w:tr>
      <w:bookmarkEnd w:id="0"/>
    </w:tbl>
    <w:p w:rsidR="009E039D" w:rsidRPr="00902AAD" w:rsidRDefault="009E039D"/>
    <w:sectPr w:rsidR="009E039D" w:rsidRPr="00902AAD" w:rsidSect="00EC053D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9C9"/>
    <w:rsid w:val="00207C8C"/>
    <w:rsid w:val="002B0CF6"/>
    <w:rsid w:val="006819C9"/>
    <w:rsid w:val="00902AAD"/>
    <w:rsid w:val="009E039D"/>
    <w:rsid w:val="00EC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oc.ru/admin/_edit2/tinymce/plugins/paste/pasteword.htm" TargetMode="External"/><Relationship Id="rId13" Type="http://schemas.openxmlformats.org/officeDocument/2006/relationships/hyperlink" Target="http://www.rsoc.ru/admin/_edit2/tinymce/plugins/paste/pasteword.htm" TargetMode="External"/><Relationship Id="rId18" Type="http://schemas.openxmlformats.org/officeDocument/2006/relationships/hyperlink" Target="http://www.rsoc.ru/admin/_edit2/tinymce/plugins/paste/pasteword.htm" TargetMode="External"/><Relationship Id="rId26" Type="http://schemas.openxmlformats.org/officeDocument/2006/relationships/hyperlink" Target="http://www.rsoc.ru/admin/_edit2/tinymce/plugins/paste/pasteword.htm" TargetMode="External"/><Relationship Id="rId39" Type="http://schemas.openxmlformats.org/officeDocument/2006/relationships/hyperlink" Target="http://www.rsoc.ru/admin/_edit2/tinymce/plugins/paste/pasteword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soc.ru/admin/_edit2/tinymce/plugins/paste/pasteword.htm" TargetMode="External"/><Relationship Id="rId34" Type="http://schemas.openxmlformats.org/officeDocument/2006/relationships/hyperlink" Target="http://www.rsoc.ru/admin/_edit2/tinymce/plugins/paste/pasteword.htm" TargetMode="External"/><Relationship Id="rId42" Type="http://schemas.openxmlformats.org/officeDocument/2006/relationships/hyperlink" Target="http://www.rsoc.ru/admin/_edit2/tinymce/plugins/paste/pasteword.htm" TargetMode="External"/><Relationship Id="rId7" Type="http://schemas.openxmlformats.org/officeDocument/2006/relationships/hyperlink" Target="http://www.rsoc.ru/admin/_edit2/tinymce/plugins/paste/pasteword.htm" TargetMode="External"/><Relationship Id="rId12" Type="http://schemas.openxmlformats.org/officeDocument/2006/relationships/hyperlink" Target="http://www.rsoc.ru/admin/_edit2/tinymce/plugins/paste/pasteword.htm" TargetMode="External"/><Relationship Id="rId17" Type="http://schemas.openxmlformats.org/officeDocument/2006/relationships/hyperlink" Target="http://www.rsoc.ru/admin/_edit2/tinymce/plugins/paste/pasteword.htm" TargetMode="External"/><Relationship Id="rId25" Type="http://schemas.openxmlformats.org/officeDocument/2006/relationships/hyperlink" Target="http://www.rsoc.ru/admin/_edit2/tinymce/plugins/paste/pasteword.htm" TargetMode="External"/><Relationship Id="rId33" Type="http://schemas.openxmlformats.org/officeDocument/2006/relationships/hyperlink" Target="http://www.rsoc.ru/admin/_edit2/tinymce/plugins/paste/pasteword.htm" TargetMode="External"/><Relationship Id="rId38" Type="http://schemas.openxmlformats.org/officeDocument/2006/relationships/hyperlink" Target="http://www.rsoc.ru/admin/_edit2/tinymce/plugins/paste/pasteword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rsoc.ru/admin/_edit2/tinymce/plugins/paste/pasteword.htm" TargetMode="External"/><Relationship Id="rId20" Type="http://schemas.openxmlformats.org/officeDocument/2006/relationships/hyperlink" Target="http://www.rsoc.ru/admin/_edit2/tinymce/plugins/paste/pasteword.htm" TargetMode="External"/><Relationship Id="rId29" Type="http://schemas.openxmlformats.org/officeDocument/2006/relationships/hyperlink" Target="http://www.rsoc.ru/admin/_edit2/tinymce/plugins/paste/pasteword.htm" TargetMode="External"/><Relationship Id="rId41" Type="http://schemas.openxmlformats.org/officeDocument/2006/relationships/hyperlink" Target="http://www.rsoc.ru/admin/_edit2/tinymce/plugins/paste/pasteword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soc.ru/admin/_edit2/tinymce/plugins/paste/pasteword.htm" TargetMode="External"/><Relationship Id="rId11" Type="http://schemas.openxmlformats.org/officeDocument/2006/relationships/hyperlink" Target="http://www.rsoc.ru/admin/_edit2/tinymce/plugins/paste/pasteword.htm" TargetMode="External"/><Relationship Id="rId24" Type="http://schemas.openxmlformats.org/officeDocument/2006/relationships/hyperlink" Target="http://www.rsoc.ru/admin/_edit2/tinymce/plugins/paste/pasteword.htm" TargetMode="External"/><Relationship Id="rId32" Type="http://schemas.openxmlformats.org/officeDocument/2006/relationships/hyperlink" Target="http://www.rsoc.ru/admin/_edit2/tinymce/plugins/paste/pasteword.htm" TargetMode="External"/><Relationship Id="rId37" Type="http://schemas.openxmlformats.org/officeDocument/2006/relationships/hyperlink" Target="http://www.rsoc.ru/admin/_edit2/tinymce/plugins/paste/pasteword.htm" TargetMode="External"/><Relationship Id="rId40" Type="http://schemas.openxmlformats.org/officeDocument/2006/relationships/hyperlink" Target="http://www.rsoc.ru/admin/_edit2/tinymce/plugins/paste/pasteword.htm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rsoc.ru/admin/_edit2/tinymce/plugins/paste/pasteword.htm" TargetMode="External"/><Relationship Id="rId15" Type="http://schemas.openxmlformats.org/officeDocument/2006/relationships/hyperlink" Target="http://www.rsoc.ru/admin/_edit2/tinymce/plugins/paste/pasteword.htm" TargetMode="External"/><Relationship Id="rId23" Type="http://schemas.openxmlformats.org/officeDocument/2006/relationships/hyperlink" Target="http://www.rsoc.ru/admin/_edit2/tinymce/plugins/paste/pasteword.htm" TargetMode="External"/><Relationship Id="rId28" Type="http://schemas.openxmlformats.org/officeDocument/2006/relationships/hyperlink" Target="http://www.rsoc.ru/admin/_edit2/tinymce/plugins/paste/pasteword.htm" TargetMode="External"/><Relationship Id="rId36" Type="http://schemas.openxmlformats.org/officeDocument/2006/relationships/hyperlink" Target="http://www.rsoc.ru/admin/_edit2/tinymce/plugins/paste/pasteword.htm" TargetMode="External"/><Relationship Id="rId10" Type="http://schemas.openxmlformats.org/officeDocument/2006/relationships/hyperlink" Target="http://www.rsoc.ru/admin/_edit2/tinymce/plugins/paste/pasteword.htm" TargetMode="External"/><Relationship Id="rId19" Type="http://schemas.openxmlformats.org/officeDocument/2006/relationships/hyperlink" Target="http://www.rsoc.ru/admin/_edit2/tinymce/plugins/paste/pasteword.htm" TargetMode="External"/><Relationship Id="rId31" Type="http://schemas.openxmlformats.org/officeDocument/2006/relationships/hyperlink" Target="http://www.rsoc.ru/admin/_edit2/tinymce/plugins/paste/pasteword.htm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soc.ru/admin/_edit2/tinymce/plugins/paste/pasteword.htm" TargetMode="External"/><Relationship Id="rId14" Type="http://schemas.openxmlformats.org/officeDocument/2006/relationships/hyperlink" Target="http://www.rsoc.ru/admin/_edit2/tinymce/plugins/paste/pasteword.htm" TargetMode="External"/><Relationship Id="rId22" Type="http://schemas.openxmlformats.org/officeDocument/2006/relationships/hyperlink" Target="http://www.rsoc.ru/admin/_edit2/tinymce/plugins/paste/pasteword.htm" TargetMode="External"/><Relationship Id="rId27" Type="http://schemas.openxmlformats.org/officeDocument/2006/relationships/hyperlink" Target="http://www.rsoc.ru/admin/_edit2/tinymce/plugins/paste/pasteword.htm" TargetMode="External"/><Relationship Id="rId30" Type="http://schemas.openxmlformats.org/officeDocument/2006/relationships/hyperlink" Target="http://www.rsoc.ru/admin/_edit2/tinymce/plugins/paste/pasteword.htm" TargetMode="External"/><Relationship Id="rId35" Type="http://schemas.openxmlformats.org/officeDocument/2006/relationships/hyperlink" Target="http://www.rsoc.ru/admin/_edit2/tinymce/plugins/paste/pasteword.htm" TargetMode="External"/><Relationship Id="rId43" Type="http://schemas.openxmlformats.org/officeDocument/2006/relationships/hyperlink" Target="http://www.rsoc.ru/admin/_edit2/tinymce/plugins/paste/pasteword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8623</Words>
  <Characters>49153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Алексей Николаевич.</dc:creator>
  <cp:lastModifiedBy>Фоменко Алексей Николаевич</cp:lastModifiedBy>
  <cp:revision>7</cp:revision>
  <dcterms:created xsi:type="dcterms:W3CDTF">2013-05-15T12:41:00Z</dcterms:created>
  <dcterms:modified xsi:type="dcterms:W3CDTF">2013-05-23T04:46:00Z</dcterms:modified>
</cp:coreProperties>
</file>