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59" w:rsidRPr="0070549B" w:rsidRDefault="0070549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b/>
        </w:rPr>
      </w:pPr>
      <w:r w:rsidRPr="0070549B">
        <w:rPr>
          <w:rFonts w:ascii="Calibri" w:hAnsi="Calibri" w:cs="Calibri"/>
          <w:b/>
        </w:rPr>
        <w:t>ВЫДЕРЖКИ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97C59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C59" w:rsidRDefault="00497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 октября 2003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C59" w:rsidRDefault="00497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131-ФЗ</w:t>
            </w:r>
          </w:p>
        </w:tc>
      </w:tr>
    </w:tbl>
    <w:p w:rsidR="00497C59" w:rsidRDefault="00497C5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ФЕДЕРАЛЬНЫЙ ЗАКОН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_GoBack"/>
      <w:bookmarkEnd w:id="0"/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ОБЩИХ ПРИНЦИПАХ ОРГАНИЗАЦИИ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МЕСТНОГО САМОУПРАВЛЕНИЯ В РОССИЙСКОЙ ФЕДЕРАЦИИ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16 сентября 2003 года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24 сентября 2003 года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77. Контроль и надзор за деятельностью органов местного самоуправления и должностных лиц местного самоуправления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</w:t>
      </w:r>
      <w:hyperlink r:id="rId5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Федерации, федеральных конституционных законов, федеральных законов, конституций (уставов), законов субъектов Российской Федерации, уставов муниципальных образований, муниципальных правовых актов.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Государственные органы, уполномоченные на осуществление государственного контроля (надзора) за деятельностью органов местного самоуправления и должностных лиц местного </w:t>
      </w:r>
      <w:proofErr w:type="gramStart"/>
      <w:r>
        <w:rPr>
          <w:rFonts w:ascii="Calibri" w:hAnsi="Calibri" w:cs="Calibri"/>
        </w:rPr>
        <w:t xml:space="preserve">самоуправления в соответствии с федеральными законами и законами субъектов Российской Федерации, включая территориальные органы федеральных органов исполнительной власти и органы исполнительной власти субъектов Российской Федерации (далее - органы государственного контроля (надзора), осуществляют в пределах своей компетенции контроль (надзор) за исполнением органами местного самоуправления и должностными лицами местного самоуправления </w:t>
      </w:r>
      <w:hyperlink r:id="rId7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Федерации, федеральных конституционных законов, федеральных законов и иных нормативных правовых актов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Российской Федерации, конституций (уставов), законов и иных нормативных правовых актов субъектов Российской Федерации, уставов муниципальных образований и иных муниципальных нормативных правовых актов при решении ими вопросов местного значения и осуществлении полномочий по решению указанных вопросов и иных полномочий, закрепленных за ними в соответствии с федеральными законами, уставами муниципальных образований, а также за соответствием муниципальных правовых актов требованиям </w:t>
      </w:r>
      <w:hyperlink r:id="rId8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</w:t>
      </w:r>
      <w:proofErr w:type="gramEnd"/>
      <w:r>
        <w:rPr>
          <w:rFonts w:ascii="Calibri" w:hAnsi="Calibri" w:cs="Calibri"/>
        </w:rPr>
        <w:t>, федеральных конституционных законов, федеральных законов и иных нормативных правовых актов Российской Федерации, конституций (уставов), законов и иных нормативных правовых актов субъектов Российской Федерации, уставов муниципальных образований.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 в ред. Федерального </w:t>
      </w:r>
      <w:hyperlink r:id="rId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Органы государственного контроля (надзора) не вправе требовать от органов местного самоуправления и должностных лиц местного самоуправления осуществления полномочий,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образования, а также финансового обеспечения из местного бюджета соответствующих расходов.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2.1 введена Федеральным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Органы государственного контроля (надзора) осуществляют государственный контроль (надзор) за деятельностью органов местного самоуправления и должностных лиц местного </w:t>
      </w:r>
      <w:r>
        <w:rPr>
          <w:rFonts w:ascii="Calibri" w:hAnsi="Calibri" w:cs="Calibri"/>
        </w:rPr>
        <w:lastRenderedPageBreak/>
        <w:t>самоуправления, основываясь на принципах объективности, открытости и гласности.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осуществлении государственного контроля (надзора) не допускается дублирование контрольно-надзорных полномочий органов государственного контроля (надзора) различных уровней.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Координацию деятельности органов государственного контроля (надзора)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2.2 введена Федеральным </w:t>
      </w:r>
      <w:hyperlink r:id="rId1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(надзора) совместно на основании ежегодного плана проведения проверок, сформированного и согласованного прокуратурой субъекта Российской Федерации (далее - ежегодный план).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Органы государственного контроля (надзора) направляют в прокуратуру соответствующего субъекта Российской Федерации проекты ежегодных планов </w:t>
      </w:r>
      <w:proofErr w:type="gramStart"/>
      <w:r>
        <w:rPr>
          <w:rFonts w:ascii="Calibri" w:hAnsi="Calibri" w:cs="Calibri"/>
        </w:rPr>
        <w:t>проведения проверок деятельности органов местного самоуправления</w:t>
      </w:r>
      <w:proofErr w:type="gramEnd"/>
      <w:r>
        <w:rPr>
          <w:rFonts w:ascii="Calibri" w:hAnsi="Calibri" w:cs="Calibri"/>
        </w:rPr>
        <w:t xml:space="preserve"> и должностных лиц местного самоуправления не позднее 1 сентября года, предшествующего году проведения проверок.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(надзора) с внесением предложений руководителям органов государственного контроля (надзора) о проведении совместных плановых проверок.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Прокуратура субъекта Российской Федерации на основании представленных органами государственного контроля (надзора) проектов формирует ежегодный план не позднее 1 октября года, предшествующего году проведения проверок.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2.3 введена Федеральным </w:t>
      </w:r>
      <w:hyperlink r:id="rId1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В ежегодный план включаются следующие сведения: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наименования и места нахождения органов местного самоуправления и должностных лиц местного самоуправления, деятельность которых подлежит проверкам;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наименования органов государственного контроля (надзора), планирующих проведение проверок;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цели и основания проведения проверок, а также сроки их проведения.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2.4 введена Федеральным </w:t>
      </w:r>
      <w:hyperlink r:id="rId1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(надзора) в информационно-телекоммуникационной сети "Интернет" не позднее 1 ноября года, предшествующего году проведения проверок.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2.5 введена Федеральным </w:t>
      </w:r>
      <w:hyperlink r:id="rId1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2.6. </w:t>
      </w:r>
      <w:proofErr w:type="gramStart"/>
      <w:r>
        <w:rPr>
          <w:rFonts w:ascii="Calibri" w:hAnsi="Calibri" w:cs="Calibri"/>
        </w:rPr>
        <w:t>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(надзора) на основании решения руководителя соответствующего органа государственного контроля (надзора) по согласованию с прокуратурой субъекта Российской Федерации, принимаемого на основании обращений граждан, юридических лиц и информации от государственных органов о фактах нарушений законодательства Российской Федерации, влекущих возникновение чрезвычайных ситуаций, угрозу жизни и здоровью граждан, а</w:t>
      </w:r>
      <w:proofErr w:type="gramEnd"/>
      <w:r>
        <w:rPr>
          <w:rFonts w:ascii="Calibri" w:hAnsi="Calibri" w:cs="Calibri"/>
        </w:rPr>
        <w:t xml:space="preserve"> также массовые нарушения прав граждан.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Федерации, Правительства Российской Федерации и на основании требования Генерального прокурора Российской Федерации,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обращениям.</w:t>
      </w:r>
      <w:proofErr w:type="gramEnd"/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2.6 введена Федеральным </w:t>
      </w:r>
      <w:hyperlink r:id="rId1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2.7. Информация о результатах проведенной проверки деятельности органов местного самоуправления и должностных лиц местного самоуправления, в том числе о выявленных </w:t>
      </w:r>
      <w:r>
        <w:rPr>
          <w:rFonts w:ascii="Calibri" w:hAnsi="Calibri" w:cs="Calibri"/>
        </w:rPr>
        <w:lastRenderedPageBreak/>
        <w:t>нарушениях и предписаниях об их устранении с указанием сроков устранения, в течение одного месяца после завершения проверки подлежит размещению на официальном сайте соответствующего органа государственного контроля (надзора) в информационно-телекоммуникационной сети "Интернет".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2.7 введена Федеральным </w:t>
      </w:r>
      <w:hyperlink r:id="rId1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Запрос органа государственного контроля (надзора)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полномочий. Непосредственное рассмотрение запроса осуществляется руководителем органа местного самоуправления, к компетенции которого относятся содержащиеся в запросе вопросы.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Срок, устанавливаемый органами государственного контроля (надзора)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(надзора), составляет не менее 10 рабочих дней.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Сокращение срока предоставления информации допускается в случаях установления фактов нарушений законодательства Российской Федерации, влекущих возникновение чрезвычайных ситуаций, угрозу жизни и здоровью граждан, а также массовые нарушения прав граждан.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(надзора),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информационно-телекоммуникационной сети "Интернет". При этом орган местного самоуправления, должностное лицо местного самоуправления в ответе на запрос сообщают источник официального опубликования или размещения соответствующей информации.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2.8 введена Федеральным </w:t>
      </w:r>
      <w:hyperlink r:id="rId1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21.12.2013 N 370-ФЗ)</w:t>
      </w:r>
    </w:p>
    <w:p w:rsidR="00497C59" w:rsidRDefault="00497C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Органы местного самоуправления и должностные лица местного самоуправления, наделенные в соответствии с уставом муниципального образования контрольными функциями,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образования.</w:t>
      </w:r>
      <w:proofErr w:type="gramEnd"/>
    </w:p>
    <w:p w:rsidR="00497C59" w:rsidRDefault="0070549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18" w:history="1">
        <w:r w:rsidR="00497C59">
          <w:rPr>
            <w:rFonts w:ascii="Calibri" w:hAnsi="Calibri" w:cs="Calibri"/>
            <w:i/>
            <w:iCs/>
            <w:color w:val="0000FF"/>
          </w:rPr>
          <w:br/>
          <w:t>ст. 77, Федеральный закон от 06.10.2003 N 131-ФЗ (ред. от 04.10.2014) "Об общих принципах организации местного самоуправления в Российской Федерации" {</w:t>
        </w:r>
        <w:proofErr w:type="spellStart"/>
        <w:r w:rsidR="00497C59">
          <w:rPr>
            <w:rFonts w:ascii="Calibri" w:hAnsi="Calibri" w:cs="Calibri"/>
            <w:i/>
            <w:iCs/>
            <w:color w:val="0000FF"/>
          </w:rPr>
          <w:t>КонсультантПлюс</w:t>
        </w:r>
        <w:proofErr w:type="spellEnd"/>
        <w:r w:rsidR="00497C59">
          <w:rPr>
            <w:rFonts w:ascii="Calibri" w:hAnsi="Calibri" w:cs="Calibri"/>
            <w:i/>
            <w:iCs/>
            <w:color w:val="0000FF"/>
          </w:rPr>
          <w:t>}</w:t>
        </w:r>
        <w:r w:rsidR="00497C59">
          <w:rPr>
            <w:rFonts w:ascii="Calibri" w:hAnsi="Calibri" w:cs="Calibri"/>
            <w:i/>
            <w:iCs/>
            <w:color w:val="0000FF"/>
          </w:rPr>
          <w:br/>
        </w:r>
      </w:hyperlink>
    </w:p>
    <w:p w:rsidR="006604FD" w:rsidRDefault="0070549B"/>
    <w:sectPr w:rsidR="006604FD" w:rsidSect="00297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59"/>
    <w:rsid w:val="00321922"/>
    <w:rsid w:val="00497C59"/>
    <w:rsid w:val="0070549B"/>
    <w:rsid w:val="00A8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E849CD74ED4F5A147ADB0D1593B83801106682E8A5B0D9DB229Co7R9O" TargetMode="External"/><Relationship Id="rId13" Type="http://schemas.openxmlformats.org/officeDocument/2006/relationships/hyperlink" Target="consultantplus://offline/ref=72E849CD74ED4F5A147ADB0D1593B838021D648EEAF2E7DB8A77927C0A6FBFC44EC5552C474DD7AEo5R3O" TargetMode="External"/><Relationship Id="rId18" Type="http://schemas.openxmlformats.org/officeDocument/2006/relationships/hyperlink" Target="consultantplus://offline/ref=72E849CD74ED4F5A147ADB0D1593B838021E6786E7F1E7DB8A77927C0A6FBFC44EC5552C474DDFADo5R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E849CD74ED4F5A147ADB0D1593B83801106682E8A5B0D9DB229Co7R9O" TargetMode="External"/><Relationship Id="rId12" Type="http://schemas.openxmlformats.org/officeDocument/2006/relationships/hyperlink" Target="consultantplus://offline/ref=72E849CD74ED4F5A147ADB0D1593B838021D648EEAF2E7DB8A77927C0A6FBFC44EC5552C474DD7ADo5REO" TargetMode="External"/><Relationship Id="rId17" Type="http://schemas.openxmlformats.org/officeDocument/2006/relationships/hyperlink" Target="consultantplus://offline/ref=72E849CD74ED4F5A147ADB0D1593B838021D648EEAF2E7DB8A77927C0A6FBFC44EC5552C474DD7AFo5R1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2E849CD74ED4F5A147ADB0D1593B838021D648EEAF2E7DB8A77927C0A6FBFC44EC5552C474DD7AFo5R3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E849CD74ED4F5A147ADB0D1593B838021D648EEAF2E7DB8A77927C0A6FBFC44EC5552C474DD7ADo5R7O" TargetMode="External"/><Relationship Id="rId11" Type="http://schemas.openxmlformats.org/officeDocument/2006/relationships/hyperlink" Target="consultantplus://offline/ref=72E849CD74ED4F5A147ADB0D1593B838021D648EEAF2E7DB8A77927C0A6FBFC44EC5552C474DD7ADo5R2O" TargetMode="External"/><Relationship Id="rId5" Type="http://schemas.openxmlformats.org/officeDocument/2006/relationships/hyperlink" Target="consultantplus://offline/ref=72E849CD74ED4F5A147ADB0D1593B83801106682E8A5B0D9DB229Co7R9O" TargetMode="External"/><Relationship Id="rId15" Type="http://schemas.openxmlformats.org/officeDocument/2006/relationships/hyperlink" Target="consultantplus://offline/ref=72E849CD74ED4F5A147ADB0D1593B838021D648EEAF2E7DB8A77927C0A6FBFC44EC5552C474DD7AFo5R6O" TargetMode="External"/><Relationship Id="rId10" Type="http://schemas.openxmlformats.org/officeDocument/2006/relationships/hyperlink" Target="consultantplus://offline/ref=72E849CD74ED4F5A147ADB0D1593B838021D648EEAF2E7DB8A77927C0A6FBFC44EC5552C474DD7ADo5R4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E849CD74ED4F5A147ADB0D1593B838021D648EEAF2E7DB8A77927C0A6FBFC44EC5552C474DD7ADo5R6O" TargetMode="External"/><Relationship Id="rId14" Type="http://schemas.openxmlformats.org/officeDocument/2006/relationships/hyperlink" Target="consultantplus://offline/ref=72E849CD74ED4F5A147ADB0D1593B838021D648EEAF2E7DB8A77927C0A6FBFC44EC5552C474DD7AEo5R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Хижко Алексей Вадимович</dc:creator>
  <cp:lastModifiedBy>Апазиди Наталья Эрасовна</cp:lastModifiedBy>
  <cp:revision>2</cp:revision>
  <dcterms:created xsi:type="dcterms:W3CDTF">2014-10-24T14:17:00Z</dcterms:created>
  <dcterms:modified xsi:type="dcterms:W3CDTF">2014-10-30T12:59:00Z</dcterms:modified>
</cp:coreProperties>
</file>