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91" w:rsidRDefault="00670391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0391" w:rsidRDefault="00670391">
      <w:pPr>
        <w:pStyle w:val="ConsPlusTitle"/>
        <w:widowControl/>
        <w:jc w:val="center"/>
      </w:pPr>
      <w:r>
        <w:t>ГЛАВА АДМИНИСТРАЦИИ КРАСНОДАРСКОГО КРАЯ</w:t>
      </w:r>
    </w:p>
    <w:p w:rsidR="00670391" w:rsidRDefault="00670391">
      <w:pPr>
        <w:pStyle w:val="ConsPlusTitle"/>
        <w:widowControl/>
        <w:jc w:val="center"/>
      </w:pPr>
    </w:p>
    <w:p w:rsidR="00670391" w:rsidRDefault="00670391">
      <w:pPr>
        <w:pStyle w:val="ConsPlusTitle"/>
        <w:widowControl/>
        <w:jc w:val="center"/>
      </w:pPr>
      <w:r>
        <w:t>РАСПОРЯЖЕНИЕ</w:t>
      </w:r>
    </w:p>
    <w:p w:rsidR="00670391" w:rsidRDefault="00670391">
      <w:pPr>
        <w:pStyle w:val="ConsPlusTitle"/>
        <w:widowControl/>
        <w:jc w:val="center"/>
      </w:pPr>
      <w:r>
        <w:t>от 22 августа 2006 г. N 759-р</w:t>
      </w:r>
    </w:p>
    <w:p w:rsidR="00670391" w:rsidRDefault="00670391">
      <w:pPr>
        <w:pStyle w:val="ConsPlusTitle"/>
        <w:widowControl/>
        <w:jc w:val="center"/>
      </w:pPr>
    </w:p>
    <w:p w:rsidR="00670391" w:rsidRDefault="00670391">
      <w:pPr>
        <w:pStyle w:val="ConsPlusTitle"/>
        <w:widowControl/>
        <w:jc w:val="center"/>
      </w:pPr>
      <w:r>
        <w:t xml:space="preserve">О МЕРАХ ПО </w:t>
      </w:r>
      <w:proofErr w:type="gramStart"/>
      <w:r>
        <w:t>РАЦИОНАЛЬНОМУ</w:t>
      </w:r>
      <w:proofErr w:type="gramEnd"/>
    </w:p>
    <w:p w:rsidR="00670391" w:rsidRDefault="00670391">
      <w:pPr>
        <w:pStyle w:val="ConsPlusTitle"/>
        <w:widowControl/>
        <w:jc w:val="center"/>
      </w:pPr>
      <w:r>
        <w:t xml:space="preserve">И ЭФФЕКТИВНОМУ ИСПОЛЬЗОВАНИЮ </w:t>
      </w:r>
      <w:proofErr w:type="gramStart"/>
      <w:r>
        <w:t>БЮДЖЕТНЫХ</w:t>
      </w:r>
      <w:proofErr w:type="gramEnd"/>
    </w:p>
    <w:p w:rsidR="00670391" w:rsidRDefault="00670391">
      <w:pPr>
        <w:pStyle w:val="ConsPlusTitle"/>
        <w:widowControl/>
        <w:jc w:val="center"/>
      </w:pPr>
      <w:r>
        <w:t>СРЕДСТВ ПРИ РАЗМЕЩЕНИИ ЗАКАЗОВ НА ПОСТАВКИ</w:t>
      </w:r>
    </w:p>
    <w:p w:rsidR="00670391" w:rsidRDefault="00670391">
      <w:pPr>
        <w:pStyle w:val="ConsPlusTitle"/>
        <w:widowControl/>
        <w:jc w:val="center"/>
      </w:pPr>
      <w:r>
        <w:t>ТОВАРОВ, ВЫПОЛНЕНИЕ РАБОТ, ОКАЗАНИЕ УСЛУГ</w:t>
      </w:r>
    </w:p>
    <w:p w:rsidR="00670391" w:rsidRDefault="00670391">
      <w:pPr>
        <w:pStyle w:val="ConsPlusTitle"/>
        <w:widowControl/>
        <w:jc w:val="center"/>
      </w:pPr>
      <w:r>
        <w:t>ДЛЯ ГОСУДАРСТВЕННЫХ НУЖД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главы администрации (губернатора)</w:t>
      </w:r>
      <w:proofErr w:type="gramEnd"/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19.02.2009 </w:t>
      </w:r>
      <w:hyperlink r:id="rId4" w:history="1">
        <w:r>
          <w:rPr>
            <w:rFonts w:ascii="Calibri" w:hAnsi="Calibri" w:cs="Calibri"/>
            <w:color w:val="0000FF"/>
          </w:rPr>
          <w:t>N 125-р</w:t>
        </w:r>
      </w:hyperlink>
      <w:r>
        <w:rPr>
          <w:rFonts w:ascii="Calibri" w:hAnsi="Calibri" w:cs="Calibri"/>
        </w:rPr>
        <w:t>,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27.11.2009 </w:t>
      </w:r>
      <w:hyperlink r:id="rId5" w:history="1">
        <w:r>
          <w:rPr>
            <w:rFonts w:ascii="Calibri" w:hAnsi="Calibri" w:cs="Calibri"/>
            <w:color w:val="0000FF"/>
          </w:rPr>
          <w:t>N 939-р</w:t>
        </w:r>
      </w:hyperlink>
      <w:r>
        <w:rPr>
          <w:rFonts w:ascii="Calibri" w:hAnsi="Calibri" w:cs="Calibri"/>
        </w:rPr>
        <w:t>,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Краснодарского края от 08.10.2010 N 872)</w:t>
      </w:r>
      <w:proofErr w:type="gramEnd"/>
    </w:p>
    <w:p w:rsidR="00670391" w:rsidRDefault="006703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связи с введением в действие с 1 января 2006 года Федерального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 июля 2005 года N 94-ФЗ "О размещении заказов на поставки товаров, выполнение работ, оказание услуг для государственных и муниципальных нужд" и в целях рационального и эффективного использования бюджетных средств при закупках товаров общего пользования, а также обеспечения государственных и муниципальных заказчиков ценовой информацией по товарам:</w:t>
      </w:r>
      <w:proofErr w:type="gramEnd"/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Региональной энергетической комиссии - департаменту цен и тарифов Краснодарского края (Милованов):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ежемесячно обновлять мониторинг цен на товары, приобретаемые для государственных нужд края, размещаемый в базах данных систем "КонсультантПлюс" и "Гарант";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по запросу государственного заказчика готовить прогноз средних рыночных цен на лекарственные средства и изделия медицинского назначения, предполагаемые к закупке государственным заказчиком путем проведения торгов на планируемый период;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2 в ред. </w:t>
      </w:r>
      <w:hyperlink r:id="rId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27.11.2009 N 939-р)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разработать и утвердить соответствующим решением до 15 сентября 2006 года методику проведения </w:t>
      </w:r>
      <w:proofErr w:type="gramStart"/>
      <w:r>
        <w:rPr>
          <w:rFonts w:ascii="Calibri" w:hAnsi="Calibri" w:cs="Calibri"/>
        </w:rPr>
        <w:t>анализа ценовых предложений участников размещения заказов</w:t>
      </w:r>
      <w:proofErr w:type="gramEnd"/>
      <w:r>
        <w:rPr>
          <w:rFonts w:ascii="Calibri" w:hAnsi="Calibri" w:cs="Calibri"/>
        </w:rPr>
        <w:t xml:space="preserve"> путем запроса котировок, проведения торгов в форме конкурса, аукциона на лекарственные средства и продукцию медицинского назначения для целей подготовки заключения по уровню цен для государственных заказчиков.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Государственным заказчикам, органу исполнительной власти Краснодарского края, уполномоченному на осуществление функций по размещению заказов для государственных заказчиков: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определять цену контракта в результате изучения рынка необходимых товаров, работ, услуг, при необходимости руководствоваться мониторингом цен региональной энергетической комиссии - департамента цен и тарифов Краснодарского края, ценами товарной справочной службы, поставщиков-победителей по ранее проведенным торгам;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2) до подачи конкурсной заявки на размещение заказа на поставку лекарственных средств и изделий медицинского назначения направлять в региональную энергетическую комиссию - департамент цен и тарифов Краснодарского края запрос для подготовки прогноза средних рыночных цен на лекарственные средства и изделия медицинского назначения, предполагаемые к закупкам государственными заказчиками путем проведения торгов на планируемый период.</w:t>
      </w:r>
      <w:proofErr w:type="gramEnd"/>
    </w:p>
    <w:p w:rsidR="00670391" w:rsidRDefault="006703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2 в ред. </w:t>
      </w:r>
      <w:hyperlink r:id="rId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27.11.2009 N 939-р)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государственного заказа Краснодарского края (Адасько):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08.10.2010 N 872)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1) в целях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формированием государственными заказчиками начальных (максимальных) цен контрактов на поставку лекарственных средств и изделий медицинского назначения предусмотреть возможность работы региональной энергетической комиссии - департамента цен и тарифов Краснодарского края в программно-аппаратном комплексе автоматизированной информационной системы торгов;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до 1 июля 2009 года обеспечить в соответствии с действующим законодательством проведение работ по модификации аппаратного комплекса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подпунктом 1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2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19.02.2009 N 125-р)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(Смеюха) опубликовать настоящее распоряжение в средствах массовой информации.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распоряжения возложить на заместителя главы администрации Краснодарского края Е.И. Муравьева.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>. Распоряжение вступает в силу со дня его официального опубликования.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70391" w:rsidRDefault="006703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70391" w:rsidRDefault="00670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70391" w:rsidRDefault="0067039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2D4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70391"/>
    <w:rsid w:val="00670391"/>
    <w:rsid w:val="008A16A7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03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45319;fld=134;dst=100005" TargetMode="External"/><Relationship Id="rId13" Type="http://schemas.openxmlformats.org/officeDocument/2006/relationships/hyperlink" Target="consultantplus://offline/main?base=RLAW177;n=39354;fld=134;dst=1000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57493;fld=134" TargetMode="External"/><Relationship Id="rId12" Type="http://schemas.openxmlformats.org/officeDocument/2006/relationships/hyperlink" Target="consultantplus://offline/main?base=RLAW177;n=39354;fld=134;dst=10001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2485;fld=134;dst=100106" TargetMode="External"/><Relationship Id="rId11" Type="http://schemas.openxmlformats.org/officeDocument/2006/relationships/hyperlink" Target="consultantplus://offline/main?base=RLAW177;n=82545;fld=134;dst=100020" TargetMode="External"/><Relationship Id="rId5" Type="http://schemas.openxmlformats.org/officeDocument/2006/relationships/hyperlink" Target="consultantplus://offline/main?base=RLAW177;n=45319;fld=134;dst=100004" TargetMode="External"/><Relationship Id="rId15" Type="http://schemas.openxmlformats.org/officeDocument/2006/relationships/hyperlink" Target="consultantplus://offline/main?base=RLAW177;n=39354;fld=134;dst=100014" TargetMode="External"/><Relationship Id="rId10" Type="http://schemas.openxmlformats.org/officeDocument/2006/relationships/hyperlink" Target="consultantplus://offline/main?base=RLAW177;n=82485;fld=134;dst=100106" TargetMode="External"/><Relationship Id="rId4" Type="http://schemas.openxmlformats.org/officeDocument/2006/relationships/hyperlink" Target="consultantplus://offline/main?base=RLAW177;n=39354;fld=134;dst=100005" TargetMode="External"/><Relationship Id="rId9" Type="http://schemas.openxmlformats.org/officeDocument/2006/relationships/hyperlink" Target="consultantplus://offline/main?base=RLAW177;n=45319;fld=134;dst=100007" TargetMode="External"/><Relationship Id="rId14" Type="http://schemas.openxmlformats.org/officeDocument/2006/relationships/hyperlink" Target="consultantplus://offline/main?base=RLAW177;n=39354;fld=134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4390</Characters>
  <Application>Microsoft Office Word</Application>
  <DocSecurity>0</DocSecurity>
  <Lines>36</Lines>
  <Paragraphs>10</Paragraphs>
  <ScaleCrop>false</ScaleCrop>
  <Company>Департамент соц защиты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2011-05-24T06:42:00Z</dcterms:created>
  <dcterms:modified xsi:type="dcterms:W3CDTF">2011-05-24T06:43:00Z</dcterms:modified>
</cp:coreProperties>
</file>