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CA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44324" w:rsidRDefault="00144324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44324" w:rsidRDefault="00144324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15BCA" w:rsidRPr="00756BD2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115BCA" w:rsidRPr="00756BD2" w:rsidRDefault="00115BCA" w:rsidP="00115BCA">
      <w:pPr>
        <w:jc w:val="right"/>
        <w:rPr>
          <w:rFonts w:ascii="Times New Roman" w:hAnsi="Times New Roman"/>
          <w:b/>
          <w:sz w:val="28"/>
          <w:szCs w:val="28"/>
        </w:rPr>
      </w:pPr>
    </w:p>
    <w:p w:rsidR="004A501E" w:rsidRPr="00144324" w:rsidRDefault="004A501E" w:rsidP="004A501E">
      <w:pPr>
        <w:pStyle w:val="ae"/>
        <w:tabs>
          <w:tab w:val="left" w:pos="0"/>
        </w:tabs>
        <w:ind w:right="0"/>
        <w:jc w:val="center"/>
        <w:rPr>
          <w:b/>
          <w:sz w:val="48"/>
          <w:szCs w:val="48"/>
        </w:rPr>
      </w:pPr>
      <w:r w:rsidRPr="00144324">
        <w:rPr>
          <w:b/>
          <w:sz w:val="48"/>
          <w:szCs w:val="48"/>
        </w:rPr>
        <w:t xml:space="preserve">ОТЧЕТ </w:t>
      </w:r>
    </w:p>
    <w:p w:rsidR="004A501E" w:rsidRPr="00144324" w:rsidRDefault="004A501E" w:rsidP="00144324">
      <w:pPr>
        <w:pStyle w:val="ae"/>
        <w:tabs>
          <w:tab w:val="left" w:pos="0"/>
        </w:tabs>
        <w:ind w:right="0"/>
        <w:jc w:val="center"/>
        <w:rPr>
          <w:rFonts w:eastAsia="Calibri"/>
          <w:b/>
          <w:sz w:val="48"/>
          <w:szCs w:val="48"/>
          <w:lang w:eastAsia="en-US"/>
        </w:rPr>
      </w:pPr>
      <w:r w:rsidRPr="00144324">
        <w:rPr>
          <w:b/>
          <w:sz w:val="48"/>
          <w:szCs w:val="48"/>
        </w:rPr>
        <w:t xml:space="preserve">по итогам исследования по  </w:t>
      </w:r>
      <w:r w:rsidRPr="00144324">
        <w:rPr>
          <w:rFonts w:eastAsia="Calibri"/>
          <w:b/>
          <w:sz w:val="48"/>
          <w:szCs w:val="48"/>
          <w:lang w:eastAsia="en-US"/>
        </w:rPr>
        <w:t>сбору и обобщению информации</w:t>
      </w:r>
      <w:r w:rsidR="00144324" w:rsidRPr="00144324">
        <w:rPr>
          <w:rFonts w:eastAsia="Calibri"/>
          <w:b/>
          <w:sz w:val="48"/>
          <w:szCs w:val="48"/>
          <w:lang w:eastAsia="en-US"/>
        </w:rPr>
        <w:t xml:space="preserve"> </w:t>
      </w:r>
      <w:r w:rsidRPr="00144324">
        <w:rPr>
          <w:rFonts w:eastAsia="Calibri"/>
          <w:b/>
          <w:sz w:val="48"/>
          <w:szCs w:val="48"/>
          <w:lang w:eastAsia="en-US"/>
        </w:rPr>
        <w:t>о качестве условий оказания услуг организациями социального</w:t>
      </w:r>
      <w:r w:rsidR="00144324" w:rsidRPr="00144324">
        <w:rPr>
          <w:rFonts w:eastAsia="Calibri"/>
          <w:b/>
          <w:sz w:val="48"/>
          <w:szCs w:val="48"/>
          <w:lang w:eastAsia="en-US"/>
        </w:rPr>
        <w:t xml:space="preserve"> </w:t>
      </w:r>
      <w:r w:rsidRPr="00144324">
        <w:rPr>
          <w:rFonts w:eastAsia="Calibri"/>
          <w:b/>
          <w:sz w:val="48"/>
          <w:szCs w:val="48"/>
          <w:lang w:eastAsia="en-US"/>
        </w:rPr>
        <w:t>обслуживания, расположенными на территории Краснодарского края,</w:t>
      </w:r>
      <w:r w:rsidR="00144324" w:rsidRPr="00144324">
        <w:rPr>
          <w:rFonts w:eastAsia="Calibri"/>
          <w:b/>
          <w:sz w:val="48"/>
          <w:szCs w:val="48"/>
          <w:lang w:eastAsia="en-US"/>
        </w:rPr>
        <w:t xml:space="preserve"> </w:t>
      </w:r>
      <w:r w:rsidRPr="00144324">
        <w:rPr>
          <w:b/>
          <w:sz w:val="48"/>
          <w:szCs w:val="48"/>
        </w:rPr>
        <w:t>в 2018 году</w:t>
      </w:r>
    </w:p>
    <w:p w:rsidR="00115BCA" w:rsidRPr="00756BD2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5BCA" w:rsidRPr="00756BD2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5BCA" w:rsidRPr="00756BD2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5BCA" w:rsidRPr="00756BD2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5BCA" w:rsidRPr="00756BD2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5BCA" w:rsidRPr="00756BD2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5BCA" w:rsidRPr="00756BD2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5BCA" w:rsidRPr="00756BD2" w:rsidRDefault="00115BCA" w:rsidP="00115B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01E" w:rsidRPr="00756BD2" w:rsidRDefault="004A501E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501E" w:rsidRPr="00756BD2" w:rsidRDefault="004A501E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501E" w:rsidRPr="00756BD2" w:rsidRDefault="004A501E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501E" w:rsidRPr="00756BD2" w:rsidRDefault="004A501E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501E" w:rsidRPr="00756BD2" w:rsidRDefault="004A501E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501E" w:rsidRPr="00756BD2" w:rsidRDefault="004A501E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501E" w:rsidRPr="00756BD2" w:rsidRDefault="004A501E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5BCA" w:rsidRPr="00756BD2" w:rsidRDefault="004A501E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56BD2">
        <w:rPr>
          <w:rFonts w:ascii="Times New Roman" w:eastAsia="Times New Roman" w:hAnsi="Times New Roman" w:cs="Times New Roman"/>
          <w:b/>
          <w:sz w:val="28"/>
        </w:rPr>
        <w:t>Краснодар</w:t>
      </w:r>
      <w:r w:rsidR="00115BCA" w:rsidRPr="00756BD2">
        <w:rPr>
          <w:rFonts w:ascii="Times New Roman" w:eastAsia="Times New Roman" w:hAnsi="Times New Roman" w:cs="Times New Roman"/>
          <w:b/>
          <w:sz w:val="28"/>
        </w:rPr>
        <w:t>, 201</w:t>
      </w:r>
      <w:r w:rsidRPr="00756BD2">
        <w:rPr>
          <w:rFonts w:ascii="Times New Roman" w:eastAsia="Times New Roman" w:hAnsi="Times New Roman" w:cs="Times New Roman"/>
          <w:b/>
          <w:sz w:val="28"/>
        </w:rPr>
        <w:t>8</w:t>
      </w:r>
    </w:p>
    <w:p w:rsidR="00100F30" w:rsidRPr="00756BD2" w:rsidRDefault="00100F30" w:rsidP="00100F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0F30" w:rsidRPr="00756BD2" w:rsidRDefault="00100F30" w:rsidP="00413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00F30" w:rsidRPr="00756BD2" w:rsidRDefault="00100F30" w:rsidP="004135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30" w:rsidRPr="00756BD2" w:rsidRDefault="00100F30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</w:rPr>
        <w:t>Введение……………………………………………………………..…………... 3</w:t>
      </w:r>
    </w:p>
    <w:p w:rsidR="004135EC" w:rsidRPr="00756BD2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0F30" w:rsidRPr="00756BD2" w:rsidRDefault="00100F30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</w:rPr>
        <w:t>Глава 1. Программа исследования…………………………………………....</w:t>
      </w:r>
      <w:r w:rsidR="004135EC" w:rsidRPr="00756BD2">
        <w:rPr>
          <w:rFonts w:ascii="Times New Roman" w:hAnsi="Times New Roman"/>
          <w:b/>
          <w:sz w:val="28"/>
          <w:szCs w:val="28"/>
        </w:rPr>
        <w:t>4</w:t>
      </w:r>
    </w:p>
    <w:p w:rsidR="004135EC" w:rsidRPr="00756BD2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0F30" w:rsidRPr="00756BD2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</w:rPr>
        <w:t>Глава 2</w:t>
      </w:r>
      <w:r w:rsidR="00100F30" w:rsidRPr="00756BD2">
        <w:rPr>
          <w:rFonts w:ascii="Times New Roman" w:hAnsi="Times New Roman"/>
          <w:b/>
          <w:sz w:val="28"/>
          <w:szCs w:val="28"/>
        </w:rPr>
        <w:t xml:space="preserve">. Нормативно-правовое </w:t>
      </w:r>
      <w:r w:rsidRPr="00756BD2">
        <w:rPr>
          <w:rFonts w:ascii="Times New Roman" w:hAnsi="Times New Roman"/>
          <w:b/>
          <w:sz w:val="28"/>
          <w:szCs w:val="28"/>
        </w:rPr>
        <w:t>сопровождение исследования……</w:t>
      </w:r>
      <w:r w:rsidR="00100F30" w:rsidRPr="00756BD2">
        <w:rPr>
          <w:rFonts w:ascii="Times New Roman" w:hAnsi="Times New Roman"/>
          <w:b/>
          <w:sz w:val="28"/>
          <w:szCs w:val="28"/>
        </w:rPr>
        <w:t>….….</w:t>
      </w:r>
      <w:r w:rsidR="00FD0F40" w:rsidRPr="00756BD2">
        <w:rPr>
          <w:rFonts w:ascii="Times New Roman" w:hAnsi="Times New Roman"/>
          <w:b/>
          <w:sz w:val="28"/>
          <w:szCs w:val="28"/>
        </w:rPr>
        <w:t>5</w:t>
      </w:r>
      <w:r w:rsidR="00FF2BE9">
        <w:rPr>
          <w:rFonts w:ascii="Times New Roman" w:hAnsi="Times New Roman"/>
          <w:b/>
          <w:sz w:val="28"/>
          <w:szCs w:val="28"/>
        </w:rPr>
        <w:t>4</w:t>
      </w:r>
    </w:p>
    <w:p w:rsidR="004135EC" w:rsidRPr="00756BD2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0F30" w:rsidRPr="00756BD2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</w:rPr>
        <w:t>Глава 3</w:t>
      </w:r>
      <w:r w:rsidR="00100F30" w:rsidRPr="00756BD2">
        <w:rPr>
          <w:rFonts w:ascii="Times New Roman" w:hAnsi="Times New Roman"/>
          <w:b/>
          <w:sz w:val="28"/>
          <w:szCs w:val="28"/>
        </w:rPr>
        <w:t>.</w:t>
      </w:r>
      <w:r w:rsidRPr="00756BD2">
        <w:rPr>
          <w:rFonts w:ascii="Times New Roman" w:hAnsi="Times New Roman"/>
          <w:b/>
          <w:sz w:val="28"/>
          <w:szCs w:val="28"/>
        </w:rPr>
        <w:t xml:space="preserve"> </w:t>
      </w:r>
      <w:r w:rsidR="00100F30" w:rsidRPr="00756BD2">
        <w:rPr>
          <w:rFonts w:ascii="Times New Roman" w:hAnsi="Times New Roman"/>
          <w:b/>
          <w:sz w:val="28"/>
          <w:szCs w:val="28"/>
        </w:rPr>
        <w:t xml:space="preserve"> Анализ показателей по группам и </w:t>
      </w:r>
      <w:r w:rsidRPr="00756BD2">
        <w:rPr>
          <w:rFonts w:ascii="Times New Roman" w:hAnsi="Times New Roman"/>
          <w:b/>
          <w:sz w:val="28"/>
          <w:szCs w:val="28"/>
        </w:rPr>
        <w:t>подгруппам………</w:t>
      </w:r>
      <w:r w:rsidR="00FD0F40" w:rsidRPr="00756BD2">
        <w:rPr>
          <w:rFonts w:ascii="Times New Roman" w:hAnsi="Times New Roman"/>
          <w:b/>
          <w:sz w:val="28"/>
          <w:szCs w:val="28"/>
        </w:rPr>
        <w:t>...</w:t>
      </w:r>
      <w:r w:rsidRPr="00756BD2">
        <w:rPr>
          <w:rFonts w:ascii="Times New Roman" w:hAnsi="Times New Roman"/>
          <w:b/>
          <w:sz w:val="28"/>
          <w:szCs w:val="28"/>
        </w:rPr>
        <w:t>……</w:t>
      </w:r>
      <w:r w:rsidR="00100F30" w:rsidRPr="00756BD2">
        <w:rPr>
          <w:rFonts w:ascii="Times New Roman" w:hAnsi="Times New Roman"/>
          <w:b/>
          <w:sz w:val="28"/>
          <w:szCs w:val="28"/>
        </w:rPr>
        <w:t>….</w:t>
      </w:r>
      <w:r w:rsidR="00FD0F40" w:rsidRPr="00756BD2">
        <w:rPr>
          <w:rFonts w:ascii="Times New Roman" w:hAnsi="Times New Roman"/>
          <w:b/>
          <w:sz w:val="28"/>
          <w:szCs w:val="28"/>
        </w:rPr>
        <w:t>5</w:t>
      </w:r>
      <w:r w:rsidR="00FF2BE9">
        <w:rPr>
          <w:rFonts w:ascii="Times New Roman" w:hAnsi="Times New Roman"/>
          <w:b/>
          <w:sz w:val="28"/>
          <w:szCs w:val="28"/>
        </w:rPr>
        <w:t>5</w:t>
      </w:r>
    </w:p>
    <w:p w:rsidR="004135EC" w:rsidRPr="00756BD2" w:rsidRDefault="004135EC" w:rsidP="00413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0F30" w:rsidRPr="00511D60" w:rsidRDefault="00A13339" w:rsidP="00A133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</w:rPr>
        <w:t xml:space="preserve">Глава 4. </w:t>
      </w:r>
      <w:r w:rsidRPr="00756BD2">
        <w:rPr>
          <w:rFonts w:ascii="Times New Roman" w:eastAsia="Times New Roman" w:hAnsi="Times New Roman" w:cs="Times New Roman"/>
          <w:b/>
          <w:sz w:val="28"/>
          <w:szCs w:val="28"/>
        </w:rPr>
        <w:t>Анализ рейтингов и их сопоставление с нормативно установленными значениями оцениваемых параметров</w:t>
      </w:r>
      <w:r w:rsidRPr="00756BD2">
        <w:rPr>
          <w:rFonts w:ascii="Times New Roman" w:hAnsi="Times New Roman"/>
          <w:b/>
          <w:sz w:val="28"/>
          <w:szCs w:val="28"/>
        </w:rPr>
        <w:t xml:space="preserve"> ………...…..…</w:t>
      </w:r>
      <w:r w:rsidR="00FF2BE9">
        <w:rPr>
          <w:rFonts w:ascii="Times New Roman" w:hAnsi="Times New Roman"/>
          <w:b/>
          <w:sz w:val="28"/>
          <w:szCs w:val="28"/>
        </w:rPr>
        <w:t>22</w:t>
      </w:r>
      <w:r w:rsidR="00511D60" w:rsidRPr="00511D60">
        <w:rPr>
          <w:rFonts w:ascii="Times New Roman" w:hAnsi="Times New Roman"/>
          <w:b/>
          <w:sz w:val="28"/>
          <w:szCs w:val="28"/>
        </w:rPr>
        <w:t>8</w:t>
      </w:r>
    </w:p>
    <w:p w:rsidR="004135EC" w:rsidRPr="00756BD2" w:rsidRDefault="004135EC" w:rsidP="00413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F30" w:rsidRPr="00511D60" w:rsidRDefault="00A13339" w:rsidP="00A13339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eastAsia="Calibri" w:hAnsi="Times New Roman" w:cs="Times New Roman"/>
          <w:b/>
          <w:sz w:val="28"/>
          <w:szCs w:val="28"/>
        </w:rPr>
        <w:t xml:space="preserve">Глава 5. </w:t>
      </w:r>
      <w:r w:rsidR="0042739C"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Замечания и </w:t>
      </w:r>
      <w:r w:rsidR="0042739C">
        <w:rPr>
          <w:rFonts w:ascii="Times New Roman" w:hAnsi="Times New Roman"/>
          <w:b/>
          <w:sz w:val="28"/>
          <w:szCs w:val="28"/>
        </w:rPr>
        <w:t>п</w:t>
      </w:r>
      <w:r w:rsidR="00FD0F40" w:rsidRPr="00756BD2">
        <w:rPr>
          <w:rFonts w:ascii="Times New Roman" w:hAnsi="Times New Roman"/>
          <w:b/>
          <w:sz w:val="28"/>
          <w:szCs w:val="28"/>
        </w:rPr>
        <w:t>редложения по совершенствованию деятельности организаций социального обслуживания с учетом критериев независимой оценки качества</w:t>
      </w:r>
      <w:r w:rsidR="00FD0F40" w:rsidRPr="00756BD2">
        <w:rPr>
          <w:rFonts w:ascii="Times New Roman" w:hAnsi="Times New Roman" w:cs="Times New Roman"/>
          <w:b/>
          <w:sz w:val="28"/>
          <w:szCs w:val="28"/>
        </w:rPr>
        <w:t xml:space="preserve"> ……………………………</w:t>
      </w:r>
      <w:r w:rsidRPr="00756BD2">
        <w:rPr>
          <w:rFonts w:ascii="Times New Roman" w:hAnsi="Times New Roman" w:cs="Times New Roman"/>
          <w:b/>
          <w:sz w:val="28"/>
          <w:szCs w:val="28"/>
        </w:rPr>
        <w:t>…</w:t>
      </w:r>
      <w:r w:rsidR="00FF1F3B" w:rsidRPr="00756BD2">
        <w:rPr>
          <w:rFonts w:ascii="Times New Roman" w:hAnsi="Times New Roman" w:cs="Times New Roman"/>
          <w:b/>
          <w:sz w:val="28"/>
          <w:szCs w:val="28"/>
        </w:rPr>
        <w:t>………</w:t>
      </w:r>
      <w:r w:rsidRPr="00756BD2">
        <w:rPr>
          <w:rFonts w:ascii="Times New Roman" w:hAnsi="Times New Roman" w:cs="Times New Roman"/>
          <w:b/>
          <w:sz w:val="28"/>
          <w:szCs w:val="28"/>
        </w:rPr>
        <w:t>………</w:t>
      </w:r>
      <w:r w:rsidR="00951931">
        <w:rPr>
          <w:rFonts w:ascii="Times New Roman" w:hAnsi="Times New Roman" w:cs="Times New Roman"/>
          <w:b/>
          <w:sz w:val="28"/>
          <w:szCs w:val="28"/>
        </w:rPr>
        <w:t>2</w:t>
      </w:r>
      <w:r w:rsidR="00951931">
        <w:rPr>
          <w:rFonts w:ascii="Times New Roman" w:eastAsia="Times New Roman" w:hAnsi="Times New Roman" w:cs="Times New Roman"/>
          <w:b/>
          <w:sz w:val="28"/>
          <w:szCs w:val="28"/>
        </w:rPr>
        <w:t>45</w:t>
      </w:r>
    </w:p>
    <w:p w:rsidR="00100F30" w:rsidRPr="00D90B7A" w:rsidRDefault="00100F30" w:rsidP="004135EC">
      <w:pPr>
        <w:spacing w:after="0" w:line="240" w:lineRule="auto"/>
        <w:jc w:val="both"/>
        <w:rPr>
          <w:b/>
        </w:rPr>
      </w:pPr>
      <w:r w:rsidRPr="00756BD2">
        <w:rPr>
          <w:rFonts w:ascii="Times New Roman" w:hAnsi="Times New Roman"/>
          <w:b/>
          <w:sz w:val="28"/>
          <w:szCs w:val="28"/>
        </w:rPr>
        <w:t>Заключени</w:t>
      </w:r>
      <w:r w:rsidR="00A13339" w:rsidRPr="00756BD2">
        <w:rPr>
          <w:rFonts w:ascii="Times New Roman" w:hAnsi="Times New Roman"/>
          <w:b/>
          <w:sz w:val="28"/>
          <w:szCs w:val="28"/>
        </w:rPr>
        <w:t>е………………………………………………………………</w:t>
      </w:r>
      <w:r w:rsidR="00C5754F" w:rsidRPr="00756BD2">
        <w:rPr>
          <w:rFonts w:ascii="Times New Roman" w:hAnsi="Times New Roman"/>
          <w:b/>
          <w:sz w:val="28"/>
          <w:szCs w:val="28"/>
        </w:rPr>
        <w:t>.</w:t>
      </w:r>
      <w:r w:rsidR="00A13339" w:rsidRPr="00756BD2">
        <w:rPr>
          <w:rFonts w:ascii="Times New Roman" w:hAnsi="Times New Roman"/>
          <w:b/>
          <w:sz w:val="28"/>
          <w:szCs w:val="28"/>
        </w:rPr>
        <w:t>…..</w:t>
      </w:r>
      <w:r w:rsidR="00FF2BE9">
        <w:rPr>
          <w:rFonts w:ascii="Times New Roman" w:hAnsi="Times New Roman"/>
          <w:b/>
          <w:sz w:val="28"/>
          <w:szCs w:val="28"/>
        </w:rPr>
        <w:t>2</w:t>
      </w:r>
      <w:r w:rsidR="00951931">
        <w:rPr>
          <w:rFonts w:ascii="Times New Roman" w:hAnsi="Times New Roman"/>
          <w:b/>
          <w:sz w:val="28"/>
          <w:szCs w:val="28"/>
        </w:rPr>
        <w:t>5</w:t>
      </w:r>
      <w:r w:rsidR="00313ADA" w:rsidRPr="00D90B7A">
        <w:rPr>
          <w:rFonts w:ascii="Times New Roman" w:hAnsi="Times New Roman"/>
          <w:b/>
          <w:sz w:val="28"/>
          <w:szCs w:val="28"/>
        </w:rPr>
        <w:t>0</w:t>
      </w: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pStyle w:val="a7"/>
        <w:ind w:firstLine="0"/>
        <w:jc w:val="center"/>
        <w:rPr>
          <w:b/>
          <w:color w:val="auto"/>
        </w:rPr>
      </w:pPr>
    </w:p>
    <w:p w:rsidR="004135EC" w:rsidRPr="00756BD2" w:rsidRDefault="004135EC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EC" w:rsidRPr="00756BD2" w:rsidRDefault="004135EC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EC" w:rsidRPr="00756BD2" w:rsidRDefault="004135EC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F40" w:rsidRPr="00756BD2" w:rsidRDefault="00FD0F40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F40" w:rsidRDefault="00FD0F40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324" w:rsidRDefault="00144324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324" w:rsidRPr="00756BD2" w:rsidRDefault="00144324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5EC" w:rsidRPr="00756BD2" w:rsidRDefault="004135EC" w:rsidP="004135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15BCA" w:rsidRPr="00756BD2" w:rsidRDefault="00115BCA" w:rsidP="00D32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В настоящее время жизненно важными становятся знание «обобщенного мнения» конечного потребителя социальных услуг, в том числе и тех, которые оказываются учреждениями и организациями социальной сферы, умение гибко реагировать на все его требования. Иначе не может быть обеспечено качество предоставления социальных услуг вообще, повышен уровень практических  возможностей организации, оказывающей социальные услуги населению, и ,прежде всего, таких его категорий, как одинокие престарелые, как дети и подростки, оставшиеся без попечения родителей</w:t>
      </w:r>
      <w:r w:rsidR="004A501E"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 xml:space="preserve"> и другие категории граждан, попавшие в  трудную жизненную ситуацию. Крайне необходимо изучать возможности и эффективность различных форм и методов взаимосвязи получателей социальных услуг. Перспективным с этой точки зрения является применение  такой формы обратной связи, как независимая оценка качества. Становление системы НОК предполагает развитие ее многоаспектности. Во-первых, активное вовлечение общественности в решение проблем, с которыми сталкивается социальное учреждение. Данный аспект обеспечивается работой Общественных советов, созданных при органах исполнительной власти субъекта Российской Федерации и при муниципалитетах. Во-вторых, независимость оценки обеспечивается привлечением сторонних организаций в качестве операторов по сбору первичных данных, что явно отличает такую систему оценки качества работы социальных, образоват</w:t>
      </w:r>
      <w:r w:rsidR="00144324">
        <w:rPr>
          <w:rFonts w:ascii="Times New Roman" w:hAnsi="Times New Roman" w:cs="Times New Roman"/>
          <w:sz w:val="28"/>
          <w:szCs w:val="28"/>
        </w:rPr>
        <w:t xml:space="preserve">ельных, медицинских учреждений </w:t>
      </w:r>
      <w:r w:rsidRPr="00756BD2">
        <w:rPr>
          <w:rFonts w:ascii="Times New Roman" w:hAnsi="Times New Roman" w:cs="Times New Roman"/>
          <w:sz w:val="28"/>
          <w:szCs w:val="28"/>
        </w:rPr>
        <w:t xml:space="preserve">от той внутриоценочной системы, которую обеспечивают органы власти. Несомненно, это является большим преимуществом данного вида системы, поскольку оценка деятельности внутри системы не лишена известной субъективности. </w:t>
      </w:r>
    </w:p>
    <w:p w:rsidR="00115BCA" w:rsidRPr="00756BD2" w:rsidRDefault="00115BCA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BCA" w:rsidRPr="00756BD2" w:rsidRDefault="00115BCA" w:rsidP="00413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794" w:rsidRPr="00756BD2" w:rsidRDefault="003F5794" w:rsidP="004135EC">
      <w:pPr>
        <w:tabs>
          <w:tab w:val="left" w:pos="851"/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0949" w:rsidRPr="00756BD2" w:rsidRDefault="009F0949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BCA" w:rsidRPr="00756BD2" w:rsidRDefault="00115BCA" w:rsidP="004135EC">
      <w:pPr>
        <w:tabs>
          <w:tab w:val="left" w:pos="851"/>
          <w:tab w:val="left" w:pos="1134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1. Программа исследования</w:t>
      </w:r>
    </w:p>
    <w:p w:rsidR="00115BCA" w:rsidRPr="00756BD2" w:rsidRDefault="00115BCA" w:rsidP="004135EC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756BD2">
        <w:rPr>
          <w:rStyle w:val="21"/>
          <w:rFonts w:eastAsia="Calibri"/>
          <w:sz w:val="28"/>
          <w:szCs w:val="28"/>
        </w:rPr>
        <w:t>Социальная сфера и качество жизни являются публичными целями государства, региональных и ведомственных органов власти, достижение которых оценивается самим обществом. В связи с этим измерения качества основаны на мнениях, где достаточно сложно говорить о точности. Более качественными предполагаются оценки экспертов, т.е. квалифицированных аналитиков, однако полноценная экспертиза представляет собой более глубокое исследование. Вследствие этого используются мнения сообществ, выполняющих в том числе функции экспертов, но не являющиеся ими в профессиональном смысле слова.</w:t>
      </w:r>
    </w:p>
    <w:p w:rsidR="00115BCA" w:rsidRPr="00756BD2" w:rsidRDefault="00115BCA" w:rsidP="004135EC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Style w:val="21"/>
          <w:rFonts w:eastAsia="Calibri"/>
          <w:sz w:val="28"/>
          <w:szCs w:val="28"/>
        </w:rPr>
      </w:pPr>
      <w:r w:rsidRPr="00756BD2">
        <w:rPr>
          <w:rStyle w:val="21"/>
          <w:rFonts w:eastAsia="Calibri"/>
          <w:sz w:val="28"/>
          <w:szCs w:val="28"/>
        </w:rPr>
        <w:t>В различных отраслях экономики, в том числе и в социальной сфере, проводится мониторинг и рассчитываются рейтинги, информация по котором находится в открытом доступе. Такая деятельность в принципе стала возможной с появлением информационных технологий и уменьшения информационной асимметрии.</w:t>
      </w:r>
    </w:p>
    <w:p w:rsidR="00115BCA" w:rsidRPr="00756BD2" w:rsidRDefault="00115BCA" w:rsidP="004135E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В настоящее время очевидна тенденция к рационализации и модернизации системы оказания социальных услуг, что находит выражение в разработке более унифицированных стандартов и механизмов оценки эффективности работы на уровне отдельных работников и учреждений в целом. В той модели социальной политики и социального обслуживания, которая развивается в России сегодня, значение оценки необычайно быстро возрастает, причем, все большая роль отводится получателям услуг, их мнению и влиянию на развитие социального обслуживания. Немаловажным также является и оценка деятельности учреждений социальной сферы общественными организациями и движениями, получающими в современном российском обществе все большую значимость. Система оценки качества предоставления социальных услуг становится инструментом управления </w:t>
      </w:r>
      <w:r w:rsidRPr="00756BD2">
        <w:rPr>
          <w:rFonts w:ascii="Times New Roman" w:hAnsi="Times New Roman" w:cs="Times New Roman"/>
          <w:sz w:val="28"/>
          <w:szCs w:val="28"/>
        </w:rPr>
        <w:lastRenderedPageBreak/>
        <w:t>государственными (муниципальными) и негосударственными организациями</w:t>
      </w:r>
      <w:r w:rsidRPr="00756BD2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756B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BCA" w:rsidRPr="00756BD2" w:rsidRDefault="00A51811" w:rsidP="004A501E">
      <w:pPr>
        <w:tabs>
          <w:tab w:val="left" w:pos="34"/>
          <w:tab w:val="left" w:pos="1134"/>
        </w:tabs>
        <w:spacing w:line="360" w:lineRule="auto"/>
        <w:ind w:left="34" w:firstLine="284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56B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Основной целью оказания услуг является </w:t>
      </w:r>
      <w:r w:rsidR="004A501E" w:rsidRPr="00756BD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A501E" w:rsidRPr="00756B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сбора и обобщения информации о качестве условий оказания услуг организациями </w:t>
      </w:r>
      <w:r w:rsidR="004A501E" w:rsidRPr="00756BD2">
        <w:rPr>
          <w:rFonts w:ascii="Times New Roman" w:hAnsi="Times New Roman" w:cs="Times New Roman"/>
          <w:sz w:val="28"/>
          <w:szCs w:val="28"/>
        </w:rPr>
        <w:t xml:space="preserve">согласно перечню организаций, утвержденному Общественным советом по проведению независимой оценки качества условий оказания услуг организациями социального обслуживания, расположенными на территории Краснодарского края 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в соответствии с критериями и показателями оценки, установленными федеральным законодательством.</w:t>
      </w:r>
      <w:r w:rsidR="00115BCA" w:rsidRPr="00756BD2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:rsidR="00115BCA" w:rsidRPr="00756BD2" w:rsidRDefault="00115BCA" w:rsidP="00885060">
      <w:pPr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56BD2">
        <w:rPr>
          <w:rFonts w:ascii="Times New Roman" w:eastAsia="Lucida Sans Unicode" w:hAnsi="Times New Roman" w:cs="Times New Roman"/>
          <w:sz w:val="28"/>
          <w:szCs w:val="28"/>
        </w:rPr>
        <w:t>Реализация поставленной цели осуществляется путем решения следующих задач:</w:t>
      </w:r>
    </w:p>
    <w:p w:rsidR="00885060" w:rsidRPr="00756BD2" w:rsidRDefault="00885060" w:rsidP="00125606">
      <w:pPr>
        <w:numPr>
          <w:ilvl w:val="0"/>
          <w:numId w:val="5"/>
        </w:numPr>
        <w:tabs>
          <w:tab w:val="left" w:pos="0"/>
          <w:tab w:val="left" w:pos="601"/>
          <w:tab w:val="left" w:pos="113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Проведение социологических опросов получателей социальных услуг осуществляется посредством анкетирование и телефонного опроса по показателям, характеризующим общие критерии оценки качества оказания услуг организациями;</w:t>
      </w:r>
    </w:p>
    <w:p w:rsidR="00885060" w:rsidRPr="00756BD2" w:rsidRDefault="00885060" w:rsidP="00885060">
      <w:pPr>
        <w:tabs>
          <w:tab w:val="left" w:pos="601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в организациях, оказывающих услуги в форме социального обслуживания на дому минимальное количество  опрашиваемых лиц  –  1 процент от общего числа получателей социальных услуг, обслуживаемых в исследуемой организации, но не меньше 10 получателей социальных услуг, в том числе не менее 2 процентов от общего количества получателей социальных услуг, обслуживаемых в исследуемой организации проживающих в сельской местности;</w:t>
      </w:r>
    </w:p>
    <w:p w:rsidR="00885060" w:rsidRPr="00756BD2" w:rsidRDefault="00885060" w:rsidP="00885060">
      <w:pPr>
        <w:tabs>
          <w:tab w:val="left" w:pos="993"/>
          <w:tab w:val="left" w:pos="1080"/>
          <w:tab w:val="left" w:pos="141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в полустационарной форме социального обслуживания  минимальное количество  опрашиваемых лиц  –  5 процентов получателей социальных услуг от общего количества получателей социальных услуг, обслуживаемых в исследуемой организации; </w:t>
      </w:r>
    </w:p>
    <w:p w:rsidR="00A51811" w:rsidRPr="00756BD2" w:rsidRDefault="00885060" w:rsidP="00885060">
      <w:pPr>
        <w:pStyle w:val="a3"/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в стационарной форме социального обслуживания (общего типа) минимальное количество  опрашиваемых лиц  – 5 процентов от общего количества получателей социальных услуг, обслуживаемых в исследуемой организации (законных представителей) от общего числа получателей социальных услуг</w:t>
      </w:r>
      <w:r w:rsidR="00A51811" w:rsidRPr="00756B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51811" w:rsidRPr="00756BD2" w:rsidRDefault="00885060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</w:rPr>
        <w:t>Проведение анализа официальных сайтов организаций на соответствие размещенной информации о деятельности этих организаций перечню информации и требованиям к ней, установленными: статьей 13 Федерального закона от 28 декабря 2013 г. № 442-ФЗ «Об основах социального обслуживания граждан в Российской Федерации»; приказом Министерства труда и социальной защиты Российской Федерации от 17 ноября 2014 г. № 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предоставления)»</w:t>
      </w:r>
    </w:p>
    <w:p w:rsidR="00885060" w:rsidRPr="00756BD2" w:rsidRDefault="00885060" w:rsidP="00125606">
      <w:pPr>
        <w:numPr>
          <w:ilvl w:val="0"/>
          <w:numId w:val="5"/>
        </w:numPr>
        <w:tabs>
          <w:tab w:val="left" w:pos="60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Проведение мониторинга условий оказания услуг, который включает оценку: </w:t>
      </w:r>
    </w:p>
    <w:p w:rsidR="00885060" w:rsidRPr="00756BD2" w:rsidRDefault="00885060" w:rsidP="00885060">
      <w:pPr>
        <w:tabs>
          <w:tab w:val="left" w:pos="6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- наличия и функционирования дистанционных способов обратной связи и взаимодействия с получателями социальных услуг; </w:t>
      </w:r>
    </w:p>
    <w:p w:rsidR="00885060" w:rsidRPr="00756BD2" w:rsidRDefault="00885060" w:rsidP="00885060">
      <w:pPr>
        <w:tabs>
          <w:tab w:val="left" w:pos="60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- обеспечения комфортных условий предоставления социальных услуг; оборудования территории, прилегающей к организации, и помещений организаций с учетом доступности для инвалидов и их возможности получать услуги наравне с другими получателями услуг.</w:t>
      </w:r>
    </w:p>
    <w:p w:rsidR="00A51811" w:rsidRPr="00756BD2" w:rsidRDefault="00A51811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  <w:lang w:eastAsia="ar-SA"/>
        </w:rPr>
        <w:t>Разработка и согласование графика очного анкетирования организаций, оказывающих социальные услуги в сфере социального обслуживания населения.</w:t>
      </w:r>
    </w:p>
    <w:p w:rsidR="00A51811" w:rsidRPr="00756BD2" w:rsidRDefault="00A51811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  <w:lang w:eastAsia="ar-SA"/>
        </w:rPr>
        <w:t>Сбор первичных данных и их обработка в соответствии с разработанными и согласованными методами, предоставление результатов заказчику.</w:t>
      </w:r>
    </w:p>
    <w:p w:rsidR="00A51811" w:rsidRPr="00756BD2" w:rsidRDefault="00A51811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Соблюдение корректного поведения в отношении получателей социальных услуг и работников учреждений при сборе информации и проведении социологических опросов.</w:t>
      </w:r>
    </w:p>
    <w:p w:rsidR="00A51811" w:rsidRPr="00756BD2" w:rsidRDefault="00A51811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  <w:lang w:eastAsia="ar-SA"/>
        </w:rPr>
        <w:t>Сбор статистических данных.</w:t>
      </w:r>
    </w:p>
    <w:p w:rsidR="00A51811" w:rsidRPr="00756BD2" w:rsidRDefault="00A51811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  <w:lang w:eastAsia="ar-SA"/>
        </w:rPr>
        <w:t>Проведение независимого выборочного контроля исполнителей, осуществляющих сбор первичной информации.</w:t>
      </w:r>
    </w:p>
    <w:p w:rsidR="00A51811" w:rsidRPr="00756BD2" w:rsidRDefault="00A51811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  <w:lang w:eastAsia="ar-SA"/>
        </w:rPr>
        <w:t>Формирование итоговых массивов данных, заполнение отчетных форм предоставления информации.</w:t>
      </w:r>
    </w:p>
    <w:p w:rsidR="00A51811" w:rsidRPr="00756BD2" w:rsidRDefault="00A51811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  <w:lang w:eastAsia="ar-SA"/>
        </w:rPr>
        <w:t>Предоставление информации о проведенной оценке качества оказания услуг организациями социальной сферы в Общественный совет в виде обработанных полученных данных и заполненных сводных таблиц для сопоставления результатов, аналитического отчета, презентации.</w:t>
      </w:r>
    </w:p>
    <w:p w:rsidR="00A51811" w:rsidRPr="00756BD2" w:rsidRDefault="00A51811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  <w:lang w:eastAsia="ar-SA"/>
        </w:rPr>
        <w:t>Построение рейтинга оцениваемых организаций социального обслуживания.</w:t>
      </w:r>
    </w:p>
    <w:p w:rsidR="00A51811" w:rsidRPr="00756BD2" w:rsidRDefault="00A51811" w:rsidP="0012560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56BD2">
        <w:rPr>
          <w:rFonts w:ascii="Times New Roman" w:hAnsi="Times New Roman" w:cs="Times New Roman"/>
          <w:sz w:val="28"/>
          <w:szCs w:val="28"/>
          <w:lang w:eastAsia="ar-SA"/>
        </w:rPr>
        <w:t xml:space="preserve">Составление предварительных рекомендаций и предложений по улучшению качества оказания услуг учреждениями социального обслуживания </w:t>
      </w:r>
      <w:r w:rsidR="00885060" w:rsidRPr="00756BD2">
        <w:rPr>
          <w:rFonts w:ascii="Times New Roman" w:hAnsi="Times New Roman" w:cs="Times New Roman"/>
          <w:sz w:val="28"/>
          <w:szCs w:val="28"/>
          <w:lang w:eastAsia="ar-SA"/>
        </w:rPr>
        <w:t>Краснодарского края</w:t>
      </w:r>
      <w:r w:rsidRPr="00756BD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15BCA" w:rsidRPr="00756BD2" w:rsidRDefault="00115BCA" w:rsidP="004135E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5BCA" w:rsidRPr="00756BD2" w:rsidRDefault="00115BCA" w:rsidP="004135E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58B1" w:rsidRPr="00756BD2" w:rsidRDefault="00BA58B1" w:rsidP="004135E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A58B1" w:rsidRPr="00756BD2" w:rsidRDefault="00BA58B1" w:rsidP="004135E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A58B1" w:rsidRPr="00756BD2" w:rsidRDefault="00BA58B1" w:rsidP="003F5794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D66C11" w:rsidRPr="00756BD2" w:rsidRDefault="00D66C11" w:rsidP="00D3299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11" w:rsidRPr="00756BD2" w:rsidRDefault="00D66C11" w:rsidP="00D3299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11" w:rsidRPr="00756BD2" w:rsidRDefault="00D66C11" w:rsidP="00D3299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11" w:rsidRPr="00756BD2" w:rsidRDefault="00D66C11" w:rsidP="00D3299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11" w:rsidRPr="00756BD2" w:rsidRDefault="00D66C11" w:rsidP="00D3299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11" w:rsidRPr="00756BD2" w:rsidRDefault="00D66C11" w:rsidP="00D3299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11" w:rsidRPr="00756BD2" w:rsidRDefault="00D66C11" w:rsidP="00D3299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11" w:rsidRPr="00756BD2" w:rsidRDefault="00D66C11" w:rsidP="00D3299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BCA" w:rsidRPr="00756BD2" w:rsidRDefault="00115BCA" w:rsidP="00D3299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lastRenderedPageBreak/>
        <w:t>Методики и инструментарий сбора первичной информации</w:t>
      </w:r>
    </w:p>
    <w:p w:rsidR="00115BCA" w:rsidRPr="00756BD2" w:rsidRDefault="00115BCA" w:rsidP="003F5794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Процедура проведения</w:t>
      </w:r>
      <w:r w:rsidR="00D66C11" w:rsidRPr="00756BD2">
        <w:rPr>
          <w:rFonts w:ascii="Times New Roman" w:hAnsi="Times New Roman" w:cs="Times New Roman"/>
          <w:sz w:val="28"/>
          <w:szCs w:val="28"/>
        </w:rPr>
        <w:t xml:space="preserve"> исследования по </w:t>
      </w:r>
      <w:r w:rsidR="00D66C11" w:rsidRPr="00756BD2">
        <w:rPr>
          <w:rFonts w:ascii="Times New Roman" w:eastAsia="Calibri" w:hAnsi="Times New Roman" w:cs="Times New Roman"/>
          <w:sz w:val="28"/>
          <w:szCs w:val="28"/>
          <w:lang w:eastAsia="en-US"/>
        </w:rPr>
        <w:t>сбору и обобщению информации о качестве условий оказания услуг организациями</w:t>
      </w:r>
      <w:r w:rsidRPr="00756BD2">
        <w:rPr>
          <w:rFonts w:ascii="Times New Roman" w:hAnsi="Times New Roman" w:cs="Times New Roman"/>
          <w:sz w:val="28"/>
          <w:szCs w:val="28"/>
        </w:rPr>
        <w:t xml:space="preserve"> социального обслуживания включает четыре последовательных этапа:</w:t>
      </w:r>
    </w:p>
    <w:p w:rsidR="00115BCA" w:rsidRPr="00756BD2" w:rsidRDefault="00115BCA" w:rsidP="003F579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организационный этап;</w:t>
      </w:r>
    </w:p>
    <w:p w:rsidR="00115BCA" w:rsidRPr="00756BD2" w:rsidRDefault="00115BCA" w:rsidP="003F579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подготовительный этап;</w:t>
      </w:r>
    </w:p>
    <w:p w:rsidR="00115BCA" w:rsidRPr="00756BD2" w:rsidRDefault="00115BCA" w:rsidP="003F579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основной этап;</w:t>
      </w:r>
    </w:p>
    <w:p w:rsidR="00115BCA" w:rsidRPr="00756BD2" w:rsidRDefault="00115BCA" w:rsidP="003F579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аналитический этап.</w:t>
      </w:r>
    </w:p>
    <w:p w:rsidR="00115BCA" w:rsidRPr="00756BD2" w:rsidRDefault="00115BCA" w:rsidP="003F5794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:rsidR="00115BCA" w:rsidRPr="00756BD2" w:rsidRDefault="00115BCA" w:rsidP="00D3299D">
      <w:pPr>
        <w:pStyle w:val="a3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:rsidR="00115BCA" w:rsidRPr="00756BD2" w:rsidRDefault="00115BCA" w:rsidP="003F5794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 организационном этапе Общественный совет определяет:</w:t>
      </w:r>
    </w:p>
    <w:p w:rsidR="00115BCA" w:rsidRPr="00756BD2" w:rsidRDefault="00115BCA" w:rsidP="003F5794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перечень организаций социального обслуживания для проведения независимой оценки и формирования рейтингов в текущем периоде;</w:t>
      </w:r>
    </w:p>
    <w:p w:rsidR="00115BCA" w:rsidRPr="00756BD2" w:rsidRDefault="00115BCA" w:rsidP="003F5794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показатели качества работы организаций социального обслуживания;</w:t>
      </w:r>
    </w:p>
    <w:p w:rsidR="00115BCA" w:rsidRPr="00756BD2" w:rsidRDefault="00115BCA" w:rsidP="003F5794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методы сбора первичной информации и уточнение требований к методикам их применения.</w:t>
      </w:r>
    </w:p>
    <w:p w:rsidR="00115BCA" w:rsidRPr="00756BD2" w:rsidRDefault="00115BCA" w:rsidP="003F57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Перечень организаций социального обслуживания формируются в соответствии с реестрами поставщиков социальных услуг с учетом:</w:t>
      </w:r>
    </w:p>
    <w:p w:rsidR="00115BCA" w:rsidRPr="00756BD2" w:rsidRDefault="00115BCA" w:rsidP="003F5794">
      <w:pPr>
        <w:pStyle w:val="11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>типов организаций (организации стационарного, полустационарного (нестационарного) социального обслуживания и организации надомного социального обслуживания);</w:t>
      </w:r>
    </w:p>
    <w:p w:rsidR="00115BCA" w:rsidRPr="00756BD2" w:rsidRDefault="00115BCA" w:rsidP="003F5794">
      <w:pPr>
        <w:pStyle w:val="11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>видов организаций, определенных в субъекте Российской Федерации;</w:t>
      </w:r>
    </w:p>
    <w:p w:rsidR="00115BCA" w:rsidRPr="00756BD2" w:rsidRDefault="00115BCA" w:rsidP="003F5794">
      <w:pPr>
        <w:pStyle w:val="11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>видов социальных услуг, оказываемых организациями социального обслуживания в субъекте Российской Федерации;</w:t>
      </w:r>
    </w:p>
    <w:p w:rsidR="00115BCA" w:rsidRPr="00756BD2" w:rsidRDefault="00115BCA" w:rsidP="003F5794">
      <w:pPr>
        <w:pStyle w:val="11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>категорий получателей социальных услуг.</w:t>
      </w:r>
    </w:p>
    <w:p w:rsidR="00115BCA" w:rsidRPr="00756BD2" w:rsidRDefault="00115BCA" w:rsidP="003F5794">
      <w:pPr>
        <w:pStyle w:val="11"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ab/>
        <w:t>Исходя из технического задания в текущем, 201</w:t>
      </w:r>
      <w:r w:rsidR="00D66C11" w:rsidRPr="00756BD2">
        <w:rPr>
          <w:rFonts w:ascii="Times New Roman" w:hAnsi="Times New Roman" w:cs="Times New Roman"/>
          <w:b w:val="0"/>
          <w:i w:val="0"/>
        </w:rPr>
        <w:t>8</w:t>
      </w:r>
      <w:r w:rsidRPr="00756BD2">
        <w:rPr>
          <w:rFonts w:ascii="Times New Roman" w:hAnsi="Times New Roman" w:cs="Times New Roman"/>
          <w:b w:val="0"/>
          <w:i w:val="0"/>
        </w:rPr>
        <w:t xml:space="preserve"> </w:t>
      </w:r>
      <w:r w:rsidR="00A9782D" w:rsidRPr="00756BD2">
        <w:rPr>
          <w:rFonts w:ascii="Times New Roman" w:hAnsi="Times New Roman" w:cs="Times New Roman"/>
          <w:b w:val="0"/>
          <w:i w:val="0"/>
        </w:rPr>
        <w:t>году, общественным советом при М</w:t>
      </w:r>
      <w:r w:rsidRPr="00756BD2">
        <w:rPr>
          <w:rFonts w:ascii="Times New Roman" w:hAnsi="Times New Roman" w:cs="Times New Roman"/>
          <w:b w:val="0"/>
          <w:i w:val="0"/>
        </w:rPr>
        <w:t xml:space="preserve">инистерстве </w:t>
      </w:r>
      <w:r w:rsidR="00D66C11" w:rsidRPr="00756BD2">
        <w:rPr>
          <w:rFonts w:ascii="Times New Roman" w:hAnsi="Times New Roman" w:cs="Times New Roman"/>
          <w:b w:val="0"/>
          <w:i w:val="0"/>
        </w:rPr>
        <w:t xml:space="preserve">труда и социального развития </w:t>
      </w:r>
      <w:r w:rsidR="00D66C11" w:rsidRPr="00756BD2">
        <w:rPr>
          <w:rFonts w:ascii="Times New Roman" w:hAnsi="Times New Roman" w:cs="Times New Roman"/>
          <w:b w:val="0"/>
          <w:i w:val="0"/>
        </w:rPr>
        <w:lastRenderedPageBreak/>
        <w:t>Краснодарского края</w:t>
      </w:r>
      <w:r w:rsidRPr="00756BD2">
        <w:rPr>
          <w:rFonts w:ascii="Times New Roman" w:hAnsi="Times New Roman" w:cs="Times New Roman"/>
          <w:b w:val="0"/>
          <w:i w:val="0"/>
        </w:rPr>
        <w:t xml:space="preserve"> определены следующие учреждения социального обслуживания.</w:t>
      </w:r>
    </w:p>
    <w:p w:rsidR="00115BCA" w:rsidRPr="00756BD2" w:rsidRDefault="00115BCA" w:rsidP="00115BCA">
      <w:pPr>
        <w:pStyle w:val="11"/>
        <w:tabs>
          <w:tab w:val="left" w:pos="1134"/>
        </w:tabs>
        <w:spacing w:line="240" w:lineRule="auto"/>
        <w:ind w:firstLine="0"/>
        <w:jc w:val="both"/>
        <w:rPr>
          <w:rFonts w:ascii="Times New Roman" w:hAnsi="Times New Roman" w:cs="Times New Roman"/>
          <w:b w:val="0"/>
          <w:i w:val="0"/>
        </w:rPr>
      </w:pPr>
    </w:p>
    <w:p w:rsidR="00D66C11" w:rsidRPr="00756BD2" w:rsidRDefault="00D66C11" w:rsidP="00D66C11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Перечень организаций, в отношении которых проводится сбор и обобщение информации о качестве условий оказания услуг в 2018 году</w:t>
      </w:r>
    </w:p>
    <w:p w:rsidR="00D66C11" w:rsidRPr="00756BD2" w:rsidRDefault="00D66C11" w:rsidP="00D66C11">
      <w:pPr>
        <w:jc w:val="center"/>
        <w:rPr>
          <w:b/>
          <w:sz w:val="28"/>
          <w:szCs w:val="28"/>
        </w:rPr>
      </w:pPr>
    </w:p>
    <w:p w:rsidR="00D66C11" w:rsidRPr="00756BD2" w:rsidRDefault="00D66C11" w:rsidP="00D66C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"/>
        <w:gridCol w:w="42"/>
        <w:gridCol w:w="597"/>
        <w:gridCol w:w="48"/>
        <w:gridCol w:w="47"/>
        <w:gridCol w:w="27"/>
        <w:gridCol w:w="7919"/>
        <w:gridCol w:w="64"/>
        <w:gridCol w:w="52"/>
      </w:tblGrid>
      <w:tr w:rsidR="00D66C11" w:rsidRPr="002D32E4" w:rsidTr="00D66C11">
        <w:trPr>
          <w:gridBefore w:val="2"/>
          <w:wBefore w:w="74" w:type="dxa"/>
          <w:cantSplit/>
          <w:trHeight w:val="287"/>
          <w:jc w:val="center"/>
        </w:trPr>
        <w:tc>
          <w:tcPr>
            <w:tcW w:w="719" w:type="dxa"/>
            <w:gridSpan w:val="4"/>
            <w:vAlign w:val="center"/>
            <w:hideMark/>
          </w:tcPr>
          <w:p w:rsidR="00D66C11" w:rsidRPr="002D32E4" w:rsidRDefault="00D66C11" w:rsidP="00D66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035" w:type="dxa"/>
            <w:gridSpan w:val="3"/>
            <w:vAlign w:val="center"/>
          </w:tcPr>
          <w:p w:rsidR="00D66C11" w:rsidRPr="002D32E4" w:rsidRDefault="00D66C11" w:rsidP="00D66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организации, адрес, номер телефона и адрес официального сайта в телекоммуникационной сети Интернет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trHeight w:val="287"/>
          <w:jc w:val="center"/>
        </w:trPr>
        <w:tc>
          <w:tcPr>
            <w:tcW w:w="8754" w:type="dxa"/>
            <w:gridSpan w:val="7"/>
            <w:vAlign w:val="center"/>
          </w:tcPr>
          <w:p w:rsidR="00D66C11" w:rsidRPr="002D32E4" w:rsidRDefault="00D66C11" w:rsidP="00D66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Организации, предоставляющие социальные услуг </w:t>
            </w:r>
          </w:p>
          <w:p w:rsidR="00D66C11" w:rsidRPr="002D32E4" w:rsidRDefault="00D66C11" w:rsidP="00D66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форме социального обслуживания на дому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trHeight w:val="566"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vAlign w:val="center"/>
            <w:hideMark/>
          </w:tcPr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«Сочинский КЦСОН Хостинского района» </w:t>
            </w:r>
          </w:p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(354002, города курорта Сочи, ул. Грибоедова, 17, тел./факс 8(862-2) 62-31-88), http://www.sochi-hosta-kcson.ru/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vAlign w:val="center"/>
            <w:hideMark/>
          </w:tcPr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ГБУ СО КК «Сочинский КЦСОН Лазаревского района»</w:t>
            </w:r>
          </w:p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(354200, города-курорта Сочи, ул. Партизанская, 6, тел./факс 8(862-2) 70-07-24), http://sochi-lazarevskiy-kcson.ru/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vAlign w:val="center"/>
            <w:hideMark/>
          </w:tcPr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«Сочинский КЦСОН Центрального района» </w:t>
            </w:r>
          </w:p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(354000, города-курорта Сочи, ул. Конституции, 28, тел./факс 8(862-2) 64-32-04), http://www.sochi-centr-kcson.ru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vAlign w:val="center"/>
            <w:hideMark/>
          </w:tcPr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«Сочинский КЦСОН Адлерского района» </w:t>
            </w:r>
          </w:p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(354340, города-курорта Сочи, ул. Ульянова, 116, тел./факс 8(862-2) 40-16-46), http://sochi-adler-kcson.ru/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vAlign w:val="center"/>
            <w:hideMark/>
          </w:tcPr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«Туапсинский КЦСОН» </w:t>
            </w:r>
          </w:p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(352800, г. Туапсе, ул. Коммунистическая, 18, тел./факс 8(861-67) 2-42-52), http://tuapse-kcson.ru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«Белореченский КЦСОН» </w:t>
            </w:r>
          </w:p>
          <w:p w:rsidR="00D66C11" w:rsidRPr="002D32E4" w:rsidRDefault="00D66C11" w:rsidP="00D66C1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(352630, г. Белореченск, ул. Интернациональная, д. 245, тел./факс 8(861-55) 2-29-38), http://www.belorechensk-kcson.ru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«Динской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(353200, ст. Динская, ул. Шевченко, д. 27, тел./факс 8(861-62) 6-40-37, 6-26-52), http://dynskoy-kcson.ru/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«Анапский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(353440, г.-к. Анапа, ул. Крымская, д. 181, тел./факс 8(861-33) 4-68-38, 5-28-75), http://anapa-kcson.ru/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«Приморско-Ахтарский КЦСОН» (353860, Приморско-Ахтарский район, г. Приморско-Ахтарск, ул. Пролетарская, д. 50, тел./факс 8(861-43) 3-12-09, 2-07-46), http://pa-kcson.ru/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«Выселковский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(353100, ст. Выселки, ул. Ленина, д. 56, тел./факс 8(861-57) 74-2-83; 73-8-51), http://viselki-kcson.ru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«Северский КЦСОН» (353240, юр. адрес: ст. Северская, ул. Петровского 2 «А», аренда: ст. Северская ул. Ленина, д. 43, тел./факс 8(861-66) 2-62-53), http://www.severskiy-kcson.ru/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«Апшеронский КЦСОН»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(352690, г. Апшеронск, ул. Комарова, д. 74, тел./факс 8(861-52) 2-60-27; 2-59-97), http://apsheronsk-kcson.ru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«Мостовский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(352570, Мостовский район, пос. Мостовской, ул. Комарова, д. 35, тел./факс 8(861-92) 5-10-47), http://mostovskoy-kcson.ru/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«Ейский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(353680, г. Ейск, ул. Коммунаров, д. 4, тел./факс 8(861-32) 3-19-35), http://eysk-kcson.ru/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«Красноармейский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(353800, ст. Полтавская, ул. Элеваторная, д. 60/2, тел./факс 8(861-65) 3-29-96), http://www.krasnoarmeysk-kcson.ru/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«Крымский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(353387, г. Крымск, ул. Слободская, д. 104, тел./факс 8(861-31) 4-24-56), http://www.krymsk-kcson.ru/</w:t>
            </w:r>
          </w:p>
        </w:tc>
      </w:tr>
      <w:tr w:rsidR="00D66C11" w:rsidRPr="002D32E4" w:rsidTr="00D66C11">
        <w:trPr>
          <w:gridBefore w:val="2"/>
          <w:wBefore w:w="74" w:type="dxa"/>
          <w:cantSplit/>
          <w:jc w:val="center"/>
        </w:trPr>
        <w:tc>
          <w:tcPr>
            <w:tcW w:w="692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2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«Краснодарский КЦСОН Прикубанского округа»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(350062, г. Краснодар, ул. Гагарина, д. 75, тел./факс 8(861) 220-43-24), http://www.krasnodar-prikubanskiy-kcson.ru/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«Краснодарский КЦСОН Западного округа»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(350000, г. Краснодар, ул. Октябрьская, д. 93, тел./факс 8(861) 251-74-05), http://krasnodar-zapad-kcson.ru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«Краснодарский КЦСОН Центрального округа»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(350042, г. Краснодар, ул. Юннатов, д. 23, тел./факс 8(861) 257-09-47), http://krasnodar-centr-kcson.ru/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«Краснодарский КЦСОН Карасунского округа»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(350911, г. Краснодар, пос. Пашковский, ул. Садовая, д. 13/1, тел./факс 8(861) 237-84-63), http://krasnodar-karasun-kcson.ru/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«Тбилисский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(352360, Тбилисский район, ст. Тбилисская, пер. Башенный, д. 4, тел./факс 8(861-58) 2-44-08), http://tbilisskiy-kcson.ru/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«Новокубанский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(352240, г. Новокубанск, ул. Лермонтова, д. 63, тел./факс 8(861-95) 4-20-46), http://www.novokubanskiy-kcson.ru/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«Горячеключевской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(353290, г. Горячий Ключ, ул. Кириченко, д. 12а, тел./факс 8(6159) 3-69-05), http://goryachiy-kluch-kcson.ru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«Тихорецкий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(352120, г. Тихорецк, ул. Короткая, д. 12, тел./факс 8(861-96) 4-13-68), http://www.tihoretsk-kcson.ru/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«Брюховецкий КЦСОН» (352750, Краснодарский край, Брюховецкий район, ст. Брюховецкая, ул. Коммунаров, д. 20, тел./факс 8(861-56) 3-28-0), http://bruh-kcson.ru/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«Староминский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(353600, ст. Староминская, ул. Рабочая, д. 1, тел./факс 8(861-53) 5-80-54), http://starominskiy-kcson.ru/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«Геленджикский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(353460, г. Геленджик, ул. Курзальная, д. 12, тел./факс 8(861-41) 5-03-44), http://gelendgik-kcson.ru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«Новороссийский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(353900, г. Новороссийск, пр. Скобликова, д. 3, тел./факс 8(8617) 61-34-96), http://novorossiysk-kcson.ru/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«Калининский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(353780, ст. Калининская, ул. Фадеева, д. 147, тел./факс 8(861-63) 24-4-52), http://kalininskaya-kcson.ru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«Гулькевичский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(352190, г. Гулькевичи, ул. Привокзальная, д. 59, тел./факс 8(861-60) 5-03-43), http://www.gulkevichi-kcson.ru/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«Успенский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(352450, с. Успенское, ул. Калинина, д. 77, тел./факс 8(861-40) 5-52-98), http://uspenskiy-kcson.ru/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«Павловский КЦСОН»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(352040, ст. Павловская, ул. Октябрьская, д. 204, тел./факс 8(861-91) 5-52-35), http://pavlovskiy-kcson.ru/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«Щербиновский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(353620, ст. Старощербиновская, ул. Радищева, д. 31, тел./факс 8(861-51) 7-86-99), http://sherbinovskiy-kcson.ru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«Абинский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(353320, г. Абинск, ул. Республиканская, д. 12 «а», тел./факс 8(861-50) 5-43-88), http://abinsk-kcson.ru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«Темрюкский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(353500, г. Темрюк, ул. Ленина, д. 63, тел./факс 8(861-48) 5-31-45), http://www.temruk-kcson.ru/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«Славянский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(353560, г. Славянск-на-Кубани, ул. Дзержинского, д. 248, тел./факс 8(86146)4-10-05), http://www.slavyansk-na-kubani-kcson.ru/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«Тимашевский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(352700, г. Тимашевск, ул.70 лет Октября, д. 6, тел./факс 8(861-30) 4-84-48), http://timashevsk-kcson.ru/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«Лабинский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(352500, г. Лабинск, ул. Константинова, д. 15, тел/факс 8(86169)3-24-97), http://www.labinsk-kcson.ru/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«Кавказский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(352380, Кавказский район, г. Кропоткин, ул. 30 лет Победы, д. 7, тел./факс 8(861-38) 7-26-40), http://kavkaz-kcson.ru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«Каневской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(353730, Каневской район, ст. Каневская, ул. Горького, д. 62, тел./факс 8(861-64) 7-40-28, 7-36-34),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http://www.kanevskoy-kcson.ru/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«Ленинградский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(353740,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Ленинградская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302 Дивизии, д. 18, тел./факс 8(861-45) 7-30-73),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9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leningradskiy-kcson.ru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«Отрадненский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(352290,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Первомайская, д. 10, тел./факс 8(861-44) 3-40-77),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10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www.otradnaya-kcson.ru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«Армавирский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(352923, г. Армавир,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Новороссийская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159, тел./факс 8(861-37) 5-37-76), </w:t>
            </w:r>
            <w:hyperlink r:id="rId11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http://armavir-kcson.ru/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«Крыловский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(352080, ст. Крыловская,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Кооперативная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76, тел./факс 8(861-61) 3-52-70),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12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www.krylovskiy-kcson.ru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«Белоглинский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(353040, с. Белая Глина, ул. Красная, д. 71, тел./факс 8(861-54) 7-14-57),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13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www.beloglinskiy-kcson.ru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«Новопокровский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(353020, ст. Новопокровская, ул. Ленина, д. 108, тел./факс 8(861-49) 73369),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14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novopokrovskiy-kcson.ru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«Курганинский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(352430, г. Курганинск, ул. Ленина, д. 22а, тел./факс 8(861-47) 2-78-26), </w:t>
            </w:r>
            <w:hyperlink r:id="rId15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http://www.kurganinsk-kcson.ru/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«Усть-Лабинский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(352330, г. Усть-Лабинск, ул. Ленина, д. 36, тел./факс 8(861-35) 4-08-37), </w:t>
            </w:r>
            <w:hyperlink r:id="rId16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http://ust-lab-kcson.ru/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«Кущевский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(352030, ст. Кущевская, ул. Красная, д. 31, тел./факс 8(861-68) 5-90-04), </w:t>
            </w:r>
            <w:hyperlink r:id="rId17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http://www.kushevskiy-kcson.ru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«Кореновский КЦСОН»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(353180, г. Кореновск, ул. Красная, д. 77б, тел./факс 8 (861-42) 4-17-56),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http://korenovsk-kcson.ru/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trHeight w:val="483"/>
          <w:jc w:val="center"/>
        </w:trPr>
        <w:tc>
          <w:tcPr>
            <w:tcW w:w="8744" w:type="dxa"/>
            <w:gridSpan w:val="7"/>
            <w:hideMark/>
          </w:tcPr>
          <w:p w:rsidR="00D66C11" w:rsidRPr="002D32E4" w:rsidRDefault="00D66C11" w:rsidP="00D66C11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Организации, предоставляющие социальные услуги </w:t>
            </w:r>
          </w:p>
          <w:p w:rsidR="00D66C11" w:rsidRPr="002D32E4" w:rsidRDefault="00D66C11" w:rsidP="00D66C11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 стационарной форме социального обслуживания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trHeight w:val="483"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«Сочинский оздоровительный центр граждан, находящихся в трудной жизненной ситуации» (354202, города-курорта Сочи, ул. Центральная, 5, тел./факс 8(862-2) 74-17-25),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http://sochi-soc.ru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trHeight w:val="483"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КК «Краснодарский ЦСА»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(350073, г. Краснодар, совхоз Краснодарский, 4-ое отделение, тел./факс 8(861) 228-90-20),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krasnodar-csa.ru/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«Белореченский ДИПИ»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(352630, г. Белореченск,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27, тел./факс 8(861-55) 2-59-92),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18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belorechensk-dipi.ru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«Выселковский ДИПИ»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(353139, х. Ин-Малеванный,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б/н, тел./факс 8(861-57) 7-62-65; 7-32-85), </w:t>
            </w:r>
            <w:hyperlink r:id="rId19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http://vyselkovskiy-dipi.ru/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«Михайловский специальный ДИПИ»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(353263, Северский район, с. Михайловское, ул. Набережная, д. 1, тел./факс 8(861-66) 36-5-63),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http://mihaylovskiy-dipi.ru/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«Нефтегорский ДИПИ»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(352685, Апшеронский район, п. Нефтегорск, ул. Советская, д. 102, тел./факс 8(861-52) 3-12-43),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http://neftegorskiy-dipi.ru/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«Мостовский ДИПИ» (352571, Мостовский район, пос. Мостовской, ул. Боженко, д. 16, тел./факс 8(861-92) 5-39-73, 5-49-69), </w:t>
            </w:r>
            <w:hyperlink r:id="rId20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http://mostovskoy-dipi.ru/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«Камышеватский ДИПИ» (353650, Ейский район, ст. Камышеватская, ул. Красная, д. 215, тел./факс 8(861-32) 9-61-09),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21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kamyshevatskiy-dipi.ru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«Горячеключевской ДИПИ» (353286, г. Горячий Ключ,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Черноморская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Восточная, д. 1, тел./факс 8(6159) 5-87-97), </w:t>
            </w:r>
            <w:hyperlink r:id="rId22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http://gor-kluch-dipi.ru/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«Тихорецкий ДИПИ» (352101, Тихорецкий район, ст. Фастовецкая, ул. Курганная, д. 19, тел./факс 8(861-96) 4-52-64),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23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tihoretsk-dipi.ru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«Брюховецкий специальный ДИПИ» (352762, Брюховецкий район, х. Привольный,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9, тел./факс 8(86156) 45-0-84),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24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bruhoveckiy-dipi.ru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«Новороссийский ДИПИ» (353915, г. Новороссийск, ул. Пархоменко, д. 6, тел./факс 8(8617) 64-27-32), </w:t>
            </w:r>
            <w:hyperlink r:id="rId25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http://novorossiysk-dipi.ru/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«Гулькевичский ДИПИ» (352192, Гулькевичский район, п. Лесодача, ул. Мира, д. 3, тел./факс 8(861-60) 2-75-69),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26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gulkev-dipi.ru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«Славянский ДИПИ» (353560, ст. Анастасиевская,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Красноармейская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30, тел./факс 8(86146)5-31-33), </w:t>
            </w:r>
            <w:hyperlink r:id="rId27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http://slavyansk-dipi.ru/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«Лабинский ДИПИ» (352528, Лабинский район,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Упорная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Международная, д. 3, тел./факс 8(86169) 6-51-90), </w:t>
            </w:r>
            <w:hyperlink r:id="rId28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http://labinsk-dipi.ru/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«Ленинградский ДИПИ» (353740,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Ленинградская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Хлеборобов, д. 291а, тел./факс 8(861-45) 7-34-30), </w:t>
            </w:r>
            <w:hyperlink r:id="rId29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http://leningradskiy-dipi.ru/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«Отрадненский ДИПИ» (352253, с. Гусаровское, ул. Подгорная, д. 7, тел./факс 8(861-44) 9-65-98, 9-65-34),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30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otradnenskiy-dipi.ru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«Надежненский специальный ДИПИ» (352265,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Надежная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Трактовая, д. 36, тел./факс 8(861-44) 9-40-28),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31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nadegnenskiy-dipi.ru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«Шкуринский ДИПИ» (352000, ст. Шкуринская ул. Ленина,15, тел./факс 8(861-68) 4-61-99),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http://shkurinskiy-dipi.ru/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«Армавирский ДИПИ» (352900, г. Армавир, ул. Ленина, д. 34, тел./факс 8(861-37) 4-31-66),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32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armavir-dipi.ru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«Курганинский ДИПИ» (352422, Курганинский район, ст. Родниковская,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23, тел./факс 8(861-47) 64-3-95), </w:t>
            </w:r>
            <w:hyperlink r:id="rId33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http://kurganinsk-dipi.ru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«Усть-Лабинский ДИПИ» (352330, г. Усть-Лабинск, ул. Д. Бедного, д. 86, тел./факс 8(861-35) 5-30-54, 4-44-60), </w:t>
            </w:r>
            <w:hyperlink r:id="rId34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http://ust-labinsk-dipi.ru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«ГЦ «Екатеринодар» (350011 г. Краснодар, ул. Старокубанская, д. 36/2, тел./факс 8(861) 233-12-51, 235-44-99),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http://www.ekaterinodar.center/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«Нижневеденеевский ПНИ» (352612, Белореченский район, п. Нижневеденеевский, ул. Центральная, д. 1, тел./факс       8(861-55) 61-5-44),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http://nignevedeneevskiy-pni.ru/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«Новомалороссийский ПНИ» (353115, ст. Новомалороссийская, ул. Кубанская, д. 25, тел./факс 8(861-57) 42-3-01; 42-3-03),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http://www.novomalorossiyskiy-pni.ru/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«Северский ПНИ»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(353240, ст. Северская-2, ПНИ, тел./факс 8 (861-66) 2-16-77),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http://severskiy-pni.ru/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«Апшеронский ПНИ» (352654, Апшеронский район,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Нефтяная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Красная, 1, тел./факс 8 (861-52) 2-64-37),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35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www.apsheronsk-pni.ru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«Ейский ПНИ»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(353682, г. Ейск,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Баррикадная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41, тел./факс 8(861-32) 4-86-21), </w:t>
            </w:r>
            <w:hyperlink r:id="rId36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http://eysk-pni.ru/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«Красноармейский ПНИ» (352422, Красноармейский район, пос. Октябрьский,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11, тел./факс 8(861-65) 91-3-46), </w:t>
            </w:r>
            <w:hyperlink r:id="rId37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http://krasnoarmeyskiy-pni.ru/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«Киевский ПНИ» (353375, Крымский район, с.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Киевское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Привокзальная, д. 3, тел./факс 8(861-31) 6-02-42), </w:t>
            </w:r>
            <w:hyperlink r:id="rId38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http://kievskiy-pni.ru/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«Архангельский ПНИ» (352117, Тихорецкий район, ст. Архангельская, ул. Советская, д. 175, тел./факс 8(861-96) 91-3-37), </w:t>
            </w:r>
            <w:hyperlink r:id="rId39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http://arhangelskiy-pni.ru/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«Терновский ПНИ» (352102, Тихорецкий район, ст. Терновская, ул. Комсомольская, д. 76, тел./факс 8(861-96) 43-3-24),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http://ternovskiy-pni.ru/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«Павловский ПНИ» (352065, Павловский район,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Атаманская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Степная, д. 80, тел./факс 8 (861-91) 4-94-34), </w:t>
            </w:r>
            <w:hyperlink r:id="rId40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http://pavlovskiy-pni.ru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«Темрюкский ПНИ» (353501, г. Темрюк, ул. Калинина, д. 117, тел./факс 8(861-48) 4-12-39), </w:t>
            </w:r>
            <w:hyperlink r:id="rId41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http://temruk-pni.ru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trHeight w:val="441"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«Медведовский ПНИ» (352720, Тимашевский район, ст. Медведовская, ул. Ленина, д. 48, тел./факс 8(861-30) 7-13-39),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http://www.medvedovskiy-pni.ru/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«Чамлыкский ПНИ» (352547, Лабинский район, ст. Чамлыкская, ул. Степная, д. 2, тел./факс 8(86169) 6-22-32),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http://chamlyk-pni.ru/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«Кропоткинский ПНИ» (352380, г. Кропоткин,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Вокзальная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 ул. Р. Люксембург, д. 76/14, тел./факс 8(861-38)6-30-23),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42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www.kropotkin-pni.ru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«Отрадненский ПНИ» (352275, р-н Отрадненский, ст-ца Передовая, ул. Олега Кошевого, д. 9, тел./факс 8(86144)9-55-30), </w:t>
            </w:r>
            <w:hyperlink r:id="rId43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http://school.adm-peredovaya.ru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«Армавирский ПНИ» (352930, г. Армавир,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Новороссийская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163, тел./факс: 8(86137) 5-11-59), </w:t>
            </w:r>
            <w:hyperlink r:id="rId44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http://armavir-pni.ru/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«Кореновский ПНИ» (353180, г. Кореновск, ул. Бувальцева, д. 87а, тел./факс 8(861-42) 3-92-46), </w:t>
            </w:r>
            <w:hyperlink r:id="rId45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http://korenovsk-pni.ru/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«Константиновский ПНИ» (352410, Курганинский район, ст. Константиновская, ул. Красная, д. 22, тел./факс 8(861-47) 73-2-83),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46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www.konstantinovskiy-pni.ru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«Армавирский РЦ» (352947, г. Армавир, х. Красная Поляна, ул. Баррикадная, д. 67, тел./факс 8 (861-37) 2-49-76), </w:t>
            </w:r>
            <w:hyperlink r:id="rId47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http://www.armavir-rc.ru/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«Тимашевский ДМ» (352701, г. Тимашевск,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Коммунальная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1, тел./факс 8(861-30) 5-83-21, 5-83-17, 5-84-93), </w:t>
            </w:r>
            <w:hyperlink r:id="rId48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http://timashevsk-dm.ru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«Кропоткинский ДДИ для умственно отсталых детей» (352380, г. Кропоткин,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Журавлиная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10, тел./факс 8 (861-38) 3-41-36), </w:t>
            </w:r>
            <w:hyperlink r:id="rId49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http://kropotkin-ddi.ru/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«Отрадненский ДДИ для умственно отсталых детей» (352290, ст-ца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Пионерская, д. 730, тел./факс 8(861-44)3-35-17),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50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www.otradnenskiy-ddi.ru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СО КК «Краевой кризисный центр помощи женщинам» (350011, г. Краснодар, ул. Стасова, д. 8/1) тел./факс 8(861) 235-24-80, </w:t>
            </w:r>
            <w:hyperlink r:id="rId51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http://krasnodar-kc.ru/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«Динской СРЦН» (353201, ст. Динская, ул. Жлобы, д. 49) тел./факс 8(861-62) 6-21-70, 6-19-54, </w:t>
            </w:r>
            <w:hyperlink r:id="rId52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http://www.dinskoy-srcn.ru/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«Анапский СРЦН» (353425, город-курорт Анапа, с. Юровка, ул. Молодежная, д. 1а) тел./факс 8(861-33) 9-53-49, 9-51-14,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http://anapskiy-srcn.ru/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«Приморско-Ахтарский СРЦН» (353860, г. Приморско-Ахтарск,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Казачья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13) тел./факс 8(861-43) 3-14-91, </w:t>
            </w:r>
            <w:hyperlink r:id="rId53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http://primorsko-ahtarsk-srcn.ru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«Выселковский СРЦН» (353132, ст. Березанская, ул. Пушкина, д. 23) тел./факс 8(861-57) 5-22-20, </w:t>
            </w:r>
            <w:hyperlink r:id="rId54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http://vyselkovskiy-srcn.ru/</w:t>
              </w:r>
            </w:hyperlink>
          </w:p>
        </w:tc>
      </w:tr>
      <w:tr w:rsidR="00D66C11" w:rsidRPr="002D32E4" w:rsidTr="00D66C11">
        <w:trPr>
          <w:gridBefore w:val="1"/>
          <w:gridAfter w:val="1"/>
          <w:wBefore w:w="32" w:type="dxa"/>
          <w:wAfter w:w="52" w:type="dxa"/>
          <w:cantSplit/>
          <w:jc w:val="center"/>
        </w:trPr>
        <w:tc>
          <w:tcPr>
            <w:tcW w:w="687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7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«Апшеронский СРЦН» (352690, г. Апшеронск,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154) тел./факс 8(861-52) 2-50-86,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55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apsheronsk-srcn.ru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«Ейский СРЦН» (353684, Ейский район, г. Ейск, ул. К. Либкнехта, д. 265а) тел./факс 8(861-32) 3-84-51,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56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eyskiy-srcn.ru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trHeight w:val="421"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«Камышеватский СРЦН» (353650, Ейский район, ст-ца Камышеватская, ул. Мира, д. 13) тел./факс8(86132)9-62-05, </w:t>
            </w:r>
            <w:hyperlink r:id="rId57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http://kamyshevatskiy-srcn.ru/</w:t>
              </w:r>
            </w:hyperlink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«Новокубанский СРЦН» (352218, Новокубанский район, п. Марьинский, ул. Мира, д. 19) тел./факс 8(861-95) 2-62-60,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58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www.novokubansk-srcn.ru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«Новороссийский СРЦН» (352900, Новороссийск,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Волгоградская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6а) тел./факс 8(8617)22-36-34, </w:t>
            </w:r>
            <w:hyperlink r:id="rId59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http://novorossiysk-srcn.ru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«Успенский СРЦН» (352450, с. Марьино, ул. Центральная, д. 36б) тел./факс 8(861-40) 5-10-67,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60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www.uspenskiy-srcn.ru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«Павловский СРЦН» (352040,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Павловская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Крупской, д. 241) тел./факс 8(861-91) 5-21-35, </w:t>
            </w:r>
            <w:hyperlink r:id="rId61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http://pavlov-srcn.ru/</w:t>
              </w:r>
            </w:hyperlink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«Краснодарский СРЦН» (350049, г. Краснодар, ул. Гагарина, д. 186) тел./факс 8(861)221-00-26,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62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srcn-avis.ru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«Абинский СРЦН» (353307, Абинский район, ст. Холмская, ул. Школьная, д. 5) тел./факс 8(861-50) 3-19-69, </w:t>
            </w:r>
            <w:hyperlink r:id="rId63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http://abinskiy-srcn.ru/</w:t>
              </w:r>
            </w:hyperlink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«Славянский СРЦН» (353840, г. Славянск-на-Кубани, п. Совхозный, ул. Школьная, д. 634) тел./факс 8(86146) 2-61-41, 2-63-98,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http://slavinter.ucoz.ru/html.html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trHeight w:val="315"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«Тимашевский СРЦН» (352731, Тимашевский район, п. Советский, ул. Кирова, 44 «б») тел./факс 8 (861-30) 3-72-16, </w:t>
            </w:r>
            <w:hyperlink r:id="rId64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http://timashevskiy-srcn.ru/</w:t>
              </w:r>
            </w:hyperlink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«Каневской СРЦН» (353700, Каневской район, ст. Новоминская, ул. Космонавтов, д. 7) тел./факс 8(861-64) 7-64-86, 7-70-03,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65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kanevskoy-srcn.ru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«Отрадненский СРЦН» (352251, ст.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Попутная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Красная, д. 63) тел./факс 8(861-44) 9-26-30,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66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www.otradnenskiy-srcn.ru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«Кущевский СРЦН» (352030, ст. Кущевская, ул. Тенистая, д. 2) тел./факс 8(861-68) 4-00-79, </w:t>
            </w:r>
            <w:hyperlink r:id="rId67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http://kushevskiy-srcn.ru/</w:t>
              </w:r>
            </w:hyperlink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«Армавирский СРЦН» (352924, г. Армавир,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Пионерская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56) тел./факс 8(861-37) 5-70-45, </w:t>
            </w:r>
            <w:hyperlink r:id="rId68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http://armavir-srcn.ru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trHeight w:val="309"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«Курганинский СРЦН» (352421, Курганинский район, пос. Лучезарный,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Лучезарная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4) тел./факс 8(861-47) 7-82-29,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69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kurganinsk-srcn.ru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ГКУ СО КК «Усть-Лабинский СРЦН» (352330, г. Усть-Лабинск, ул. </w:t>
            </w:r>
            <w:proofErr w:type="gramStart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Красная</w:t>
            </w:r>
            <w:proofErr w:type="gramEnd"/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д. 90) тел./факс 8(861-35) 2-20-48,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70" w:tgtFrame="_blank" w:history="1">
              <w:r w:rsidRPr="002D32E4">
                <w:rPr>
                  <w:rFonts w:ascii="Times New Roman" w:hAnsi="Times New Roman" w:cs="Times New Roman"/>
                  <w:sz w:val="24"/>
                  <w:szCs w:val="24"/>
                </w:rPr>
                <w:t>www.ust-labinsk-srcn.ru</w:t>
              </w:r>
            </w:hyperlink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 (353740, ст-ца Ленинградская, ул. Новая, д. 87) тел./факс8(86145) 7-23-85, 7-14-53, http://len-srcn.ru/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 (353680, Ейский район, г. Ейск, ул. Советов, д. 103) тел./факс 8 (861-32)2-19-85, http://eyskiy-src</w:t>
            </w: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n.ru/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 (352626, Белореченский р-н, с. Великовечное, ул. Почтовая, д. 46) тел./факс 8 (861-55) 3-91-95, 3-94-64, http://belorechensk-srcn.ru/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детский дом для детей-сирот и детей, оставшихся без попечения родителей, с дополнительным образованием «Рождественский» (350089, Краснодар, Рождественская наб., д. 1) тел./факс 8(861) 261-92-63, http://rogdestvenskiy-dd.ru/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«Ахтырский детский дом для детей-сирот и детей, оставшихся без попечения родителей, с дополнительным образованием» (353300, Абинский район, пгт. Ахтырского, ул. Мира, д. 6) тел./факс 8(86150) 3-49-19, 3-41-58, http://homechildren.ru/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«Афипский детский дом для детей-сирот и детей, оставшихся без попечения родителей, с дополнительным образованием» (353236, Северский район пгт. Афипский ул. Школьная, д. 42) тел./факс 8(86166)33-2-96, 33-4-11, http://afipskiy-dd.ru/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детский дом для детей-сирот и детей, оставшихся без попечения родителей, с дополнительным образованием» (352720, Тимашевский район, ст. Медведовская, ул. Телеграфная, д. 1) тел./факс 8(86130) 71-0-39, 8(86130) 71-4-39, http://m-d-d.ru/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trHeight w:val="455"/>
          <w:jc w:val="center"/>
        </w:trPr>
        <w:tc>
          <w:tcPr>
            <w:tcW w:w="8712" w:type="dxa"/>
            <w:gridSpan w:val="7"/>
            <w:hideMark/>
          </w:tcPr>
          <w:p w:rsidR="00D66C11" w:rsidRPr="002D32E4" w:rsidRDefault="00D66C11" w:rsidP="00D66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Организации, предоставляющие социальные услуги </w:t>
            </w:r>
          </w:p>
          <w:p w:rsidR="00D66C11" w:rsidRPr="002D32E4" w:rsidRDefault="00D66C11" w:rsidP="00D66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полустационарной форме социального обслуживания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«Сочинский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(354000, г.-к. Сочи, Курортный пр-т, д. 57) тел./факс 8(862-2) 62-05-33, http://www.sochirc.ru/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 (352700, г. Тимашевск, ул. Пролетарская,      д. 120) тел./факс 8(861-30) 4-06-59, http://www.tim-olimpavto.ru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 (353300, Абинский район, пос. Ахтырский,             ул. Гагарина, д. 74) тел./факс 8(861-50) 3-40-23, http://abinskiy-rc.ru/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«Армавирский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(352923, г. Армавир, ул. Новороссийская, д. 145) тел./факс 8(861-37) 5-73-14, http://www.armavir-rc.ru/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 (352192, г. Гулькевичи, ул. Промзона, д. 10) тел./факс 8(861-60) 5-36-57, http://gulkevichi-rc.ru/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 (353664, с. Воронцовка, ул. Юбилейная, д. 17а) тел./факс 8(861-32) 6-23-31, http://eysk-rc.ru/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 (350072, г. Краснодар, ул. им. 40-летия Победы, д. 29/19) тел./факс 8(861) 257-05-01, http://www.krasnodar-rc.ru/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 (352900, Новороссийск, ул. Энгельса, д. 68) 8(8617)72-43-05, http://novoros-kcrd.ru/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 (353860, Краснодарский край,                г. Приморско-Ахтарск, ул. Братская, д. 61) тел./факс 8 (861-43) 2-14-46, http://primorsko-ahtarsk-rc.ru/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 (353265, Северский район, пос. Черноморский,      ул. Гоголя, д. 10) тел./факс 8(861-66) 67-000, http://www.severskiy-rc.ru/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shd w:val="clear" w:color="auto" w:fill="auto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 (353527, Темрюкский район, пос. Светлый Путь, ул. Луговая, д. 3) тел./факс 8(861-48) 93-6-41, www.temrukskiy-rc.ru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«Адлерский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(354340, г.-к. Сочи, ул. Кирова, д. 30) тел./факс 8 (862-2) 40-75-20, http://adlerrc.ru/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«Лазаревский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(354202, г.-к. Сочи, ул. Центральная, д. 80а) тел./факс 8(8622) 74-12-52, http://www.lazarevskiyrc.ru/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«Новокубанский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(352240, р-н Новокубанский, г. Новокубанск, ул. Шевченко, д. 4)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тел./факс 8 (86195) 4-61-10, </w:t>
            </w:r>
            <w:hyperlink r:id="rId71" w:history="1">
              <w:r w:rsidRPr="002D32E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http://www.novokubanskrc.ru//</w:t>
              </w:r>
            </w:hyperlink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«Крымский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(353380, г. Крымск, ул. Д. Бедного, д. 2) тел./факс 8(861-31) 2-12-33, http://krymskiy-rc.ru/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«Тбилисский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(352360, Тбилисский район ст. Тбилисская, ул. Октябрьская, д. 298) тел./факс 8(861-58) 2-61- 00, http://tbilisskiy-rc.ru/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«Тихорецкий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(352120, г.Тихорецк, ул. Гоголя, д. 77) тел./факс 8(861-96) 5-05-85, http://tihoretsk-rc.ru/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«Новороссийский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(353907, г. Новороссийск, ул. Энгельса, д. 56) тел./факс 8(8617) 63-04-36, http://www.novorossiyskiy-rc.ru/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«Каневской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(353730, Каневской район, ст. Каневская, ул. Октябрьская, д. 830 тел./факс 8(861-64) 7-38-55, kanevskoy-rc.ru/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«Кореновский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(353180, г. Кореновск, ул. Красная, д. 77) тел./факс 8(861-42) 4-20-08, http://www.korenovsk-rc.ru/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trHeight w:val="441"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«Курганинский РЦ»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(352430, г. Курганинск, 76 квартал, д. 42) тел./факс 8(861-47) 2-55-03, http://www.kurganinsk-rc.ru/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(352630, г. Белореченск, ул. Толстого, д. 51) тел./факс 89604721131, http://www.belorechenskiy-kcri.ru/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«Мостовский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(352571, Мостовский район, пос. Мостовской, ул. Буденного, д. 177) тел./факс 8(861-92) 5-50-12, http://www.mostovskoy-kcri.ru/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(353680, г. Ейск, ул. Коммунаров, д. 4) тел./факс 8(861-32) 2-36-62, 2-57-94, http://eysk-kcri.ru/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(353380, г. Крымск, ул. Троицкая, д. 149) тел./факс 8(861-31) 4-39-67, http://krymsk-kcri.ru/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trHeight w:val="403"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«Новокубанский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(352241, г. Новокубанск, пер. Заводской, д. 3) тел./факс 8(861-95)4-57-67, http://novokubansk-kcri.ru/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  <w:hideMark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«Гулькевичский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(352190, г. Гулькевичи, ул. Привокзальная, д. 59) тел./факс 8(861-60) 5-03-43, http://www.gulkevichi-kcri.ru/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 (353620, Щербиновский район, ст. Старощербиновская ул. Первомайская, д. 74) тел./факс 8(861-51) 4-47-16, http://sherbinovskiy-kcri.ru/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(353740, ст. Ленинградская, ул. Ленина, д. 51) тел./факс 8(861-45) 7-10-39, http://leningradskiy-kcri.ru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(352290, ст. Отрадная, ул. Первомайская, д. 73а) тел./факс 8(861-44) 3-52-27, http://www.otradkcri.ru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(352080, ст. Крыловская, ул. Халтурина, д. 37) тел./факс 8(861-61) 3-13-05, http://krylovskiy-kcri.ru</w:t>
            </w:r>
          </w:p>
        </w:tc>
      </w:tr>
      <w:tr w:rsidR="00D66C11" w:rsidRPr="002D32E4" w:rsidTr="00D66C11">
        <w:trPr>
          <w:gridAfter w:val="2"/>
          <w:wAfter w:w="116" w:type="dxa"/>
          <w:cantSplit/>
          <w:jc w:val="center"/>
        </w:trPr>
        <w:tc>
          <w:tcPr>
            <w:tcW w:w="671" w:type="dxa"/>
            <w:gridSpan w:val="3"/>
          </w:tcPr>
          <w:p w:rsidR="00D66C11" w:rsidRPr="002D32E4" w:rsidRDefault="00D66C11" w:rsidP="001256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1" w:type="dxa"/>
            <w:gridSpan w:val="4"/>
          </w:tcPr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КЦРИ» </w:t>
            </w:r>
          </w:p>
          <w:p w:rsidR="00D66C11" w:rsidRPr="002D32E4" w:rsidRDefault="00D66C11" w:rsidP="00D6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(352430, г. Курганинск, ул. Комсомольская, д. 95) тел./факс 8(861-47) 2-40-53, http://kurganinsk-kcri.ru</w:t>
            </w:r>
          </w:p>
        </w:tc>
      </w:tr>
    </w:tbl>
    <w:p w:rsidR="00D66C11" w:rsidRPr="00756BD2" w:rsidRDefault="00D66C11" w:rsidP="003F57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BCA" w:rsidRPr="00756BD2" w:rsidRDefault="00115BCA" w:rsidP="003F57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D2">
        <w:rPr>
          <w:rFonts w:ascii="Times New Roman" w:eastAsia="Times New Roman" w:hAnsi="Times New Roman" w:cs="Times New Roman"/>
          <w:sz w:val="28"/>
          <w:szCs w:val="28"/>
        </w:rPr>
        <w:t>Основные методы, используемые в исследовании: количественные, статистические, в том числе анализ линейных распределений, корреляционный анализ.</w:t>
      </w:r>
    </w:p>
    <w:p w:rsidR="00115BCA" w:rsidRPr="00756BD2" w:rsidRDefault="00115BCA" w:rsidP="003F57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6BD2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Необходимое и достаточное количество респондентов определено с учетом того, что опрос проводится в целевых группах – клиентов государственных учреждений, предоставляющих социальные услуги. </w:t>
      </w:r>
      <w:r w:rsidRPr="00756BD2">
        <w:rPr>
          <w:rFonts w:ascii="Times New Roman" w:eastAsia="Times New Roman" w:hAnsi="Times New Roman" w:cs="Times New Roman"/>
          <w:sz w:val="28"/>
          <w:szCs w:val="28"/>
        </w:rPr>
        <w:t>При определении объема и структуры выборки учтены репрезентативность результатов опроса по количеству граждан, получающих услуги в государственных учреждениях социального обслуживания. Расчет выборки производится, исходя из формы обслуживания – стационарной и полустационарной.</w:t>
      </w:r>
    </w:p>
    <w:p w:rsidR="0050384A" w:rsidRPr="00756BD2" w:rsidRDefault="0050384A" w:rsidP="0050384A">
      <w:pPr>
        <w:pStyle w:val="3"/>
        <w:keepNext w:val="0"/>
        <w:keepLines w:val="0"/>
        <w:shd w:val="clear" w:color="auto" w:fill="FFFFFF"/>
        <w:spacing w:before="0" w:line="360" w:lineRule="auto"/>
        <w:ind w:left="144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6BD2">
        <w:rPr>
          <w:rFonts w:ascii="Times New Roman" w:hAnsi="Times New Roman" w:cs="Times New Roman"/>
          <w:color w:val="auto"/>
          <w:sz w:val="28"/>
          <w:szCs w:val="28"/>
        </w:rPr>
        <w:t>Количество респондентов, принявших участие в анкетировании</w:t>
      </w:r>
    </w:p>
    <w:p w:rsidR="0050384A" w:rsidRPr="00756BD2" w:rsidRDefault="0050384A" w:rsidP="00D3299D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6BD2">
        <w:rPr>
          <w:sz w:val="28"/>
          <w:szCs w:val="28"/>
        </w:rPr>
        <w:t xml:space="preserve">В опросе респондентов приняли участие </w:t>
      </w:r>
      <w:r w:rsidR="00E854FA">
        <w:rPr>
          <w:sz w:val="28"/>
          <w:szCs w:val="28"/>
        </w:rPr>
        <w:t xml:space="preserve">2 374 </w:t>
      </w:r>
      <w:r w:rsidRPr="00756BD2">
        <w:rPr>
          <w:sz w:val="28"/>
          <w:szCs w:val="28"/>
        </w:rPr>
        <w:t xml:space="preserve"> человек</w:t>
      </w:r>
      <w:r w:rsidR="00E854FA">
        <w:rPr>
          <w:sz w:val="28"/>
          <w:szCs w:val="28"/>
        </w:rPr>
        <w:t>а</w:t>
      </w:r>
      <w:r w:rsidRPr="00756BD2">
        <w:rPr>
          <w:sz w:val="28"/>
          <w:szCs w:val="28"/>
        </w:rPr>
        <w:t xml:space="preserve">, заполнившие </w:t>
      </w:r>
      <w:r w:rsidR="006D0EE1" w:rsidRPr="00756BD2">
        <w:rPr>
          <w:sz w:val="28"/>
          <w:szCs w:val="28"/>
        </w:rPr>
        <w:t>анкеты (опросники)</w:t>
      </w:r>
      <w:r w:rsidR="00C47C59" w:rsidRPr="00756BD2">
        <w:rPr>
          <w:sz w:val="28"/>
          <w:szCs w:val="28"/>
        </w:rPr>
        <w:t>. Респондентами явились целевые группы – получатели социальных услуг в стационарной форме, полустационарной</w:t>
      </w:r>
      <w:r w:rsidR="007F4D58" w:rsidRPr="00756BD2">
        <w:rPr>
          <w:sz w:val="28"/>
          <w:szCs w:val="28"/>
        </w:rPr>
        <w:t xml:space="preserve"> и надомной</w:t>
      </w:r>
      <w:r w:rsidR="00C47C59" w:rsidRPr="00756BD2">
        <w:rPr>
          <w:sz w:val="28"/>
          <w:szCs w:val="28"/>
        </w:rPr>
        <w:t xml:space="preserve"> форме, а также (в отдельных случаях) родственники получателей услуг, родители детей, получателей социальных услуг, лиц, их замещающих, опекун</w:t>
      </w:r>
      <w:r w:rsidR="00F7147D" w:rsidRPr="00756BD2">
        <w:rPr>
          <w:sz w:val="28"/>
          <w:szCs w:val="28"/>
        </w:rPr>
        <w:t>ы</w:t>
      </w:r>
      <w:r w:rsidR="00C47C59" w:rsidRPr="00756BD2">
        <w:rPr>
          <w:sz w:val="28"/>
          <w:szCs w:val="28"/>
        </w:rPr>
        <w:t xml:space="preserve"> получателей социальных услуг.</w:t>
      </w:r>
    </w:p>
    <w:p w:rsidR="00115BCA" w:rsidRPr="00756BD2" w:rsidRDefault="00115BCA" w:rsidP="00D3299D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 xml:space="preserve">Независимая оценка проводится с учетом критериев и показателей, утвержденных </w:t>
      </w:r>
      <w:r w:rsidR="00D65C02" w:rsidRPr="00756BD2">
        <w:rPr>
          <w:rFonts w:ascii="Times New Roman" w:hAnsi="Times New Roman"/>
          <w:b w:val="0"/>
          <w:i w:val="0"/>
          <w:lang w:eastAsia="ar-SA"/>
        </w:rPr>
        <w:t xml:space="preserve">приказом Минтруда России от 23 мая 2018 года № 317н «Об </w:t>
      </w:r>
      <w:r w:rsidR="00D65C02" w:rsidRPr="00756BD2">
        <w:rPr>
          <w:rFonts w:ascii="Times New Roman" w:hAnsi="Times New Roman"/>
          <w:b w:val="0"/>
          <w:i w:val="0"/>
          <w:lang w:eastAsia="ar-SA"/>
        </w:rPr>
        <w:lastRenderedPageBreak/>
        <w:t>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экспертизы»</w:t>
      </w:r>
      <w:r w:rsidRPr="00756BD2">
        <w:rPr>
          <w:rFonts w:ascii="Times New Roman" w:hAnsi="Times New Roman" w:cs="Times New Roman"/>
          <w:b w:val="0"/>
          <w:i w:val="0"/>
        </w:rPr>
        <w:t xml:space="preserve"> с учетом типов организаций и форм социального обслуживания. Дополнительных критериев и показателей в 201</w:t>
      </w:r>
      <w:r w:rsidR="00D65C02" w:rsidRPr="00756BD2">
        <w:rPr>
          <w:rFonts w:ascii="Times New Roman" w:hAnsi="Times New Roman" w:cs="Times New Roman"/>
          <w:b w:val="0"/>
          <w:i w:val="0"/>
        </w:rPr>
        <w:t>8</w:t>
      </w:r>
      <w:r w:rsidRPr="00756BD2">
        <w:rPr>
          <w:rFonts w:ascii="Times New Roman" w:hAnsi="Times New Roman" w:cs="Times New Roman"/>
          <w:b w:val="0"/>
          <w:i w:val="0"/>
        </w:rPr>
        <w:t xml:space="preserve"> году общественный совет при </w:t>
      </w:r>
      <w:r w:rsidR="007F4D58" w:rsidRPr="00756BD2">
        <w:rPr>
          <w:rFonts w:ascii="Times New Roman" w:hAnsi="Times New Roman" w:cs="Times New Roman"/>
          <w:b w:val="0"/>
          <w:i w:val="0"/>
        </w:rPr>
        <w:t>Министерстве труда и социального развития Краснодарского края</w:t>
      </w:r>
      <w:r w:rsidRPr="00756BD2">
        <w:rPr>
          <w:rFonts w:ascii="Times New Roman" w:hAnsi="Times New Roman" w:cs="Times New Roman"/>
          <w:b w:val="0"/>
          <w:i w:val="0"/>
        </w:rPr>
        <w:t xml:space="preserve"> не утверждал.</w:t>
      </w:r>
    </w:p>
    <w:p w:rsidR="00D65C02" w:rsidRPr="00756BD2" w:rsidRDefault="00D65C02" w:rsidP="00D65C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получателей услуг учреждений социального обслуживания Краснодарского края деятельностью учреждений социального обслуживания Краснодарского края в целом, в том числе по критериям и показателям, фиксируется и описывается следующими частными показателями:</w:t>
      </w:r>
    </w:p>
    <w:p w:rsidR="00D65C02" w:rsidRPr="00756BD2" w:rsidRDefault="00D65C02" w:rsidP="0012560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(учреждения);</w:t>
      </w:r>
    </w:p>
    <w:p w:rsidR="00D65C02" w:rsidRPr="00756BD2" w:rsidRDefault="00D65C02" w:rsidP="0012560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комфортностью условий предоставления социальных услуг и доступностью их получения;</w:t>
      </w:r>
    </w:p>
    <w:p w:rsidR="00D65C02" w:rsidRPr="00756BD2" w:rsidRDefault="00D65C02" w:rsidP="0012560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доступностью услуг для инвалидов;</w:t>
      </w:r>
    </w:p>
    <w:p w:rsidR="00D65C02" w:rsidRPr="00756BD2" w:rsidRDefault="00D65C02" w:rsidP="0012560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промежутком времени ожидания предоставления социальной услуги;</w:t>
      </w:r>
    </w:p>
    <w:p w:rsidR="00D65C02" w:rsidRPr="00756BD2" w:rsidRDefault="00D65C02" w:rsidP="0012560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доброжелательностью, вежливостью работников организации (учреждения), обеспечивающих непосредственное оказание услуги;</w:t>
      </w:r>
    </w:p>
    <w:p w:rsidR="00D65C02" w:rsidRPr="00756BD2" w:rsidRDefault="00D65C02" w:rsidP="0012560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доброжелательностью, вежливостью работников организации (учреждения) при использовании дистанционных форм взаимодействия</w:t>
      </w:r>
    </w:p>
    <w:p w:rsidR="00D65C02" w:rsidRPr="00756BD2" w:rsidRDefault="00D65C02" w:rsidP="0012560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организационными условиями оказания услуг;</w:t>
      </w:r>
    </w:p>
    <w:p w:rsidR="00D65C02" w:rsidRPr="00756BD2" w:rsidRDefault="00D65C02" w:rsidP="0012560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удовлетворенность в целом условиями оказания услуг в организации (учреждении).</w:t>
      </w:r>
    </w:p>
    <w:p w:rsidR="00D65C02" w:rsidRPr="00756BD2" w:rsidRDefault="00D65C02" w:rsidP="00D65C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lastRenderedPageBreak/>
        <w:t>Для стандартизации прямых оценок получателей услуг используется система вторичных расчетных показателей.</w:t>
      </w:r>
    </w:p>
    <w:p w:rsidR="00D65C02" w:rsidRPr="00756BD2" w:rsidRDefault="00D65C02" w:rsidP="00D65C0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Для частных показателей удовлетворенности деятельностью учреждений социального обслуживания Краснодарского края в целом, а также показателя информационной открытости учреждений социального обслуживания Краснодарского края  в целом рассчитаны частные показатели «индекс удовлетворенности» (К</w:t>
      </w:r>
      <w:r w:rsidRPr="00756BD2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756BD2">
        <w:rPr>
          <w:rFonts w:ascii="Times New Roman" w:hAnsi="Times New Roman"/>
          <w:sz w:val="28"/>
          <w:szCs w:val="28"/>
        </w:rPr>
        <w:t>). Каждый индекс определяется как сумма положительных (отрицательных) ответов на вопрос об удовлетворенности. Показатели изменяются по шкале от -100 до +100,что трактуется следующим образом:</w:t>
      </w:r>
    </w:p>
    <w:p w:rsidR="00D65C02" w:rsidRPr="00756BD2" w:rsidRDefault="00D65C02" w:rsidP="00D65C0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К</w:t>
      </w:r>
      <w:r w:rsidRPr="00756BD2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756BD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56BD2">
        <w:rPr>
          <w:rFonts w:ascii="Times New Roman" w:hAnsi="Times New Roman"/>
          <w:sz w:val="28"/>
          <w:szCs w:val="28"/>
        </w:rPr>
        <w:t>= 0 - показывает, что в общественном мнении получателей социальных услуг практически отсутствуют устоявшиеся оценки удовлетворительности деятельностью учреждения социального обслуживания Краснодарского края в целом по конкретному показателю.</w:t>
      </w:r>
    </w:p>
    <w:p w:rsidR="00D65C02" w:rsidRPr="00756BD2" w:rsidRDefault="00D65C02" w:rsidP="00D65C0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К</w:t>
      </w:r>
      <w:r w:rsidRPr="00756BD2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756BD2">
        <w:rPr>
          <w:rFonts w:ascii="Times New Roman" w:hAnsi="Times New Roman"/>
          <w:sz w:val="28"/>
          <w:szCs w:val="28"/>
        </w:rPr>
        <w:t xml:space="preserve"> = 0&gt; -  в общественном мнении получателей социальных услуг преобладают оценки, говорящие об удовлетворительности деятельностью учреждения социального обслуживания Краснодарского края в целом по конкретному показателю. Чем выше значение – тем выше оценка удовлетворительности, тем больше число людей удовлетворено деятельностью учреждения социального обслуживания Краснодарского края в целом по конкретному показателю. К</w:t>
      </w:r>
      <w:r w:rsidRPr="00756BD2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756BD2">
        <w:rPr>
          <w:rFonts w:ascii="Times New Roman" w:hAnsi="Times New Roman"/>
          <w:sz w:val="28"/>
          <w:szCs w:val="28"/>
        </w:rPr>
        <w:t>, равное 100 – говорит о том, что получатели социальных услуг полностью удовлетворены деятельностью учреждения социального обслуживания Краснодарского края в целом по конкретному показателю.</w:t>
      </w:r>
    </w:p>
    <w:p w:rsidR="00D65C02" w:rsidRPr="00756BD2" w:rsidRDefault="00D65C02" w:rsidP="00D65C0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К</w:t>
      </w:r>
      <w:r w:rsidRPr="00756BD2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756BD2">
        <w:rPr>
          <w:rFonts w:ascii="Times New Roman" w:hAnsi="Times New Roman"/>
          <w:sz w:val="28"/>
          <w:szCs w:val="28"/>
        </w:rPr>
        <w:t xml:space="preserve"> = &lt;0 – в общественном мнении получателей социальных услуг преобладают оценки, говорящие о том, что они не удовлетворены деятельностью учреждения социального обслуживания Краснодарского края в целом по конкретному показателю. Чем ниже значение показателя, тем больше число людей отметило, что они не удовлетворены практическими результатами работы учреждения социального обслуживания </w:t>
      </w:r>
      <w:r w:rsidRPr="00756BD2">
        <w:rPr>
          <w:rFonts w:ascii="Times New Roman" w:hAnsi="Times New Roman"/>
          <w:sz w:val="28"/>
          <w:szCs w:val="28"/>
        </w:rPr>
        <w:lastRenderedPageBreak/>
        <w:t>Краснодарского края в целом по конкретному показателю. К</w:t>
      </w:r>
      <w:r w:rsidRPr="00756BD2">
        <w:rPr>
          <w:rFonts w:ascii="Times New Roman" w:hAnsi="Times New Roman"/>
          <w:sz w:val="28"/>
          <w:szCs w:val="28"/>
          <w:vertAlign w:val="subscript"/>
          <w:lang w:val="en-US"/>
        </w:rPr>
        <w:t>yi</w:t>
      </w:r>
      <w:r w:rsidRPr="00756BD2">
        <w:rPr>
          <w:rFonts w:ascii="Times New Roman" w:hAnsi="Times New Roman"/>
          <w:sz w:val="28"/>
          <w:szCs w:val="28"/>
        </w:rPr>
        <w:t xml:space="preserve"> = -100 – говорит о том, что подавляющее большинство получателей социальных услуг не удовлетворено деятельностью учреждения социального обслуживания Краснодарского края в целом по конкретному показателю.  </w:t>
      </w:r>
    </w:p>
    <w:p w:rsidR="00D65C02" w:rsidRPr="00756BD2" w:rsidRDefault="00D65C02" w:rsidP="00D3299D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</w:p>
    <w:p w:rsidR="00115BCA" w:rsidRPr="00756BD2" w:rsidRDefault="00115BCA" w:rsidP="003F5794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 xml:space="preserve">Для проведения </w:t>
      </w:r>
      <w:r w:rsidR="00D65C02" w:rsidRPr="00756BD2">
        <w:rPr>
          <w:rFonts w:ascii="Times New Roman" w:hAnsi="Times New Roman" w:cs="Times New Roman"/>
          <w:b w:val="0"/>
          <w:i w:val="0"/>
        </w:rPr>
        <w:t>исследования</w:t>
      </w:r>
      <w:r w:rsidRPr="00756BD2">
        <w:rPr>
          <w:rFonts w:ascii="Times New Roman" w:hAnsi="Times New Roman" w:cs="Times New Roman"/>
          <w:b w:val="0"/>
          <w:i w:val="0"/>
        </w:rPr>
        <w:t xml:space="preserve"> используются следующие показатели качества работы организаций социального обслуживания, характеризующие:</w:t>
      </w:r>
    </w:p>
    <w:p w:rsidR="00D65C02" w:rsidRPr="00756BD2" w:rsidRDefault="00D65C02" w:rsidP="00D65C0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56BD2">
        <w:rPr>
          <w:rFonts w:ascii="Times New Roman" w:hAnsi="Times New Roman"/>
          <w:b/>
          <w:sz w:val="28"/>
          <w:szCs w:val="28"/>
        </w:rPr>
        <w:t>. Показатели, характеризующие открытость и доступность информации об организации (учреждении):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1)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 </w:t>
      </w:r>
      <w:hyperlink w:anchor="P105" w:history="1">
        <w:r w:rsidRPr="00756BD2">
          <w:rPr>
            <w:rFonts w:ascii="Times New Roman" w:hAnsi="Times New Roman" w:cs="Times New Roman"/>
            <w:sz w:val="28"/>
            <w:szCs w:val="28"/>
          </w:rPr>
          <w:t>&lt;**&gt;</w:t>
        </w:r>
      </w:hyperlink>
      <w:r w:rsidRPr="00756BD2">
        <w:rPr>
          <w:rFonts w:ascii="Times New Roman" w:hAnsi="Times New Roman" w:cs="Times New Roman"/>
          <w:sz w:val="28"/>
          <w:szCs w:val="28"/>
        </w:rPr>
        <w:t>: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 информационных стендах в помещении организации (учреждения);</w:t>
      </w:r>
    </w:p>
    <w:p w:rsidR="00D65C02" w:rsidRPr="00756BD2" w:rsidRDefault="00D65C02" w:rsidP="00D65C02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на официальном сайте организации (учреждения) в информационно-телекоммуникационной сети "Интернет" (далее - официальный сайт организации (учреждения).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телефона;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электронной почты;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электронных сервисов (форма для подачи электронного обращения (жалобы, предложения), получение консультации по оказываемым услугам и пр.);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раздела "Часто задаваемые вопросы";</w:t>
      </w:r>
    </w:p>
    <w:p w:rsidR="00D65C02" w:rsidRPr="00756BD2" w:rsidRDefault="00D65C02" w:rsidP="00D65C02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нее).;</w:t>
      </w:r>
    </w:p>
    <w:p w:rsidR="00D65C02" w:rsidRPr="00756BD2" w:rsidRDefault="00D65C02" w:rsidP="00D65C02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lastRenderedPageBreak/>
        <w:t>3) Доля получателей услуг, удовлетворенных открытостью, полнотой и доступностью информации о деятельности организации (учреждения), 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. Показатели, характеризующие комфортность условий предоставления услуг, в том числе время ожидания предоставления услуг 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 Обеспечение в организации (учреждении) комфортных условий для предоставления услуг: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комфортной зоны отдыха (ожидания), оборудованной соответствующей мебелью;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и понятность навигации внутри организации (учреждения);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и доступность питьевой воды;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и доступность санитарно-гигиенических помещений;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санитарное состояние помещений организаций;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транспортная доступность (возможность доехать до организации (учреждения) на общественном транспорте, наличие парковки);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услуг, при личном посещении в регистратуре или у специалиста организации (учреждения) и пр.).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Время ожидания предоставления услуги (своевременность предоставления услуги в соответствии с записью на прием к специалисту организации (учреждения) для получения услуги, графиком прихода социального работника на дом и пр.).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комфортностью условий предоставления услуг (в % от общего числа опрошенных получателей услуг).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доступность услуг для инвалидов 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1) Оборудование помещений организации (учреждения) и прилегающей к организации (учреждению) территории с учетом доступности для инвалидов: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оборудование входных групп пандусами (подъемными платформами);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выделенных стоянок для автотранспортных средств инвалидов;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адаптированных лифтов, поручней, расширенных дверных проемов;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сменных кресел-колясок;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специально оборудованных для инвалидов санитарно-гигиенических помещений.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Обеспечение в организации (учреждении) условий доступности, позволяющих инвалидам получать услуги наравне с другими, включая: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дублирование для инвалидов по слуху и зрению звуковой и зрительной информации;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возможность предоставления инвалидам по слуху (слуху и зрению) услуг сурдопереводчика (тифлосурдопереводчика);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альтернативной версии официального сайта организации (учреждения) для инвалидов по зрению;</w:t>
      </w:r>
    </w:p>
    <w:p w:rsidR="00D65C02" w:rsidRPr="00756BD2" w:rsidRDefault="00D65C02" w:rsidP="00D65C02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наличие возможности предоставления услуги в дистанционном режиме или на дому.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доступностью услуг для инвалидов (в % от общего числа опрошенных получателей услуг - инвалидов).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756BD2">
        <w:rPr>
          <w:rFonts w:ascii="Times New Roman" w:hAnsi="Times New Roman" w:cs="Times New Roman"/>
          <w:b/>
          <w:sz w:val="28"/>
          <w:szCs w:val="28"/>
        </w:rPr>
        <w:t>. Показатели, характеризующие доброжелательность, вежливость работников организации (учреждения)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(работники регистратуры, справочной, приемного отделения и прочие работники) при непосредственном обращении в организацию (в % от общего числа опрошенных получателей услуг).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2) 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(социальные работники, работники, осуществляющие экспертно-реабилитационную диагностику, и прочие работники) при обращении в организацию (учреждение) (в % от общего числа опрошенных получателей услуг).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6BD2">
        <w:rPr>
          <w:rFonts w:ascii="Times New Roman" w:hAnsi="Times New Roman" w:cs="Times New Roman"/>
          <w:b/>
          <w:sz w:val="28"/>
          <w:szCs w:val="28"/>
        </w:rPr>
        <w:t>. Показатели, характеризующие удовлетворенность условиями оказания услуг</w:t>
      </w:r>
      <w:r w:rsidRPr="00756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1)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2) Доля получателей услуг, удовлетворенных организационными условиями оказания услуг - графиком работы организации (учреждения) (подразделения, отдельных специалистов, графиком прихода социального </w:t>
      </w:r>
      <w:r w:rsidRPr="00756BD2">
        <w:rPr>
          <w:rFonts w:ascii="Times New Roman" w:hAnsi="Times New Roman" w:cs="Times New Roman"/>
          <w:sz w:val="28"/>
          <w:szCs w:val="28"/>
        </w:rPr>
        <w:lastRenderedPageBreak/>
        <w:t>работника на дом и др.) (в % от общего числа опрошенных получателей услуг).</w:t>
      </w:r>
    </w:p>
    <w:p w:rsidR="00D65C02" w:rsidRPr="00756BD2" w:rsidRDefault="00D65C02" w:rsidP="00D65C02">
      <w:pPr>
        <w:pStyle w:val="ConsPlusNormal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3) 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</w:r>
    </w:p>
    <w:p w:rsidR="00115BCA" w:rsidRPr="00756BD2" w:rsidRDefault="00115BCA" w:rsidP="00115BCA">
      <w:pPr>
        <w:spacing w:after="0"/>
        <w:rPr>
          <w:rFonts w:ascii="Arial" w:hAnsi="Arial" w:cs="Arial"/>
          <w:b/>
          <w:sz w:val="26"/>
          <w:szCs w:val="26"/>
        </w:rPr>
      </w:pPr>
    </w:p>
    <w:p w:rsidR="00D65C02" w:rsidRPr="00756BD2" w:rsidRDefault="00D65C02" w:rsidP="003F57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BCA" w:rsidRPr="00756BD2" w:rsidRDefault="00115BCA" w:rsidP="003F579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Аналитический этап</w:t>
      </w:r>
    </w:p>
    <w:p w:rsidR="00115BCA" w:rsidRPr="00756BD2" w:rsidRDefault="00115BCA" w:rsidP="003F5794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>На аналитическом этапе организация-оператор проводит анализ документов (актов), предоставленных экспертными комиссиями. Данный анализ направлен на:</w:t>
      </w:r>
    </w:p>
    <w:p w:rsidR="00115BCA" w:rsidRPr="00756BD2" w:rsidRDefault="00115BCA" w:rsidP="003F579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систематизацию выявленных проблем деятельности организации социального обслуживания;</w:t>
      </w:r>
    </w:p>
    <w:p w:rsidR="00115BCA" w:rsidRPr="00756BD2" w:rsidRDefault="00115BCA" w:rsidP="003F579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сопоставление фактических и нормативно установленных значений исследуемых параметров;</w:t>
      </w:r>
    </w:p>
    <w:p w:rsidR="00115BCA" w:rsidRPr="00756BD2" w:rsidRDefault="00115BCA" w:rsidP="003F579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выявление особенностей исследуемых параметров деятельности организаций социального обслуживания;</w:t>
      </w:r>
    </w:p>
    <w:p w:rsidR="00115BCA" w:rsidRPr="00756BD2" w:rsidRDefault="00115BCA" w:rsidP="003F579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анализ динамики значений исследуемых параметров и показателей (рассматриваются результаты проведенного исследования с результатами исследования предыдущего года, если таковые имеются);</w:t>
      </w:r>
    </w:p>
    <w:p w:rsidR="00115BCA" w:rsidRPr="00756BD2" w:rsidRDefault="00115BCA" w:rsidP="003F579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сопоставление нормативно установленных значений исследуемых параметров деятельности организаций социального обслуживания с выявленными проблемами и ожиданиями получателей социальных услуг;</w:t>
      </w:r>
    </w:p>
    <w:p w:rsidR="00115BCA" w:rsidRPr="00756BD2" w:rsidRDefault="00115BCA" w:rsidP="003F579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расчет интегральной оценки качества работы организаций социального обслуживания в баллах и формирование рейтинга.</w:t>
      </w:r>
    </w:p>
    <w:p w:rsidR="00115BCA" w:rsidRPr="00756BD2" w:rsidRDefault="00115BCA" w:rsidP="003F5794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>Рейтинг формируется путем упорядочивания присвоенных организациям социального обслуживания порядковых номеров.</w:t>
      </w:r>
    </w:p>
    <w:p w:rsidR="00115BCA" w:rsidRPr="00F86E7A" w:rsidRDefault="00115BCA" w:rsidP="003F5794">
      <w:pPr>
        <w:pStyle w:val="11"/>
        <w:jc w:val="both"/>
        <w:rPr>
          <w:rFonts w:ascii="Times New Roman" w:hAnsi="Times New Roman" w:cs="Times New Roman"/>
          <w:b w:val="0"/>
          <w:i w:val="0"/>
        </w:rPr>
      </w:pPr>
      <w:r w:rsidRPr="00756BD2">
        <w:rPr>
          <w:rFonts w:ascii="Times New Roman" w:hAnsi="Times New Roman" w:cs="Times New Roman"/>
          <w:b w:val="0"/>
          <w:i w:val="0"/>
        </w:rPr>
        <w:t xml:space="preserve">Каждой организации социального обслуживания, вошедшей в Перечень организаций для проведения независимой оценки, присваивается порядковый номер по мере уменьшения значения интегральной оценки </w:t>
      </w:r>
      <w:r w:rsidRPr="00756BD2">
        <w:rPr>
          <w:rFonts w:ascii="Times New Roman" w:hAnsi="Times New Roman" w:cs="Times New Roman"/>
          <w:b w:val="0"/>
          <w:i w:val="0"/>
        </w:rPr>
        <w:lastRenderedPageBreak/>
        <w:t>качества работы в баллах. Организации социального обслуживания, получившей наивысшую оценку качества работы</w:t>
      </w:r>
      <w:proofErr w:type="gramStart"/>
      <w:r w:rsidRPr="00756BD2">
        <w:rPr>
          <w:rFonts w:ascii="Times New Roman" w:hAnsi="Times New Roman" w:cs="Times New Roman"/>
          <w:b w:val="0"/>
          <w:i w:val="0"/>
        </w:rPr>
        <w:t xml:space="preserve"> ,</w:t>
      </w:r>
      <w:proofErr w:type="gramEnd"/>
      <w:r w:rsidRPr="00756BD2">
        <w:rPr>
          <w:rFonts w:ascii="Times New Roman" w:hAnsi="Times New Roman" w:cs="Times New Roman"/>
          <w:b w:val="0"/>
          <w:i w:val="0"/>
        </w:rPr>
        <w:t xml:space="preserve"> присваивается 1-й номер.</w:t>
      </w:r>
      <w:r w:rsidR="00F86E7A" w:rsidRPr="00F86E7A">
        <w:rPr>
          <w:rFonts w:ascii="Times New Roman" w:hAnsi="Times New Roman" w:cs="Times New Roman"/>
          <w:b w:val="0"/>
          <w:i w:val="0"/>
        </w:rPr>
        <w:t xml:space="preserve"> </w:t>
      </w:r>
      <w:r w:rsidR="00F86E7A">
        <w:rPr>
          <w:rFonts w:ascii="Times New Roman" w:hAnsi="Times New Roman" w:cs="Times New Roman"/>
          <w:b w:val="0"/>
          <w:i w:val="0"/>
        </w:rPr>
        <w:t>Организации в промежутке интегральных оценок до 90,0 присваивается порядковый номер 2.</w:t>
      </w:r>
    </w:p>
    <w:p w:rsidR="00115BCA" w:rsidRPr="00756BD2" w:rsidRDefault="00115BCA" w:rsidP="00115BCA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  <w:bookmarkStart w:id="0" w:name="bookmark0"/>
    </w:p>
    <w:p w:rsidR="00115BCA" w:rsidRPr="00756BD2" w:rsidRDefault="00115BCA" w:rsidP="00115BCA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  <w:r w:rsidRPr="00756BD2">
        <w:rPr>
          <w:sz w:val="28"/>
          <w:szCs w:val="28"/>
        </w:rPr>
        <w:t xml:space="preserve">Методика расчета показателей качества работы </w:t>
      </w:r>
      <w:bookmarkEnd w:id="0"/>
      <w:r w:rsidRPr="00756BD2">
        <w:rPr>
          <w:sz w:val="28"/>
          <w:szCs w:val="28"/>
        </w:rPr>
        <w:t>учреждений социальной сферы</w:t>
      </w:r>
    </w:p>
    <w:p w:rsidR="00115BCA" w:rsidRPr="00756BD2" w:rsidRDefault="00115BCA" w:rsidP="00115BCA">
      <w:pPr>
        <w:pStyle w:val="51"/>
        <w:shd w:val="clear" w:color="auto" w:fill="auto"/>
        <w:spacing w:line="274" w:lineRule="exact"/>
        <w:ind w:left="20" w:right="40" w:firstLine="397"/>
        <w:jc w:val="center"/>
        <w:rPr>
          <w:sz w:val="28"/>
          <w:szCs w:val="28"/>
        </w:rPr>
      </w:pPr>
    </w:p>
    <w:p w:rsidR="00115BCA" w:rsidRPr="00756BD2" w:rsidRDefault="00115BCA" w:rsidP="00115BCA">
      <w:pPr>
        <w:pStyle w:val="ae"/>
        <w:ind w:left="20" w:firstLine="397"/>
      </w:pPr>
    </w:p>
    <w:p w:rsidR="00115BCA" w:rsidRPr="00756BD2" w:rsidRDefault="00115BCA" w:rsidP="00115BC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15BCA" w:rsidRPr="00756BD2" w:rsidRDefault="00115BCA" w:rsidP="002D32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Предварительные результаты проведения </w:t>
      </w:r>
      <w:r w:rsidR="00117637" w:rsidRPr="00756BD2">
        <w:rPr>
          <w:rFonts w:ascii="Times New Roman" w:hAnsi="Times New Roman"/>
          <w:sz w:val="28"/>
          <w:szCs w:val="28"/>
        </w:rPr>
        <w:t>исследования</w:t>
      </w:r>
      <w:r w:rsidRPr="00756BD2">
        <w:rPr>
          <w:rFonts w:ascii="Times New Roman" w:hAnsi="Times New Roman"/>
          <w:sz w:val="28"/>
          <w:szCs w:val="28"/>
        </w:rPr>
        <w:t>, в том числе проекты рейтингов, методика их формирования и обоснование результатов рейтингов, направляются  Общественному совету для обсуждения результатов независимой оценки в отчетном периоде и разработки предложений по улучшению качества работы организаций социального обслуживания.</w:t>
      </w:r>
    </w:p>
    <w:p w:rsidR="00115BCA" w:rsidRPr="00756BD2" w:rsidRDefault="00115BCA" w:rsidP="00115BCA">
      <w:pPr>
        <w:spacing w:after="0"/>
        <w:ind w:firstLine="709"/>
        <w:jc w:val="both"/>
      </w:pPr>
    </w:p>
    <w:p w:rsidR="00117637" w:rsidRPr="00756BD2" w:rsidRDefault="00117637" w:rsidP="00117637">
      <w:pPr>
        <w:keepNext/>
        <w:tabs>
          <w:tab w:val="left" w:pos="0"/>
          <w:tab w:val="left" w:pos="127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 xml:space="preserve">Характеристика общих критериев и показателей оценки качества </w:t>
      </w:r>
    </w:p>
    <w:p w:rsidR="00117637" w:rsidRPr="00756BD2" w:rsidRDefault="00117637" w:rsidP="00117637">
      <w:pPr>
        <w:keepNext/>
        <w:tabs>
          <w:tab w:val="left" w:pos="0"/>
          <w:tab w:val="left" w:pos="127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 w:cs="Times New Roman"/>
          <w:b/>
          <w:sz w:val="28"/>
          <w:szCs w:val="28"/>
        </w:rPr>
        <w:t>условий оказания услуг</w:t>
      </w:r>
    </w:p>
    <w:p w:rsidR="00117637" w:rsidRPr="00756BD2" w:rsidRDefault="00117637" w:rsidP="001176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2D32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1. Для расчета количественных результатов независимой оценки устанавливается следующая значимость общих критериев оценки качества условий оказания услуг:</w:t>
      </w:r>
    </w:p>
    <w:p w:rsidR="00117637" w:rsidRPr="00756BD2" w:rsidRDefault="00117637" w:rsidP="001176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Таблица 1 «Значимость общих критериев оценки качества условий оказания услуг»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599"/>
      </w:tblGrid>
      <w:tr w:rsidR="00117637" w:rsidRPr="00756BD2" w:rsidTr="00052D13">
        <w:trPr>
          <w:jc w:val="center"/>
        </w:trPr>
        <w:tc>
          <w:tcPr>
            <w:tcW w:w="6572" w:type="dxa"/>
            <w:shd w:val="clear" w:color="auto" w:fill="auto"/>
          </w:tcPr>
          <w:p w:rsidR="00117637" w:rsidRPr="00756BD2" w:rsidRDefault="00117637" w:rsidP="00052D1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599" w:type="dxa"/>
            <w:shd w:val="clear" w:color="auto" w:fill="auto"/>
            <w:vAlign w:val="bottom"/>
          </w:tcPr>
          <w:p w:rsidR="00117637" w:rsidRPr="00756BD2" w:rsidRDefault="00117637" w:rsidP="00052D1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</w:t>
            </w:r>
          </w:p>
        </w:tc>
      </w:tr>
      <w:tr w:rsidR="00117637" w:rsidRPr="00756BD2" w:rsidTr="00052D13">
        <w:trPr>
          <w:jc w:val="center"/>
        </w:trPr>
        <w:tc>
          <w:tcPr>
            <w:tcW w:w="6572" w:type="dxa"/>
            <w:shd w:val="clear" w:color="auto" w:fill="auto"/>
          </w:tcPr>
          <w:p w:rsidR="00117637" w:rsidRPr="00756BD2" w:rsidRDefault="00117637" w:rsidP="00052D1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открытость и доступность информации об организации социальной сферы</w:t>
            </w:r>
          </w:p>
        </w:tc>
        <w:tc>
          <w:tcPr>
            <w:tcW w:w="2599" w:type="dxa"/>
            <w:shd w:val="clear" w:color="auto" w:fill="auto"/>
            <w:vAlign w:val="bottom"/>
          </w:tcPr>
          <w:p w:rsidR="00117637" w:rsidRPr="00756BD2" w:rsidRDefault="00117637" w:rsidP="00052D1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117637" w:rsidRPr="00756BD2" w:rsidTr="00052D13">
        <w:trPr>
          <w:jc w:val="center"/>
        </w:trPr>
        <w:tc>
          <w:tcPr>
            <w:tcW w:w="6572" w:type="dxa"/>
            <w:shd w:val="clear" w:color="auto" w:fill="auto"/>
          </w:tcPr>
          <w:p w:rsidR="00117637" w:rsidRPr="00756BD2" w:rsidRDefault="00117637" w:rsidP="00052D1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предоставления услуг, в том числе время ожидания предоставления услуги</w:t>
            </w:r>
          </w:p>
        </w:tc>
        <w:tc>
          <w:tcPr>
            <w:tcW w:w="2599" w:type="dxa"/>
            <w:shd w:val="clear" w:color="auto" w:fill="auto"/>
            <w:vAlign w:val="bottom"/>
          </w:tcPr>
          <w:p w:rsidR="00117637" w:rsidRPr="00756BD2" w:rsidRDefault="00117637" w:rsidP="00052D1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117637" w:rsidRPr="00756BD2" w:rsidTr="00052D13">
        <w:trPr>
          <w:jc w:val="center"/>
        </w:trPr>
        <w:tc>
          <w:tcPr>
            <w:tcW w:w="6572" w:type="dxa"/>
            <w:shd w:val="clear" w:color="auto" w:fill="auto"/>
          </w:tcPr>
          <w:p w:rsidR="00117637" w:rsidRPr="00756BD2" w:rsidRDefault="00117637" w:rsidP="00052D1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доступность услуг для инвалидов</w:t>
            </w:r>
          </w:p>
        </w:tc>
        <w:tc>
          <w:tcPr>
            <w:tcW w:w="2599" w:type="dxa"/>
            <w:shd w:val="clear" w:color="auto" w:fill="auto"/>
            <w:vAlign w:val="bottom"/>
          </w:tcPr>
          <w:p w:rsidR="00117637" w:rsidRPr="00756BD2" w:rsidRDefault="00117637" w:rsidP="00052D1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117637" w:rsidRPr="00756BD2" w:rsidTr="00052D13">
        <w:trPr>
          <w:jc w:val="center"/>
        </w:trPr>
        <w:tc>
          <w:tcPr>
            <w:tcW w:w="6572" w:type="dxa"/>
            <w:shd w:val="clear" w:color="auto" w:fill="auto"/>
          </w:tcPr>
          <w:p w:rsidR="00117637" w:rsidRPr="00756BD2" w:rsidRDefault="00117637" w:rsidP="00052D1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доброжелательность, вежливость работников организаций социальной сферы</w:t>
            </w:r>
          </w:p>
        </w:tc>
        <w:tc>
          <w:tcPr>
            <w:tcW w:w="2599" w:type="dxa"/>
            <w:shd w:val="clear" w:color="auto" w:fill="auto"/>
            <w:vAlign w:val="bottom"/>
          </w:tcPr>
          <w:p w:rsidR="00117637" w:rsidRPr="00756BD2" w:rsidRDefault="00117637" w:rsidP="00052D1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117637" w:rsidRPr="00756BD2" w:rsidTr="00052D13">
        <w:trPr>
          <w:jc w:val="center"/>
        </w:trPr>
        <w:tc>
          <w:tcPr>
            <w:tcW w:w="6572" w:type="dxa"/>
            <w:shd w:val="clear" w:color="auto" w:fill="auto"/>
          </w:tcPr>
          <w:p w:rsidR="00117637" w:rsidRPr="00756BD2" w:rsidRDefault="00117637" w:rsidP="00052D1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удовлетворенность условиями оказания услуг</w:t>
            </w:r>
          </w:p>
        </w:tc>
        <w:tc>
          <w:tcPr>
            <w:tcW w:w="2599" w:type="dxa"/>
            <w:shd w:val="clear" w:color="auto" w:fill="auto"/>
            <w:vAlign w:val="bottom"/>
          </w:tcPr>
          <w:p w:rsidR="00117637" w:rsidRPr="00756BD2" w:rsidRDefault="00117637" w:rsidP="00052D1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117637" w:rsidRPr="00756BD2" w:rsidRDefault="00117637" w:rsidP="001176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2D32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Сумма величин значимости общих критериев оценки качества условий оказания услуг составляет 100 процентов. </w:t>
      </w:r>
      <w:bookmarkStart w:id="1" w:name="sub_1010"/>
    </w:p>
    <w:bookmarkEnd w:id="1"/>
    <w:p w:rsidR="00117637" w:rsidRPr="00756BD2" w:rsidRDefault="00117637" w:rsidP="002D32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2. Содержание критериев оценки характеризуют показатели такой оценки. Значение показателей определяется совокупностью параметров, подлежащих оценке.</w:t>
      </w:r>
    </w:p>
    <w:p w:rsidR="00117637" w:rsidRPr="00756BD2" w:rsidRDefault="00117637" w:rsidP="002D32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3. Значения показателей оценки определяются в соответствии с их параметрами и индикаторами, приведенными в таблице 2 «Характеристики показателей независимой оценки качества условий оказания услуг»</w:t>
      </w:r>
    </w:p>
    <w:p w:rsidR="00117637" w:rsidRPr="00756BD2" w:rsidRDefault="00117637" w:rsidP="00117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Таблица 2 «Характеристики показателей независимой оценки качества условий оказания услуг»</w:t>
      </w:r>
    </w:p>
    <w:p w:rsidR="00117637" w:rsidRPr="00756BD2" w:rsidRDefault="00117637" w:rsidP="00117637">
      <w:pPr>
        <w:jc w:val="center"/>
        <w:rPr>
          <w:rFonts w:ascii="Times New Roman CYR" w:hAnsi="Times New Roman CYR"/>
          <w:sz w:val="28"/>
          <w:szCs w:val="28"/>
        </w:rPr>
      </w:pPr>
    </w:p>
    <w:tbl>
      <w:tblPr>
        <w:tblW w:w="97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494"/>
        <w:gridCol w:w="787"/>
        <w:gridCol w:w="1822"/>
        <w:gridCol w:w="1843"/>
        <w:gridCol w:w="1198"/>
        <w:gridCol w:w="983"/>
      </w:tblGrid>
      <w:tr w:rsidR="00117637" w:rsidRPr="002D32E4" w:rsidTr="00052D13">
        <w:trPr>
          <w:trHeight w:val="20"/>
          <w:tblHeader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Значи-мость пока-зателя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Параметры, подлежащие оценке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Индикаторы параметров оценки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параметров в баллах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Макси-мальное значение 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в баллах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27" w:type="dxa"/>
            <w:gridSpan w:val="6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«Открытость и доступность информации об организации»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организации социального обслуживания, размещенной на общедоступных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30%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1.1.1. Соответствие информации о деятельности организации социального обслуживания, размещенной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информационных стендах в помещении организации перечню информации и требованиям к ней, установленным нормативными правовыми актами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отсутствует информация о деятельности организации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0 баллов 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соответствует требованиям к ней (доля количества размещенных материалов в % от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1-100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1.1.2. Соответствие информации о деятельности организации социального обслуживания, размещенной на официальных сайтах организации в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"Интернет» перечню информации и требованиям к ней, установленным нормативными правовыми актами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отсутствует информация о деятельности организации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0 баллов 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соответствует требованиям к ней (доля размещенных материалов в % от количества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1.2.1. Наличие и функционирование на официальном сайте организации дистанционных способов взаимодействия с получателями услуг: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отсутствуют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телефона;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телефона;</w:t>
            </w:r>
          </w:p>
        </w:tc>
        <w:tc>
          <w:tcPr>
            <w:tcW w:w="184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электронной почты;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 электронной почты;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один дистанционный способ взаимодействия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технической возможности выражения мнения получателем услуг о качестве условий оказания услуг (наличие анкеты или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гиперссылки на нее);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технической возможности выражения мнения получателем услуг о качестве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оказания услуг (наличие анкеты или гиперссылки на нее);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два дистанционных способа взаимодействия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три дистанционных способа взаимодействия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четыре дистанционных способа взаимодействия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иного электронного сервиса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пять и более дистанционных способов взаимодействия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социального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2D32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1.3.1.Удовлетворенность качеством, полнотой и доступностью информации о деятельности организации, размещенной на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 в помещении организации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получателей услуг, удовлетворенных качеством, полнотой и доступностью информации о деятельности организации,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размещенной на информационных стендах в помещении организации (в % от общего числа опрошенных получателей услуг, переведенных в 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0-100 баллов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1.3.2. Удовлетворенность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(в % от общего числа опрошенных получателей услуг, переведенных в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0-100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критерию 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27" w:type="dxa"/>
            <w:gridSpan w:val="6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2.1.1. Наличие комфортных условий для предоставления услуг, например: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отсутствуют комфортные условия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184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184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питьевой воды;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одного условия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санитарно-гигиенических помещений;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двух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санитарное состояние помещений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трех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четырех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пяти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шесть и более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517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услуги.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2.2.2. Своевременность предоставлени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услуги (в соответствии с записью на консультацию,  графиком прихода социального работника на дом и пр.)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получателей услуг, которым услуга была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предоставлена своевременно (в % от общего числа опрошенных получателей услуг, переведенных в баллы)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0-100 баллов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 100 баллов</w:t>
            </w:r>
          </w:p>
        </w:tc>
      </w:tr>
      <w:tr w:rsidR="00117637" w:rsidRPr="002D32E4" w:rsidTr="00052D13">
        <w:trPr>
          <w:trHeight w:val="517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2.3.1.Удовлетворенность комфортностью предоставления услуг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0-100 баллов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критерию 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27" w:type="dxa"/>
            <w:gridSpan w:val="6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«Доступность услуг для инвалидов»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3.1.1. Наличие на территории, прилегающей к организации и в ее помещениях: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отсутствуют условия доступности для инвалидов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оборудованных входных групп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пандусами/подъемными платформами;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оборудованных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входных групп пандусами/подъемными платформами;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одного условия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выделенных стоянок для автотранспортных средств инвалидов;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выделенных стоянок для автотранспортных средств инвалидов;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двух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адаптированных лифтов, поручней, расширенных дверных проемов;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трех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сменных кресел-колясок;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сменных кресел-колясок;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четырех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пяти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3.2.1. Наличие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дублирование для инвалидов по слуху и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зрению звуковой и зрительной информации;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дублирование для инвалидов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слуху и зрению звуковой и зрительной информации;</w:t>
            </w:r>
          </w:p>
        </w:tc>
        <w:tc>
          <w:tcPr>
            <w:tcW w:w="184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одного условия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двух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трех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помощь,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помощь,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наличие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 пяти и более условий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3.3.1.Удовлетворенность доступностью услуг для инвалидов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0-100 баллов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критерию 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27" w:type="dxa"/>
            <w:gridSpan w:val="6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«Доброжелательность, вежливость работников организаций социального обслуживания»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4.1.1.Удовлетв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оренность доброжелательностью, вежливостью работников организации, обеспечивающих первичный контакт и информирование получателя услуги  при непосредственном обращении в организацию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0-100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4.2.1.Удовлетворенность доброжелательностью, вежливостью работников организации, обеспечивающих непосредственное оказание услуги (социальных работников и прочие) при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обращении в организацию</w:t>
            </w:r>
          </w:p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(в % от общего числа опрошенных получателей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услуг, переведенных в 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0-100 баллов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4.3.1.Удовлетворенность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 жалоб/ предложений, записи на прием/получение услуги, получение консультации по оказываемым услугам и пр.))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0-100 баллов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критерию 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9127" w:type="dxa"/>
            <w:gridSpan w:val="6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«Удовлетворенность условиями оказания услуг»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5.1.1.Готовность получателей услуг рекомендовать организацию родственникам и знакомым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0-100 баллов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5.2.1. Удовлетворенность получателей услуг организационными условиями оказания услуг, например: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0-100 баллов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- наличием и понятностью навигации внутри организации;</w:t>
            </w:r>
          </w:p>
        </w:tc>
        <w:tc>
          <w:tcPr>
            <w:tcW w:w="184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- графиком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организации</w:t>
            </w:r>
          </w:p>
        </w:tc>
        <w:tc>
          <w:tcPr>
            <w:tcW w:w="184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5.3.1.Удовлетворенность получателей услуг в целом условиями оказания услуг в организации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услуг, переведенных в баллы)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0-100         баллов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117637" w:rsidRPr="002D32E4" w:rsidTr="00052D13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критерию 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117637" w:rsidRPr="002D32E4" w:rsidRDefault="00117637" w:rsidP="00052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баллов</w:t>
            </w:r>
          </w:p>
        </w:tc>
      </w:tr>
    </w:tbl>
    <w:p w:rsidR="00117637" w:rsidRPr="00756BD2" w:rsidRDefault="00117637" w:rsidP="00117637">
      <w:pPr>
        <w:jc w:val="center"/>
        <w:rPr>
          <w:rFonts w:ascii="Times New Roman CYR" w:hAnsi="Times New Roman CYR"/>
          <w:sz w:val="28"/>
          <w:szCs w:val="28"/>
        </w:rPr>
      </w:pPr>
    </w:p>
    <w:p w:rsidR="00117637" w:rsidRPr="00756BD2" w:rsidRDefault="00117637" w:rsidP="00117637">
      <w:pPr>
        <w:pStyle w:val="-110"/>
        <w:spacing w:before="0"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6BD2">
        <w:rPr>
          <w:rFonts w:ascii="Times New Roman" w:hAnsi="Times New Roman"/>
          <w:b/>
          <w:sz w:val="28"/>
          <w:szCs w:val="28"/>
        </w:rPr>
        <w:t>Порядок расчета показателей, характеризующих общие критерии оценки качества</w:t>
      </w:r>
    </w:p>
    <w:p w:rsidR="00117637" w:rsidRPr="00756BD2" w:rsidRDefault="00117637" w:rsidP="0011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1. Значение параметра, выраженного в процентах, переводится в значение параметра, выраженного в баллах, следующим образом: </w:t>
      </w:r>
    </w:p>
    <w:p w:rsidR="00117637" w:rsidRPr="00756BD2" w:rsidRDefault="00117637" w:rsidP="0011763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1% = 1 балл.</w:t>
      </w:r>
    </w:p>
    <w:p w:rsidR="00117637" w:rsidRPr="00756BD2" w:rsidRDefault="00117637" w:rsidP="001176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2. Значения показателей по каждому критерию рассчитывается по формуле: </w:t>
      </w:r>
    </w:p>
    <w:p w:rsidR="00117637" w:rsidRPr="00756BD2" w:rsidRDefault="00117637" w:rsidP="0011763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=(∑п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mij</w:t>
      </w:r>
      <w:r w:rsidRPr="00756BD2">
        <w:rPr>
          <w:rFonts w:ascii="Times New Roman" w:hAnsi="Times New Roman" w:cs="Times New Roman"/>
          <w:sz w:val="28"/>
          <w:szCs w:val="28"/>
        </w:rPr>
        <w:t>)/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критерия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=1..5; </w:t>
      </w:r>
    </w:p>
    <w:p w:rsidR="00117637" w:rsidRPr="00756BD2" w:rsidRDefault="00117637" w:rsidP="0011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порядковый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 номер показателя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=1..3;</w:t>
      </w:r>
    </w:p>
    <w:p w:rsidR="00117637" w:rsidRPr="00756BD2" w:rsidRDefault="00117637" w:rsidP="0011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порядковый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 номер параметра показателя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</w:rPr>
        <w:t xml:space="preserve">=1..2;  </w:t>
      </w:r>
    </w:p>
    <w:p w:rsidR="00117637" w:rsidRPr="00756BD2" w:rsidRDefault="00117637" w:rsidP="0011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mij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6BD2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</w:rPr>
        <w:t>-го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параметра по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-ому показателю оценки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-го критерия, в баллах;</w:t>
      </w:r>
    </w:p>
    <w:p w:rsidR="00117637" w:rsidRPr="00756BD2" w:rsidRDefault="00117637" w:rsidP="0011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количество учитываемых параметров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-ого показателя оценки качества.</w:t>
      </w:r>
    </w:p>
    <w:p w:rsidR="00117637" w:rsidRPr="00756BD2" w:rsidRDefault="00117637" w:rsidP="0011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1 «Открытость и доступность информации об организации»</w:t>
      </w: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1.1, рассчитывается как средняя арифметическая величина значений его параметров (1.1.1 и 1.1.2):</w:t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(п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1.1.1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1.1.2</w:t>
      </w:r>
      <w:r w:rsidRPr="00756BD2">
        <w:rPr>
          <w:rFonts w:ascii="Times New Roman" w:hAnsi="Times New Roman" w:cs="Times New Roman"/>
          <w:sz w:val="28"/>
          <w:szCs w:val="28"/>
        </w:rPr>
        <w:t>)/2,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6389"/>
        <w:gridCol w:w="965"/>
      </w:tblGrid>
      <w:tr w:rsidR="00117637" w:rsidRPr="00756BD2" w:rsidTr="00052D13">
        <w:tc>
          <w:tcPr>
            <w:tcW w:w="2208" w:type="dxa"/>
            <w:vMerge w:val="restart"/>
            <w:vAlign w:val="center"/>
          </w:tcPr>
          <w:p w:rsidR="00117637" w:rsidRPr="00756BD2" w:rsidRDefault="00117637" w:rsidP="00052D13">
            <w:pPr>
              <w:ind w:right="-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1.1.1, 1.1.2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 (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материалов</w:t>
            </w:r>
          </w:p>
        </w:tc>
        <w:tc>
          <w:tcPr>
            <w:tcW w:w="965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117637" w:rsidRPr="00756BD2" w:rsidTr="00052D13">
        <w:tc>
          <w:tcPr>
            <w:tcW w:w="2208" w:type="dxa"/>
            <w:vMerge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:rsidR="00117637" w:rsidRPr="00756BD2" w:rsidRDefault="00117637" w:rsidP="00052D13">
            <w:pPr>
              <w:ind w:left="186" w:hanging="1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материалов, размещение которых является необходимым в соответствии с установленными требованиями</w:t>
            </w:r>
          </w:p>
        </w:tc>
        <w:tc>
          <w:tcPr>
            <w:tcW w:w="965" w:type="dxa"/>
            <w:vMerge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показателя 1.2:</w:t>
      </w:r>
    </w:p>
    <w:p w:rsidR="00117637" w:rsidRPr="00756BD2" w:rsidRDefault="00117637" w:rsidP="00117637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1.2.1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117637" w:rsidRPr="00756BD2" w:rsidRDefault="00117637" w:rsidP="0011763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1.3 рассчитывается как средняя арифметическая величина значений его параметров (1.3.1 и 1.3.2):</w:t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(п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1.3.1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1.3.2</w:t>
      </w:r>
      <w:r w:rsidRPr="00756BD2">
        <w:rPr>
          <w:rFonts w:ascii="Times New Roman" w:hAnsi="Times New Roman" w:cs="Times New Roman"/>
          <w:sz w:val="28"/>
          <w:szCs w:val="28"/>
        </w:rPr>
        <w:t>)/2,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117637" w:rsidRPr="00756BD2" w:rsidTr="00052D13">
        <w:tc>
          <w:tcPr>
            <w:tcW w:w="1732" w:type="dxa"/>
            <w:vMerge w:val="restart"/>
            <w:vAlign w:val="center"/>
          </w:tcPr>
          <w:p w:rsidR="00117637" w:rsidRPr="00756BD2" w:rsidRDefault="00117637" w:rsidP="00052D13">
            <w:pPr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качеством, полнотой и доступностью информации о деятельности организации, размещенной  на стендах в помещениях организации</w:t>
            </w:r>
          </w:p>
        </w:tc>
        <w:tc>
          <w:tcPr>
            <w:tcW w:w="965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117637" w:rsidRPr="00756BD2" w:rsidTr="00052D13">
        <w:tc>
          <w:tcPr>
            <w:tcW w:w="1732" w:type="dxa"/>
            <w:vMerge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</w:t>
            </w:r>
          </w:p>
        </w:tc>
        <w:tc>
          <w:tcPr>
            <w:tcW w:w="965" w:type="dxa"/>
            <w:vMerge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6747"/>
        <w:gridCol w:w="965"/>
      </w:tblGrid>
      <w:tr w:rsidR="00117637" w:rsidRPr="00756BD2" w:rsidTr="00052D13">
        <w:tc>
          <w:tcPr>
            <w:tcW w:w="1732" w:type="dxa"/>
            <w:vMerge w:val="restart"/>
            <w:vAlign w:val="center"/>
          </w:tcPr>
          <w:p w:rsidR="00117637" w:rsidRPr="00756BD2" w:rsidRDefault="00117637" w:rsidP="00052D13">
            <w:pPr>
              <w:ind w:right="-56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1.3.2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47" w:type="dxa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получателей услуг, удовлетворенных качеством, полнотой и доступностью информации о деятельности организации, размещенной на сайтах в сети «Интернет» </w:t>
            </w:r>
          </w:p>
        </w:tc>
        <w:tc>
          <w:tcPr>
            <w:tcW w:w="965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)×100.</w:t>
            </w:r>
          </w:p>
        </w:tc>
      </w:tr>
      <w:tr w:rsidR="00117637" w:rsidRPr="00756BD2" w:rsidTr="00052D13">
        <w:tc>
          <w:tcPr>
            <w:tcW w:w="1732" w:type="dxa"/>
            <w:vMerge/>
          </w:tcPr>
          <w:p w:rsidR="00117637" w:rsidRPr="00756BD2" w:rsidRDefault="00117637" w:rsidP="00052D13">
            <w:pPr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</w:t>
            </w:r>
          </w:p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vMerge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 xml:space="preserve">По критерию 2 </w:t>
      </w:r>
      <w:r w:rsidRPr="00756BD2">
        <w:rPr>
          <w:rFonts w:ascii="Times New Roman" w:hAnsi="Times New Roman" w:cs="Times New Roman"/>
          <w:sz w:val="28"/>
          <w:szCs w:val="28"/>
        </w:rPr>
        <w:t>«</w:t>
      </w:r>
      <w:r w:rsidRPr="00756BD2">
        <w:rPr>
          <w:rFonts w:ascii="Times New Roman" w:hAnsi="Times New Roman" w:cs="Times New Roman"/>
          <w:i/>
          <w:sz w:val="28"/>
          <w:szCs w:val="28"/>
        </w:rPr>
        <w:t>Комфортность условий предоставления услуг, в том числе время ожидания предоставления услуг»</w:t>
      </w: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756BD2">
        <w:rPr>
          <w:rFonts w:ascii="Times New Roman" w:hAnsi="Times New Roman" w:cs="Times New Roman"/>
          <w:sz w:val="28"/>
          <w:szCs w:val="28"/>
        </w:rPr>
        <w:t xml:space="preserve">– значение показателя 2.1: </w:t>
      </w:r>
    </w:p>
    <w:p w:rsidR="00117637" w:rsidRPr="00756BD2" w:rsidRDefault="00117637" w:rsidP="00117637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2.1.1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117637" w:rsidRPr="00756BD2" w:rsidRDefault="00117637" w:rsidP="0011763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56BD2">
        <w:rPr>
          <w:rFonts w:ascii="Times New Roman" w:hAnsi="Times New Roman" w:cs="Times New Roman"/>
          <w:sz w:val="28"/>
          <w:szCs w:val="28"/>
        </w:rPr>
        <w:t>–значение показателя 2.2 рассчитывается:</w:t>
      </w:r>
    </w:p>
    <w:p w:rsidR="00117637" w:rsidRPr="00756BD2" w:rsidRDefault="00117637" w:rsidP="00117637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(п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2.2.1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2.2.2</w:t>
      </w:r>
      <w:r w:rsidRPr="00756BD2">
        <w:rPr>
          <w:rFonts w:ascii="Times New Roman" w:hAnsi="Times New Roman" w:cs="Times New Roman"/>
          <w:sz w:val="28"/>
          <w:szCs w:val="28"/>
        </w:rPr>
        <w:t>)/2.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В случае неприменения одного из параметров (2.2.1 или 2.2.2) для организаций социального обслуживания в расчете показателя учитывается только один из них:</w:t>
      </w:r>
    </w:p>
    <w:p w:rsidR="00117637" w:rsidRPr="00756BD2" w:rsidRDefault="00117637" w:rsidP="00117637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2.2.1      </w:t>
      </w:r>
      <w:r w:rsidRPr="00756BD2">
        <w:rPr>
          <w:rFonts w:ascii="Times New Roman" w:hAnsi="Times New Roman" w:cs="Times New Roman"/>
          <w:sz w:val="28"/>
          <w:szCs w:val="28"/>
        </w:rPr>
        <w:t>или    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2.2.2</w:t>
      </w:r>
      <w:r w:rsidRPr="00756BD2">
        <w:rPr>
          <w:rFonts w:ascii="Times New Roman" w:hAnsi="Times New Roman" w:cs="Times New Roman"/>
          <w:sz w:val="28"/>
          <w:szCs w:val="28"/>
        </w:rPr>
        <w:t>;</w:t>
      </w:r>
    </w:p>
    <w:p w:rsidR="00117637" w:rsidRPr="00756BD2" w:rsidRDefault="00117637" w:rsidP="001176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2.3:</w:t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2.3.1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6691"/>
        <w:gridCol w:w="958"/>
      </w:tblGrid>
      <w:tr w:rsidR="00117637" w:rsidRPr="00756BD2" w:rsidTr="00052D13">
        <w:tc>
          <w:tcPr>
            <w:tcW w:w="1941" w:type="dxa"/>
            <w:vMerge w:val="restart"/>
            <w:vAlign w:val="center"/>
          </w:tcPr>
          <w:p w:rsidR="00117637" w:rsidRPr="00756BD2" w:rsidRDefault="00117637" w:rsidP="00052D13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комфортностью предоставления услуг</w:t>
            </w:r>
          </w:p>
        </w:tc>
        <w:tc>
          <w:tcPr>
            <w:tcW w:w="744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)×100.</w:t>
            </w:r>
          </w:p>
        </w:tc>
      </w:tr>
      <w:tr w:rsidR="00117637" w:rsidRPr="00756BD2" w:rsidTr="00052D13">
        <w:tc>
          <w:tcPr>
            <w:tcW w:w="1941" w:type="dxa"/>
            <w:vMerge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</w:t>
            </w:r>
          </w:p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vMerge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3 «Доступность услуг для инвалидов»</w:t>
      </w: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3.1:</w:t>
      </w:r>
    </w:p>
    <w:p w:rsidR="00117637" w:rsidRPr="00756BD2" w:rsidRDefault="00117637" w:rsidP="00117637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.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3.1.1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117637" w:rsidRPr="00756BD2" w:rsidRDefault="00117637" w:rsidP="0011763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3.2:</w:t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.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658" w:hanging="65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lastRenderedPageBreak/>
        <w:t>где   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3.2.1 </w:t>
      </w:r>
      <w:r w:rsidRPr="00756BD2">
        <w:rPr>
          <w:rFonts w:ascii="Times New Roman" w:hAnsi="Times New Roman" w:cs="Times New Roman"/>
          <w:sz w:val="28"/>
          <w:szCs w:val="28"/>
        </w:rPr>
        <w:t>– значение параметра, определенное в соответствии со значением индикаторов параметров оценки из таблицы 2, в баллах;</w:t>
      </w:r>
    </w:p>
    <w:p w:rsidR="00117637" w:rsidRPr="00756BD2" w:rsidRDefault="00117637" w:rsidP="00117637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3.3:</w:t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3.3.3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752"/>
        <w:gridCol w:w="958"/>
      </w:tblGrid>
      <w:tr w:rsidR="00117637" w:rsidRPr="00756BD2" w:rsidTr="00052D13">
        <w:tc>
          <w:tcPr>
            <w:tcW w:w="1668" w:type="dxa"/>
            <w:vMerge w:val="restart"/>
            <w:vAlign w:val="center"/>
          </w:tcPr>
          <w:p w:rsidR="00117637" w:rsidRPr="00756BD2" w:rsidRDefault="00117637" w:rsidP="00052D13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3.3.3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</w:p>
        </w:tc>
        <w:tc>
          <w:tcPr>
            <w:tcW w:w="6752" w:type="dxa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доступностью услуг для инвалидов</w:t>
            </w:r>
          </w:p>
        </w:tc>
        <w:tc>
          <w:tcPr>
            <w:tcW w:w="902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)×100.</w:t>
            </w:r>
          </w:p>
        </w:tc>
      </w:tr>
      <w:tr w:rsidR="00117637" w:rsidRPr="00756BD2" w:rsidTr="00052D13">
        <w:trPr>
          <w:trHeight w:val="518"/>
        </w:trPr>
        <w:tc>
          <w:tcPr>
            <w:tcW w:w="1668" w:type="dxa"/>
            <w:vMerge/>
            <w:vAlign w:val="center"/>
          </w:tcPr>
          <w:p w:rsidR="00117637" w:rsidRPr="00756BD2" w:rsidRDefault="00117637" w:rsidP="00052D13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общее число опрошенных получателей услуг - инвалидов</w:t>
            </w:r>
          </w:p>
        </w:tc>
        <w:tc>
          <w:tcPr>
            <w:tcW w:w="902" w:type="dxa"/>
            <w:vMerge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4 «Доброжелательность, вежливость работников организаций социального обслуживания»</w:t>
      </w: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4.1:</w:t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4.1.1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752"/>
        <w:gridCol w:w="965"/>
      </w:tblGrid>
      <w:tr w:rsidR="00117637" w:rsidRPr="00756BD2" w:rsidTr="00052D13">
        <w:tc>
          <w:tcPr>
            <w:tcW w:w="1668" w:type="dxa"/>
            <w:vMerge w:val="restart"/>
            <w:vAlign w:val="center"/>
          </w:tcPr>
          <w:p w:rsidR="00117637" w:rsidRPr="00756BD2" w:rsidRDefault="00117637" w:rsidP="00052D13">
            <w:pPr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4.1.1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доброжелательность.,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902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117637" w:rsidRPr="00756BD2" w:rsidTr="00052D13">
        <w:trPr>
          <w:trHeight w:val="518"/>
        </w:trPr>
        <w:tc>
          <w:tcPr>
            <w:tcW w:w="1668" w:type="dxa"/>
            <w:vMerge/>
            <w:vAlign w:val="center"/>
          </w:tcPr>
          <w:p w:rsidR="00117637" w:rsidRPr="00756BD2" w:rsidRDefault="00117637" w:rsidP="00052D13">
            <w:pPr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02" w:type="dxa"/>
            <w:vMerge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4.2:</w:t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4.2.1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117637" w:rsidRPr="00756BD2" w:rsidTr="00052D13">
        <w:tc>
          <w:tcPr>
            <w:tcW w:w="1732" w:type="dxa"/>
            <w:vMerge w:val="restart"/>
            <w:vAlign w:val="center"/>
          </w:tcPr>
          <w:p w:rsidR="00117637" w:rsidRPr="00756BD2" w:rsidRDefault="00117637" w:rsidP="00052D13">
            <w:pPr>
              <w:ind w:right="-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4.2.1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получателей услуг, удовлетворенных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доброжелательность., вежливостью работников организации, обеспечивающих непосредственное оказание услуги</w:t>
            </w:r>
          </w:p>
        </w:tc>
        <w:tc>
          <w:tcPr>
            <w:tcW w:w="965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)×100;</w:t>
            </w:r>
          </w:p>
        </w:tc>
      </w:tr>
      <w:tr w:rsidR="00117637" w:rsidRPr="00756BD2" w:rsidTr="00052D13">
        <w:trPr>
          <w:trHeight w:val="518"/>
        </w:trPr>
        <w:tc>
          <w:tcPr>
            <w:tcW w:w="1732" w:type="dxa"/>
            <w:vMerge/>
            <w:vAlign w:val="center"/>
          </w:tcPr>
          <w:p w:rsidR="00117637" w:rsidRPr="00756BD2" w:rsidRDefault="00117637" w:rsidP="00052D13">
            <w:pPr>
              <w:ind w:righ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4.3:</w:t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4.3.1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32"/>
        <w:gridCol w:w="6752"/>
        <w:gridCol w:w="965"/>
      </w:tblGrid>
      <w:tr w:rsidR="00117637" w:rsidRPr="00756BD2" w:rsidTr="00052D13">
        <w:tc>
          <w:tcPr>
            <w:tcW w:w="1732" w:type="dxa"/>
            <w:vMerge w:val="restart"/>
            <w:vAlign w:val="center"/>
          </w:tcPr>
          <w:p w:rsidR="00117637" w:rsidRPr="00756BD2" w:rsidRDefault="00117637" w:rsidP="00052D13">
            <w:pPr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доброжелательность.,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5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)×100.</w:t>
            </w:r>
          </w:p>
        </w:tc>
      </w:tr>
      <w:tr w:rsidR="00117637" w:rsidRPr="00756BD2" w:rsidTr="00052D13">
        <w:trPr>
          <w:trHeight w:val="518"/>
        </w:trPr>
        <w:tc>
          <w:tcPr>
            <w:tcW w:w="1732" w:type="dxa"/>
            <w:vMerge/>
            <w:vAlign w:val="center"/>
          </w:tcPr>
          <w:p w:rsidR="00117637" w:rsidRPr="00756BD2" w:rsidRDefault="00117637" w:rsidP="00052D13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65" w:type="dxa"/>
            <w:vMerge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BD2">
        <w:rPr>
          <w:rFonts w:ascii="Times New Roman" w:hAnsi="Times New Roman" w:cs="Times New Roman"/>
          <w:i/>
          <w:sz w:val="28"/>
          <w:szCs w:val="28"/>
        </w:rPr>
        <w:t>По критерию 5 «Удовлетворенность условиями оказания услуг»</w:t>
      </w:r>
    </w:p>
    <w:p w:rsidR="00117637" w:rsidRPr="00756BD2" w:rsidRDefault="00117637" w:rsidP="00117637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5.1:</w:t>
      </w:r>
    </w:p>
    <w:p w:rsidR="00117637" w:rsidRPr="00756BD2" w:rsidRDefault="00117637" w:rsidP="0011763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                                      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5.1.1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74" w:type="dxa"/>
        <w:tblLook w:val="04A0" w:firstRow="1" w:lastRow="0" w:firstColumn="1" w:lastColumn="0" w:noHBand="0" w:noVBand="1"/>
      </w:tblPr>
      <w:tblGrid>
        <w:gridCol w:w="1798"/>
        <w:gridCol w:w="6711"/>
        <w:gridCol w:w="965"/>
      </w:tblGrid>
      <w:tr w:rsidR="00117637" w:rsidRPr="00756BD2" w:rsidTr="00052D13">
        <w:tc>
          <w:tcPr>
            <w:tcW w:w="1809" w:type="dxa"/>
            <w:vMerge w:val="restart"/>
            <w:vAlign w:val="center"/>
          </w:tcPr>
          <w:p w:rsidR="00117637" w:rsidRPr="00756BD2" w:rsidRDefault="00117637" w:rsidP="00052D13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5.1.1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которые готовы рекомендовать организацию родственникам и знакомым (могли бы рекомендовать)</w:t>
            </w:r>
          </w:p>
        </w:tc>
        <w:tc>
          <w:tcPr>
            <w:tcW w:w="913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)×100;</w:t>
            </w:r>
          </w:p>
        </w:tc>
      </w:tr>
      <w:tr w:rsidR="00117637" w:rsidRPr="00756BD2" w:rsidTr="00052D13">
        <w:trPr>
          <w:trHeight w:val="518"/>
        </w:trPr>
        <w:tc>
          <w:tcPr>
            <w:tcW w:w="1809" w:type="dxa"/>
            <w:vMerge/>
            <w:vAlign w:val="center"/>
          </w:tcPr>
          <w:p w:rsidR="00117637" w:rsidRPr="00756BD2" w:rsidRDefault="00117637" w:rsidP="00052D13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5.2.1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p w:rsidR="00117637" w:rsidRPr="00756BD2" w:rsidRDefault="00117637" w:rsidP="0011763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930"/>
        <w:gridCol w:w="6711"/>
        <w:gridCol w:w="965"/>
      </w:tblGrid>
      <w:tr w:rsidR="00117637" w:rsidRPr="00756BD2" w:rsidTr="00052D13">
        <w:tc>
          <w:tcPr>
            <w:tcW w:w="1941" w:type="dxa"/>
            <w:vMerge w:val="restart"/>
            <w:vAlign w:val="center"/>
          </w:tcPr>
          <w:p w:rsidR="00117637" w:rsidRPr="00756BD2" w:rsidRDefault="00117637" w:rsidP="00052D13">
            <w:pPr>
              <w:ind w:right="24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5.2.1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получателей услуг, удовлетворенных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организационными условиями оказания услуг</w:t>
            </w:r>
          </w:p>
        </w:tc>
        <w:tc>
          <w:tcPr>
            <w:tcW w:w="913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)×100;</w:t>
            </w:r>
          </w:p>
        </w:tc>
      </w:tr>
      <w:tr w:rsidR="00117637" w:rsidRPr="00756BD2" w:rsidTr="00052D13">
        <w:trPr>
          <w:trHeight w:val="518"/>
        </w:trPr>
        <w:tc>
          <w:tcPr>
            <w:tcW w:w="1941" w:type="dxa"/>
            <w:vMerge/>
            <w:vAlign w:val="center"/>
          </w:tcPr>
          <w:p w:rsidR="00117637" w:rsidRPr="00756BD2" w:rsidRDefault="00117637" w:rsidP="00052D13">
            <w:pPr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2560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значение показателя 5.3:</w:t>
      </w: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= п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>5.3.1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931"/>
        <w:gridCol w:w="6717"/>
        <w:gridCol w:w="958"/>
      </w:tblGrid>
      <w:tr w:rsidR="00117637" w:rsidRPr="00756BD2" w:rsidTr="00052D13">
        <w:tc>
          <w:tcPr>
            <w:tcW w:w="1941" w:type="dxa"/>
            <w:vMerge w:val="restart"/>
            <w:vAlign w:val="center"/>
          </w:tcPr>
          <w:p w:rsidR="00117637" w:rsidRPr="00756BD2" w:rsidRDefault="00117637" w:rsidP="00052D13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где    п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5.3.1 </w:t>
            </w: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5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услуг, удовлетворенных в целом условиями оказания услуг в организации</w:t>
            </w:r>
          </w:p>
        </w:tc>
        <w:tc>
          <w:tcPr>
            <w:tcW w:w="913" w:type="dxa"/>
            <w:vMerge w:val="restart"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>)×100.</w:t>
            </w:r>
          </w:p>
        </w:tc>
      </w:tr>
      <w:tr w:rsidR="00117637" w:rsidRPr="00756BD2" w:rsidTr="00052D13">
        <w:trPr>
          <w:trHeight w:val="518"/>
        </w:trPr>
        <w:tc>
          <w:tcPr>
            <w:tcW w:w="1941" w:type="dxa"/>
            <w:vMerge/>
            <w:vAlign w:val="center"/>
          </w:tcPr>
          <w:p w:rsidR="00117637" w:rsidRPr="00756BD2" w:rsidRDefault="00117637" w:rsidP="00052D13">
            <w:pPr>
              <w:ind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  <w:tcBorders>
              <w:top w:val="single" w:sz="4" w:space="0" w:color="auto"/>
            </w:tcBorders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BD2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опрошенных получателей услуг </w:t>
            </w:r>
          </w:p>
        </w:tc>
        <w:tc>
          <w:tcPr>
            <w:tcW w:w="913" w:type="dxa"/>
            <w:vMerge/>
            <w:vAlign w:val="center"/>
          </w:tcPr>
          <w:p w:rsidR="00117637" w:rsidRPr="00756BD2" w:rsidRDefault="00117637" w:rsidP="0005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637" w:rsidRPr="00756BD2" w:rsidRDefault="00117637" w:rsidP="00117637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3. Итоговая оценка по критерию К в баллах для каждой организации определяется как сумма баллов по всем показателям по данному критерию с учетом их значимости: </w:t>
      </w:r>
    </w:p>
    <w:p w:rsidR="00117637" w:rsidRPr="00756BD2" w:rsidRDefault="00117637" w:rsidP="00117637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m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=∑a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= 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 xml:space="preserve"> + 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 xml:space="preserve"> + 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×</w:t>
      </w: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17637" w:rsidRPr="00756BD2" w:rsidRDefault="00117637" w:rsidP="0011763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7637" w:rsidRPr="00756BD2" w:rsidRDefault="00117637" w:rsidP="00117637">
      <w:pPr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порядковый номер критерия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=1..5; </w:t>
      </w:r>
    </w:p>
    <w:p w:rsidR="00117637" w:rsidRPr="00756BD2" w:rsidRDefault="00117637" w:rsidP="0011763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порядковый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 номер показателя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=1..3;</w:t>
      </w:r>
    </w:p>
    <w:p w:rsidR="00117637" w:rsidRPr="00756BD2" w:rsidRDefault="00117637" w:rsidP="0011763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П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6BD2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6BD2">
        <w:rPr>
          <w:rFonts w:ascii="Times New Roman" w:hAnsi="Times New Roman" w:cs="Times New Roman"/>
          <w:sz w:val="28"/>
          <w:szCs w:val="28"/>
        </w:rPr>
        <w:t>-го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показателя по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-му критерию, в баллах;</w:t>
      </w:r>
    </w:p>
    <w:p w:rsidR="00117637" w:rsidRPr="00756BD2" w:rsidRDefault="00117637" w:rsidP="0011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B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 - значимость показателя.</w:t>
      </w:r>
    </w:p>
    <w:p w:rsidR="00117637" w:rsidRPr="00756BD2" w:rsidRDefault="00117637" w:rsidP="00117637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</w:p>
    <w:p w:rsidR="00117637" w:rsidRPr="00756BD2" w:rsidRDefault="00117637" w:rsidP="00117637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 xml:space="preserve">4. Итоговая оценка качества условий оказания услуг в организации определяется как сумма баллов по всем критериям для данной организации с учетом их значимости: </w:t>
      </w:r>
    </w:p>
    <w:p w:rsidR="00117637" w:rsidRPr="00756BD2" w:rsidRDefault="00117637" w:rsidP="00117637">
      <w:pPr>
        <w:pStyle w:val="-11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</w:p>
    <w:p w:rsidR="00117637" w:rsidRPr="00756BD2" w:rsidRDefault="00117637" w:rsidP="00117637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>=∑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=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+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</w:rPr>
        <w:t>×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>,</w:t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756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637" w:rsidRPr="00756BD2" w:rsidRDefault="00117637" w:rsidP="00117637">
      <w:pPr>
        <w:rPr>
          <w:rFonts w:ascii="Times New Roman" w:hAnsi="Times New Roman" w:cs="Times New Roman"/>
          <w:sz w:val="28"/>
          <w:szCs w:val="28"/>
        </w:rPr>
      </w:pPr>
    </w:p>
    <w:p w:rsidR="00117637" w:rsidRPr="00756BD2" w:rsidRDefault="00117637" w:rsidP="0011763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 xml:space="preserve">где </w:t>
      </w:r>
      <w:r w:rsidRPr="00756BD2">
        <w:rPr>
          <w:rFonts w:ascii="Times New Roman" w:hAnsi="Times New Roman" w:cs="Times New Roman"/>
          <w:sz w:val="28"/>
          <w:szCs w:val="28"/>
        </w:rPr>
        <w:tab/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номер организации социальной сферы для которой рассчитывается итоговая оценка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>=1..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7637" w:rsidRPr="00756BD2" w:rsidRDefault="00117637" w:rsidP="00117637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количество организаций, в отношении которых проведена оценка в конкретной отрасли социальной сферы в конкретном субъекте РФ;</w:t>
      </w:r>
    </w:p>
    <w:p w:rsidR="00117637" w:rsidRPr="00756BD2" w:rsidRDefault="00117637" w:rsidP="0011763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56BD2">
        <w:rPr>
          <w:rFonts w:ascii="Times New Roman" w:hAnsi="Times New Roman" w:cs="Times New Roman"/>
          <w:sz w:val="28"/>
          <w:szCs w:val="28"/>
        </w:rPr>
        <w:t>порядковый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 номер критерия оценки качества,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 xml:space="preserve">=1..5; </w:t>
      </w:r>
    </w:p>
    <w:p w:rsidR="00117637" w:rsidRPr="00756BD2" w:rsidRDefault="00117637" w:rsidP="0011763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56BD2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-го</w:t>
      </w:r>
      <w:r w:rsidRPr="0075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BD2">
        <w:rPr>
          <w:rFonts w:ascii="Times New Roman" w:hAnsi="Times New Roman" w:cs="Times New Roman"/>
          <w:sz w:val="28"/>
          <w:szCs w:val="28"/>
        </w:rPr>
        <w:t xml:space="preserve">критерия в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56BD2">
        <w:rPr>
          <w:rFonts w:ascii="Times New Roman" w:hAnsi="Times New Roman" w:cs="Times New Roman"/>
          <w:sz w:val="28"/>
          <w:szCs w:val="28"/>
        </w:rPr>
        <w:t>-ой организации, в баллах;</w:t>
      </w:r>
    </w:p>
    <w:p w:rsidR="00117637" w:rsidRPr="00756BD2" w:rsidRDefault="00117637" w:rsidP="00117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BD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6BD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proofErr w:type="gramEnd"/>
      <w:r w:rsidRPr="00756BD2">
        <w:rPr>
          <w:rFonts w:ascii="Times New Roman" w:hAnsi="Times New Roman" w:cs="Times New Roman"/>
          <w:sz w:val="28"/>
          <w:szCs w:val="28"/>
        </w:rPr>
        <w:t xml:space="preserve"> – значимость </w:t>
      </w:r>
      <w:r w:rsidRPr="00756BD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56BD2">
        <w:rPr>
          <w:rFonts w:ascii="Times New Roman" w:hAnsi="Times New Roman" w:cs="Times New Roman"/>
          <w:sz w:val="28"/>
          <w:szCs w:val="28"/>
        </w:rPr>
        <w:t>-го критерия.</w:t>
      </w:r>
    </w:p>
    <w:p w:rsidR="00117637" w:rsidRPr="00756BD2" w:rsidRDefault="00117637" w:rsidP="00117637">
      <w:pPr>
        <w:ind w:left="709"/>
        <w:rPr>
          <w:sz w:val="28"/>
          <w:szCs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2E4" w:rsidRDefault="002D32E4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5BCA" w:rsidRPr="00756BD2" w:rsidRDefault="00115BCA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56BD2">
        <w:rPr>
          <w:rFonts w:ascii="Times New Roman" w:eastAsia="Times New Roman" w:hAnsi="Times New Roman" w:cs="Times New Roman"/>
          <w:b/>
          <w:sz w:val="28"/>
        </w:rPr>
        <w:t>Глава 2. Нормативное сопровождение исследования</w:t>
      </w:r>
    </w:p>
    <w:p w:rsidR="00115BCA" w:rsidRPr="00756BD2" w:rsidRDefault="00115BCA" w:rsidP="00115B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15BCA" w:rsidRPr="00756BD2" w:rsidRDefault="00115BCA" w:rsidP="00115BCA">
      <w:pPr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115BCA" w:rsidRPr="00756BD2" w:rsidRDefault="00115BCA" w:rsidP="00F7147D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6BD2">
        <w:rPr>
          <w:rFonts w:ascii="Times New Roman" w:eastAsia="Calibri" w:hAnsi="Times New Roman" w:cs="Times New Roman"/>
          <w:sz w:val="28"/>
          <w:szCs w:val="28"/>
        </w:rPr>
        <w:t>Нормативно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756BD2">
        <w:rPr>
          <w:rFonts w:ascii="Times New Roman" w:eastAsia="Calibri" w:hAnsi="Times New Roman" w:cs="Times New Roman"/>
          <w:sz w:val="28"/>
          <w:szCs w:val="28"/>
        </w:rPr>
        <w:t>правовое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Calibri" w:hAnsi="Times New Roman" w:cs="Times New Roman"/>
          <w:sz w:val="28"/>
          <w:szCs w:val="28"/>
        </w:rPr>
        <w:t>сопровождение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Calibri" w:hAnsi="Times New Roman" w:cs="Times New Roman"/>
          <w:sz w:val="28"/>
          <w:szCs w:val="28"/>
        </w:rPr>
        <w:t>процедуры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Calibri" w:hAnsi="Times New Roman" w:cs="Times New Roman"/>
          <w:sz w:val="28"/>
          <w:szCs w:val="28"/>
        </w:rPr>
        <w:t>независимой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Calibri" w:hAnsi="Times New Roman" w:cs="Times New Roman"/>
          <w:sz w:val="28"/>
          <w:szCs w:val="28"/>
        </w:rPr>
        <w:t>качества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Calibri" w:hAnsi="Times New Roman" w:cs="Times New Roman"/>
          <w:sz w:val="28"/>
          <w:szCs w:val="28"/>
        </w:rPr>
        <w:t>уровня:</w:t>
      </w:r>
    </w:p>
    <w:p w:rsidR="00115BCA" w:rsidRPr="00756BD2" w:rsidRDefault="00115BCA" w:rsidP="00F714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Pr="00756BD2">
        <w:rPr>
          <w:rFonts w:ascii="Times New Roman" w:eastAsia="Calibri" w:hAnsi="Times New Roman" w:cs="Times New Roman"/>
          <w:sz w:val="28"/>
          <w:szCs w:val="28"/>
        </w:rPr>
        <w:t>Федеральный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Calibri" w:hAnsi="Times New Roman" w:cs="Times New Roman"/>
          <w:sz w:val="28"/>
          <w:szCs w:val="28"/>
        </w:rPr>
        <w:t>закон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Calibri" w:hAnsi="Times New Roman" w:cs="Times New Roman"/>
          <w:sz w:val="28"/>
          <w:szCs w:val="28"/>
        </w:rPr>
        <w:t>от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21 </w:t>
      </w:r>
      <w:r w:rsidRPr="00756BD2">
        <w:rPr>
          <w:rFonts w:ascii="Times New Roman" w:eastAsia="Calibri" w:hAnsi="Times New Roman" w:cs="Times New Roman"/>
          <w:sz w:val="28"/>
          <w:szCs w:val="28"/>
        </w:rPr>
        <w:t>июля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2014 </w:t>
      </w:r>
      <w:r w:rsidRPr="00756BD2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6BD2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56BD2">
        <w:rPr>
          <w:rFonts w:ascii="Times New Roman" w:eastAsia="TimesNewRomanPSMT" w:hAnsi="Times New Roman" w:cs="Times New Roman"/>
          <w:sz w:val="28"/>
          <w:szCs w:val="28"/>
        </w:rPr>
        <w:t xml:space="preserve"> 256-</w:t>
      </w:r>
      <w:r w:rsidRPr="00756BD2">
        <w:rPr>
          <w:rFonts w:ascii="Times New Roman" w:eastAsia="Calibri" w:hAnsi="Times New Roman" w:cs="Times New Roman"/>
          <w:sz w:val="28"/>
          <w:szCs w:val="28"/>
        </w:rPr>
        <w:t>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</w:r>
    </w:p>
    <w:p w:rsidR="00115BCA" w:rsidRPr="00756BD2" w:rsidRDefault="00115BCA" w:rsidP="00F714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BD2">
        <w:rPr>
          <w:rFonts w:ascii="Times New Roman" w:eastAsia="Calibri" w:hAnsi="Times New Roman" w:cs="Times New Roman"/>
          <w:sz w:val="28"/>
          <w:szCs w:val="28"/>
        </w:rPr>
        <w:t>2. Федеральный закон от 28 декабря 2013 года № 442-ФЗ «Об основах социального обслуживания граждан в Российской Федерации»</w:t>
      </w:r>
    </w:p>
    <w:p w:rsidR="00115BCA" w:rsidRPr="00756BD2" w:rsidRDefault="00115BCA" w:rsidP="00F714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BD2">
        <w:rPr>
          <w:rFonts w:ascii="Times New Roman" w:eastAsia="Calibri" w:hAnsi="Times New Roman" w:cs="Times New Roman"/>
          <w:sz w:val="28"/>
          <w:szCs w:val="28"/>
        </w:rPr>
        <w:t xml:space="preserve">3. Приказ Минтруда  России </w:t>
      </w:r>
      <w:r w:rsidR="00764BCE" w:rsidRPr="00756BD2">
        <w:rPr>
          <w:rFonts w:ascii="Times New Roman" w:hAnsi="Times New Roman" w:cs="Times New Roman"/>
          <w:sz w:val="28"/>
          <w:szCs w:val="28"/>
          <w:lang w:eastAsia="ar-SA"/>
        </w:rPr>
        <w:t>от 23 мая 2018 года № 317н «Об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экспертизы»</w:t>
      </w:r>
    </w:p>
    <w:p w:rsidR="00A9782D" w:rsidRPr="00756BD2" w:rsidRDefault="00A9782D" w:rsidP="00115BC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15BCA" w:rsidRPr="00756BD2" w:rsidRDefault="00115BCA" w:rsidP="00115BC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BCA" w:rsidRPr="00756BD2" w:rsidRDefault="00115BCA" w:rsidP="00115B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BCA" w:rsidRPr="00756BD2" w:rsidRDefault="00115BCA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0FF7" w:rsidRPr="00756BD2" w:rsidRDefault="00710FF7"/>
    <w:p w:rsidR="00115BCA" w:rsidRPr="00756BD2" w:rsidRDefault="00115BCA"/>
    <w:p w:rsidR="00115BCA" w:rsidRPr="00756BD2" w:rsidRDefault="00115BCA"/>
    <w:p w:rsidR="00115BCA" w:rsidRPr="00756BD2" w:rsidRDefault="00115BCA"/>
    <w:p w:rsidR="00115BCA" w:rsidRPr="00756BD2" w:rsidRDefault="00115BCA"/>
    <w:p w:rsidR="00A9782D" w:rsidRPr="00756BD2" w:rsidRDefault="00A9782D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5BCA" w:rsidRPr="00756BD2" w:rsidRDefault="00115BCA" w:rsidP="00115BC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 w:rsidRPr="00756BD2">
        <w:rPr>
          <w:rFonts w:ascii="Times New Roman" w:eastAsia="Times New Roman" w:hAnsi="Times New Roman" w:cs="Times New Roman"/>
          <w:b/>
          <w:sz w:val="28"/>
        </w:rPr>
        <w:lastRenderedPageBreak/>
        <w:t>Глава 3.</w:t>
      </w:r>
      <w:r w:rsidR="004135EC" w:rsidRPr="00756BD2">
        <w:rPr>
          <w:rFonts w:ascii="Times New Roman" w:eastAsia="Times New Roman" w:hAnsi="Times New Roman" w:cs="Times New Roman"/>
          <w:b/>
          <w:sz w:val="28"/>
        </w:rPr>
        <w:t xml:space="preserve">1. </w:t>
      </w:r>
      <w:r w:rsidRPr="00756BD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56BD2">
        <w:rPr>
          <w:rFonts w:ascii="Times New Roman" w:eastAsia="Calibri" w:hAnsi="Times New Roman" w:cs="Times New Roman"/>
          <w:b/>
          <w:sz w:val="28"/>
        </w:rPr>
        <w:t>Анализ показателей по группам и подгруппам</w:t>
      </w:r>
      <w:r w:rsidRPr="00756BD2">
        <w:rPr>
          <w:rFonts w:ascii="Times New Roman" w:eastAsia="Calibri" w:hAnsi="Times New Roman" w:cs="Times New Roman"/>
          <w:b/>
          <w:i/>
          <w:sz w:val="28"/>
        </w:rPr>
        <w:t xml:space="preserve"> </w:t>
      </w:r>
    </w:p>
    <w:p w:rsidR="00F66B63" w:rsidRPr="00756BD2" w:rsidRDefault="00F66B63" w:rsidP="00F7147D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(Качественный и количественный сравнительный анализ результатов независимой оценки)</w:t>
      </w:r>
    </w:p>
    <w:p w:rsidR="00115BCA" w:rsidRDefault="00764BCE" w:rsidP="00764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BD2">
        <w:rPr>
          <w:rFonts w:ascii="Times New Roman" w:hAnsi="Times New Roman" w:cs="Times New Roman"/>
          <w:sz w:val="28"/>
          <w:szCs w:val="28"/>
        </w:rPr>
        <w:t>Учреждения надомной формы обслуживания</w:t>
      </w:r>
    </w:p>
    <w:p w:rsidR="0005082E" w:rsidRPr="0005082E" w:rsidRDefault="0005082E" w:rsidP="0005082E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5082E">
        <w:rPr>
          <w:sz w:val="28"/>
          <w:szCs w:val="28"/>
        </w:rPr>
        <w:t xml:space="preserve">Исследование проведено в 50 учреждениях, оказывающих услуги по надомной форме социального обслуживания населения. Все 50 учреждений являются комплексными центрами социального обслуживания населения. </w:t>
      </w:r>
      <w:r w:rsidRPr="0005082E">
        <w:rPr>
          <w:bCs/>
          <w:iCs/>
          <w:sz w:val="28"/>
          <w:szCs w:val="28"/>
          <w:bdr w:val="none" w:sz="0" w:space="0" w:color="auto" w:frame="1"/>
        </w:rPr>
        <w:t>Деятельность Комплексных центров осуществляется по трём направлениям,</w:t>
      </w:r>
      <w:r w:rsidRPr="0005082E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05082E">
        <w:rPr>
          <w:sz w:val="28"/>
          <w:szCs w:val="28"/>
        </w:rPr>
        <w:t>определенны</w:t>
      </w:r>
      <w:r>
        <w:rPr>
          <w:sz w:val="28"/>
          <w:szCs w:val="28"/>
        </w:rPr>
        <w:t>х</w:t>
      </w:r>
      <w:r w:rsidRPr="0005082E">
        <w:rPr>
          <w:sz w:val="28"/>
          <w:szCs w:val="28"/>
        </w:rPr>
        <w:t xml:space="preserve"> с учётом целей:</w:t>
      </w:r>
      <w:r>
        <w:rPr>
          <w:sz w:val="28"/>
          <w:szCs w:val="28"/>
        </w:rPr>
        <w:t xml:space="preserve"> </w:t>
      </w:r>
      <w:r w:rsidRPr="0005082E">
        <w:rPr>
          <w:sz w:val="28"/>
          <w:szCs w:val="28"/>
        </w:rPr>
        <w:t>1) решение общих вопросов социальной поддержки малозащищённых слоёв населения;</w:t>
      </w:r>
      <w:r>
        <w:rPr>
          <w:sz w:val="28"/>
          <w:szCs w:val="28"/>
        </w:rPr>
        <w:t xml:space="preserve"> </w:t>
      </w:r>
      <w:r w:rsidRPr="0005082E">
        <w:rPr>
          <w:sz w:val="28"/>
          <w:szCs w:val="28"/>
        </w:rPr>
        <w:t>2) социальная поддержка граждан пенсионного возраста и инвалидов, находящихся в трудной жизненной ситуации;</w:t>
      </w:r>
      <w:r>
        <w:rPr>
          <w:sz w:val="28"/>
          <w:szCs w:val="28"/>
        </w:rPr>
        <w:t xml:space="preserve"> </w:t>
      </w:r>
      <w:r w:rsidRPr="0005082E">
        <w:rPr>
          <w:sz w:val="28"/>
          <w:szCs w:val="28"/>
        </w:rPr>
        <w:t xml:space="preserve">3) социальная поддержка малообеспеченных семей с детьми. Основная цель деятельности -  оказание гражданам пожилого возраста, инвалидам, семьям с детьми, отдельным гражданам, попавшим в трудную жизненную ситуацию, помощи в реализации законных прав и интересов, содействие в улучшении их социального, материального положения, психологического статуса. </w:t>
      </w:r>
    </w:p>
    <w:p w:rsidR="0005082E" w:rsidRPr="00756BD2" w:rsidRDefault="0005082E" w:rsidP="0005082E">
      <w:pPr>
        <w:rPr>
          <w:rFonts w:ascii="Times New Roman" w:hAnsi="Times New Roman" w:cs="Times New Roman"/>
          <w:sz w:val="28"/>
          <w:szCs w:val="28"/>
        </w:rPr>
      </w:pPr>
    </w:p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1. Критерий «Открытость и доступность информации об организации»</w:t>
      </w:r>
    </w:p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1.1. Показатель «</w:t>
      </w:r>
      <w:r w:rsidRPr="002D32E4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2D32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«Сочинский </w:t>
            </w: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КЦСОН Лазаревского района»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756BD2" w:rsidRDefault="00764BCE" w:rsidP="00764BCE"/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1.2. Показатель «</w:t>
      </w:r>
      <w:r w:rsidRPr="002D32E4">
        <w:rPr>
          <w:rFonts w:ascii="Times New Roman" w:hAnsi="Times New Roman" w:cs="Times New Roman"/>
          <w:sz w:val="28"/>
          <w:szCs w:val="28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2D32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с учетом значимости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критерия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«Краснодарский КЦСОН Прикубанского округа»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756BD2" w:rsidRDefault="00764BCE" w:rsidP="00764BCE"/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1.3 Показатель «</w:t>
      </w:r>
      <w:r w:rsidRPr="002D32E4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</w:t>
      </w:r>
      <w:r w:rsidRPr="002D32E4">
        <w:rPr>
          <w:rFonts w:ascii="Times New Roman" w:hAnsi="Times New Roman" w:cs="Times New Roman"/>
          <w:sz w:val="28"/>
          <w:szCs w:val="28"/>
        </w:rPr>
        <w:lastRenderedPageBreak/>
        <w:t>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  <w:r w:rsidRPr="002D32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«Гулькевичский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756BD2" w:rsidRDefault="00764BCE" w:rsidP="00764BCE"/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2. Критерий «Комфортность условий предоставления услуг, в том числе время ожидания предоставления услуг»</w:t>
      </w:r>
    </w:p>
    <w:p w:rsidR="00764BCE" w:rsidRPr="00756BD2" w:rsidRDefault="00764BCE" w:rsidP="002D32E4">
      <w:pPr>
        <w:spacing w:after="0" w:line="360" w:lineRule="auto"/>
        <w:ind w:firstLine="709"/>
        <w:rPr>
          <w:b/>
          <w:bCs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2.1. Показатель «</w:t>
      </w:r>
      <w:r w:rsidRPr="002D32E4">
        <w:rPr>
          <w:rFonts w:ascii="Times New Roman" w:hAnsi="Times New Roman" w:cs="Times New Roman"/>
          <w:sz w:val="28"/>
          <w:szCs w:val="28"/>
        </w:rPr>
        <w:t>Обеспечение в организации комфортных условий для предоставления услуг</w:t>
      </w:r>
      <w:r w:rsidRPr="002D32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«Геленджикский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F7584" w:rsidRPr="00390BA9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7F7584" w:rsidRPr="00390BA9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7F7584" w:rsidRPr="00390BA9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756BD2" w:rsidRDefault="00764BCE" w:rsidP="00764BCE"/>
    <w:p w:rsidR="00764BCE" w:rsidRPr="00756BD2" w:rsidRDefault="00764BCE" w:rsidP="00764BCE"/>
    <w:p w:rsidR="00764BCE" w:rsidRPr="002D32E4" w:rsidRDefault="00764BCE" w:rsidP="00764B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2.2. Показатель «</w:t>
      </w:r>
      <w:r w:rsidRPr="002D32E4">
        <w:rPr>
          <w:rFonts w:ascii="Times New Roman" w:hAnsi="Times New Roman" w:cs="Times New Roman"/>
          <w:sz w:val="28"/>
          <w:szCs w:val="28"/>
        </w:rPr>
        <w:t>Время ожидания предоставления услуги</w:t>
      </w:r>
      <w:r w:rsidRPr="002D32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«Брюховецкий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2.3. Показатель «</w:t>
      </w:r>
      <w:r w:rsidRPr="002D32E4">
        <w:rPr>
          <w:rFonts w:ascii="Times New Roman" w:hAnsi="Times New Roman" w:cs="Times New Roman"/>
          <w:sz w:val="28"/>
          <w:szCs w:val="28"/>
        </w:rPr>
        <w:t>Доля получателей услуг удовлетворенных комфортностью предоставления услуг</w:t>
      </w:r>
      <w:r w:rsidRPr="002D32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«Отрадненский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756BD2" w:rsidRDefault="00764BCE" w:rsidP="00764BCE"/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3. Критерий «Доступность услуг для инвалидов»</w:t>
      </w:r>
    </w:p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3.1. Показатель «</w:t>
      </w:r>
      <w:r w:rsidRPr="002D32E4">
        <w:rPr>
          <w:rFonts w:ascii="Times New Roman" w:hAnsi="Times New Roman" w:cs="Times New Roman"/>
          <w:sz w:val="28"/>
          <w:szCs w:val="28"/>
        </w:rPr>
        <w:t>Оборудование территории, прилегающей к организации и ее помещений с учетом доступности для инвалидов</w:t>
      </w:r>
      <w:r w:rsidRPr="002D32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390BA9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</w:tcPr>
          <w:p w:rsidR="00764BCE" w:rsidRPr="00390BA9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:rsidR="00764BCE" w:rsidRPr="00390BA9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района» </w:t>
            </w:r>
          </w:p>
        </w:tc>
        <w:tc>
          <w:tcPr>
            <w:tcW w:w="1914" w:type="dxa"/>
          </w:tcPr>
          <w:p w:rsidR="00764BCE" w:rsidRPr="00390BA9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914" w:type="dxa"/>
          </w:tcPr>
          <w:p w:rsidR="00764BCE" w:rsidRPr="00390BA9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764BCE" w:rsidRPr="00390BA9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390BA9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764BCE" w:rsidRPr="00390BA9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764BCE" w:rsidRPr="00390BA9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F7584" w:rsidRPr="00390BA9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7F7584" w:rsidRPr="00390BA9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7F7584" w:rsidRPr="00390BA9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F7584" w:rsidRPr="00F26C7A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7F7584" w:rsidRPr="00F26C7A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7F7584" w:rsidRPr="00F26C7A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F7584" w:rsidRPr="00F26C7A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7F7584" w:rsidRPr="00F26C7A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7F7584" w:rsidRPr="00F26C7A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F7584" w:rsidRPr="00F26C7A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7F7584" w:rsidRPr="00F26C7A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7F7584" w:rsidRPr="00F26C7A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F7584" w:rsidRPr="00DE08A9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7F7584" w:rsidRPr="00DE08A9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7F7584" w:rsidRPr="00DE08A9" w:rsidRDefault="007F7584" w:rsidP="007F75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756BD2" w:rsidRDefault="00764BCE" w:rsidP="00764BCE"/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3.2. Показатель «</w:t>
      </w:r>
      <w:r w:rsidRPr="002D32E4">
        <w:rPr>
          <w:rFonts w:ascii="Times New Roman" w:hAnsi="Times New Roman" w:cs="Times New Roman"/>
          <w:sz w:val="28"/>
          <w:szCs w:val="28"/>
        </w:rPr>
        <w:t>Обеспечение в организации условий доступности, позволяющих инвалидам получать услуги наравне с другими</w:t>
      </w:r>
      <w:r w:rsidRPr="002D32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D1D45" w:rsidRPr="002D32E4" w:rsidTr="00052D13">
        <w:tc>
          <w:tcPr>
            <w:tcW w:w="817" w:type="dxa"/>
          </w:tcPr>
          <w:p w:rsidR="00DD1D45" w:rsidRPr="002D32E4" w:rsidRDefault="00DD1D45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DD1D45" w:rsidRPr="002D32E4" w:rsidRDefault="00DD1D45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DD1D45" w:rsidRPr="002D32E4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2D32E4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2D32E4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7584" w:rsidRPr="002D32E4" w:rsidTr="00052D13">
        <w:tc>
          <w:tcPr>
            <w:tcW w:w="817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11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F7584" w:rsidRPr="002D32E4" w:rsidRDefault="007F7584" w:rsidP="007F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D32E4" w:rsidRDefault="002D32E4" w:rsidP="00764BCE">
      <w:pPr>
        <w:rPr>
          <w:b/>
          <w:bCs/>
        </w:rPr>
      </w:pPr>
    </w:p>
    <w:p w:rsidR="00764BCE" w:rsidRPr="002D32E4" w:rsidRDefault="00764BCE" w:rsidP="002D32E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D32E4">
        <w:rPr>
          <w:rFonts w:ascii="Times New Roman" w:hAnsi="Times New Roman" w:cs="Times New Roman"/>
          <w:b/>
          <w:bCs/>
          <w:sz w:val="28"/>
          <w:szCs w:val="28"/>
        </w:rPr>
        <w:t>3.3. Показатель «</w:t>
      </w:r>
      <w:r w:rsidRPr="002D32E4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доступностью услуг для инвалидов</w:t>
      </w:r>
      <w:r w:rsidRPr="002D32E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</w:t>
            </w: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КЦСОН Хостинского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4BCE" w:rsidRPr="002D32E4" w:rsidTr="00052D13">
        <w:tc>
          <w:tcPr>
            <w:tcW w:w="817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2D32E4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756BD2" w:rsidRDefault="00764BCE" w:rsidP="00764BCE">
      <w:pPr>
        <w:rPr>
          <w:b/>
          <w:bCs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 Критерий «Доброжелательность, вежливость работников организаций социального обслуживания»</w:t>
      </w: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772E2" w:rsidRDefault="00E772E2" w:rsidP="00764BCE">
      <w:pPr>
        <w:rPr>
          <w:b/>
          <w:bCs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«Выселковский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«Белоглинский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BCE" w:rsidRPr="00E772E2" w:rsidTr="00052D13">
        <w:tc>
          <w:tcPr>
            <w:tcW w:w="817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64BCE" w:rsidRPr="00E772E2" w:rsidRDefault="00764BCE" w:rsidP="000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756BD2" w:rsidRDefault="00764BCE" w:rsidP="00764BCE"/>
    <w:p w:rsidR="00764BCE" w:rsidRPr="00756BD2" w:rsidRDefault="00764BCE" w:rsidP="00764BCE"/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Адлерского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«Краснодарский КЦСОН Центрального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«Абинский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 Критерий «Удовлетворенность условиями оказания услуг»</w:t>
      </w: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«Каневской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организационными условиями предоставления услуг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«Крымский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«Гулькевичский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в целом условиями оказания услуг в организации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1D45" w:rsidRPr="00E772E2" w:rsidTr="00052D13">
        <w:tc>
          <w:tcPr>
            <w:tcW w:w="817" w:type="dxa"/>
          </w:tcPr>
          <w:p w:rsidR="00DD1D45" w:rsidRPr="00E772E2" w:rsidRDefault="00DD1D4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11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D1D45" w:rsidRPr="00E772E2" w:rsidRDefault="00DD1D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082E" w:rsidRDefault="0005082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82E" w:rsidRDefault="0005082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82E" w:rsidRDefault="0005082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82E" w:rsidRDefault="0005082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82E" w:rsidRDefault="0005082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82E" w:rsidRDefault="0005082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FFE" w:rsidRDefault="00764BCE" w:rsidP="000508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72E2">
        <w:rPr>
          <w:rFonts w:ascii="Times New Roman" w:hAnsi="Times New Roman" w:cs="Times New Roman"/>
          <w:sz w:val="28"/>
          <w:szCs w:val="28"/>
        </w:rPr>
        <w:lastRenderedPageBreak/>
        <w:t>Учреждения стационарной формы обслуживания</w:t>
      </w:r>
    </w:p>
    <w:p w:rsidR="0005082E" w:rsidRDefault="0005082E" w:rsidP="000508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082E" w:rsidRPr="00D3242C" w:rsidRDefault="0005082E" w:rsidP="00D32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2C">
        <w:rPr>
          <w:rFonts w:ascii="Times New Roman" w:hAnsi="Times New Roman" w:cs="Times New Roman"/>
          <w:sz w:val="28"/>
          <w:szCs w:val="28"/>
        </w:rPr>
        <w:t xml:space="preserve">Исследование проведено с охватом 74 учреждений социального обслуживания Краснодарского края, оказывающих услуги в форме стационарного обслуживания. </w:t>
      </w:r>
      <w:proofErr w:type="gramStart"/>
      <w:r w:rsidRPr="00D3242C">
        <w:rPr>
          <w:rFonts w:ascii="Times New Roman" w:hAnsi="Times New Roman" w:cs="Times New Roman"/>
          <w:sz w:val="28"/>
          <w:szCs w:val="28"/>
        </w:rPr>
        <w:t xml:space="preserve">Из них 1 оздоровительный центр, </w:t>
      </w:r>
      <w:r w:rsidR="005B2BC0" w:rsidRPr="00D3242C">
        <w:rPr>
          <w:rFonts w:ascii="Times New Roman" w:hAnsi="Times New Roman" w:cs="Times New Roman"/>
          <w:sz w:val="28"/>
          <w:szCs w:val="28"/>
        </w:rPr>
        <w:t>1 центр социальной адаптации, 20 домов-интернатов для престарелых и инвалидов, 1 геронтологический центр, 1</w:t>
      </w:r>
      <w:r w:rsidR="00E535D8" w:rsidRPr="008C37A8">
        <w:rPr>
          <w:rFonts w:ascii="Times New Roman" w:hAnsi="Times New Roman" w:cs="Times New Roman"/>
          <w:sz w:val="28"/>
          <w:szCs w:val="28"/>
        </w:rPr>
        <w:t>8</w:t>
      </w:r>
      <w:r w:rsidR="005B2BC0" w:rsidRPr="00D3242C">
        <w:rPr>
          <w:rFonts w:ascii="Times New Roman" w:hAnsi="Times New Roman" w:cs="Times New Roman"/>
          <w:sz w:val="28"/>
          <w:szCs w:val="28"/>
        </w:rPr>
        <w:t xml:space="preserve"> психоневрологических интернатов, 1 реабилитационный центр для лиц с умственной отсталостью, 1 дом милосердия, 2 детских дома-интерната для умственно отсталых детей, 1 кризисный центр помощи женщинам, 24 социально-реабилитационных центра для несовершеннолетних, 4 детских дома для детей-сирот и детей, оставшихся без попечения родителей</w:t>
      </w:r>
      <w:proofErr w:type="gramEnd"/>
      <w:r w:rsidR="005B2BC0" w:rsidRPr="00D3242C">
        <w:rPr>
          <w:rFonts w:ascii="Times New Roman" w:hAnsi="Times New Roman" w:cs="Times New Roman"/>
          <w:sz w:val="28"/>
          <w:szCs w:val="28"/>
        </w:rPr>
        <w:t>, с дополнительным образованием.</w:t>
      </w:r>
    </w:p>
    <w:p w:rsidR="00D3242C" w:rsidRPr="00D3242C" w:rsidRDefault="005B2BC0" w:rsidP="00D324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C7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учреждение социального обслуживания Краснодарского края «Сочинский социально-оздоровительный центр граждан, находящихся в трудной жизненной ситуации» является одним из основных в списке учреждений социального обслуживания, деятельность которых направлена на продление возможности самореализации гражданами пожилого возраст и инвалидами своих жизненно важных потребностей путем проведения социально-оздоровительных и профилактических мероприятий по укреплению здоровья, повышения физической активности, а также нормализации психического статуса.</w:t>
      </w:r>
      <w:r w:rsidR="00E53AB8" w:rsidRPr="00F26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</w:t>
      </w:r>
      <w:r w:rsidR="00E53AB8" w:rsidRPr="00D32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овной целью деятельности </w:t>
      </w:r>
      <w:r w:rsidR="0020597F" w:rsidRPr="00D32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 социальной адаптации</w:t>
      </w:r>
      <w:r w:rsidR="00E53AB8" w:rsidRPr="00D32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оказание бесплатной помощи лицам без определенного места жительства старше 18 лет, а также гражданам, оказавшимся в трудной жизненной ситуации.</w:t>
      </w:r>
      <w:r w:rsidR="0020597F" w:rsidRPr="00D32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Дома-интернаты для престарелых и инвалидов, психоневрологические интернаты призваны способствовать осуществлению социальной защиты проживающих в учреждении граждан путем стабильного материально-бытового обеспечения, созданию для них достойных условий жизни и благоприятного морального и психологического климата. </w:t>
      </w:r>
      <w:r w:rsidR="00D54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СРЦН</w:t>
      </w:r>
      <w:r w:rsidR="0020597F" w:rsidRPr="00D32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597F" w:rsidRPr="00D3242C">
        <w:rPr>
          <w:rFonts w:ascii="Times New Roman" w:hAnsi="Times New Roman" w:cs="Times New Roman"/>
          <w:sz w:val="28"/>
          <w:szCs w:val="28"/>
        </w:rPr>
        <w:t>оказывают помощь детям, оказавшимся в трудной жизненной ситуации. СРЦ</w:t>
      </w:r>
      <w:r w:rsidR="00D54745">
        <w:rPr>
          <w:rFonts w:ascii="Times New Roman" w:hAnsi="Times New Roman" w:cs="Times New Roman"/>
          <w:sz w:val="28"/>
          <w:szCs w:val="28"/>
        </w:rPr>
        <w:t>Н</w:t>
      </w:r>
      <w:r w:rsidR="0020597F" w:rsidRPr="00D3242C">
        <w:rPr>
          <w:rFonts w:ascii="Times New Roman" w:hAnsi="Times New Roman" w:cs="Times New Roman"/>
          <w:sz w:val="28"/>
          <w:szCs w:val="28"/>
        </w:rPr>
        <w:t xml:space="preserve"> работают с трудными подростками, </w:t>
      </w:r>
      <w:r w:rsidR="0020597F" w:rsidRPr="00D3242C">
        <w:rPr>
          <w:rFonts w:ascii="Times New Roman" w:hAnsi="Times New Roman" w:cs="Times New Roman"/>
          <w:sz w:val="28"/>
          <w:szCs w:val="28"/>
        </w:rPr>
        <w:lastRenderedPageBreak/>
        <w:t>детьми, находящимися в социально опасном положении. Деятельность данных организаций осуществляется в стационарной форме (временное проживание несовершеннолетних, оказавшихся без попечения взрослых, либо в ситуациях, когда проживание в семь</w:t>
      </w:r>
      <w:r w:rsidR="00A32D6E" w:rsidRPr="00D3242C">
        <w:rPr>
          <w:rFonts w:ascii="Times New Roman" w:hAnsi="Times New Roman" w:cs="Times New Roman"/>
          <w:sz w:val="28"/>
          <w:szCs w:val="28"/>
        </w:rPr>
        <w:t>е невозможно или нежелательно)</w:t>
      </w:r>
      <w:r w:rsidR="0020597F" w:rsidRPr="00D3242C">
        <w:rPr>
          <w:rFonts w:ascii="Times New Roman" w:hAnsi="Times New Roman" w:cs="Times New Roman"/>
          <w:sz w:val="28"/>
          <w:szCs w:val="28"/>
        </w:rPr>
        <w:t>.</w:t>
      </w:r>
      <w:r w:rsidR="00D3242C" w:rsidRPr="00D3242C">
        <w:rPr>
          <w:rFonts w:ascii="Times New Roman" w:hAnsi="Times New Roman" w:cs="Times New Roman"/>
          <w:sz w:val="28"/>
          <w:szCs w:val="28"/>
        </w:rPr>
        <w:t xml:space="preserve"> Дома-интернаты для умственно отсталых детей способствуют </w:t>
      </w:r>
      <w:r w:rsidR="00D3242C" w:rsidRPr="00D32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осуществлению социальной поддержки де</w:t>
      </w:r>
      <w:r w:rsidR="00D54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тей-инвалидов, проживающих в у</w:t>
      </w:r>
      <w:r w:rsidR="00D3242C" w:rsidRPr="00D32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чреждении, путем стабильного материально-бытового обеспечения и создания наиболее адекватных их возрасту и состоянию здоровья условий жизнедеятельности. </w:t>
      </w:r>
      <w:r w:rsidR="00D54745">
        <w:rPr>
          <w:rFonts w:ascii="Times New Roman" w:hAnsi="Times New Roman" w:cs="Times New Roman"/>
          <w:sz w:val="28"/>
          <w:szCs w:val="28"/>
        </w:rPr>
        <w:t>Детские</w:t>
      </w:r>
      <w:r w:rsidR="00D3242C" w:rsidRPr="00D3242C">
        <w:rPr>
          <w:rFonts w:ascii="Times New Roman" w:hAnsi="Times New Roman" w:cs="Times New Roman"/>
          <w:sz w:val="28"/>
          <w:szCs w:val="28"/>
        </w:rPr>
        <w:t xml:space="preserve"> дома для детей-сирот и детей, оставшихся без попечения родителей, с дополнительным образованием обеспечивают современный комфортный уровень жизни детей и их разностороннее развитие. </w:t>
      </w: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1. Критерий «Открытость и доступность информации об организации»</w:t>
      </w: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1.1.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«Надежненский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«Анапский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0974A4" w:rsidRPr="00E772E2" w:rsidRDefault="00D547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0974A4" w:rsidRPr="00E772E2" w:rsidRDefault="00D547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0974A4" w:rsidRPr="00E772E2" w:rsidRDefault="00D547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011" w:type="dxa"/>
          </w:tcPr>
          <w:p w:rsidR="000974A4" w:rsidRPr="00E772E2" w:rsidRDefault="00D54745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1.2.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«Мостовский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8C37A8" w:rsidRPr="00E772E2" w:rsidRDefault="008C37A8" w:rsidP="00F62AD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F62AD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F62AD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8C37A8" w:rsidRPr="00E772E2" w:rsidRDefault="008C37A8" w:rsidP="00F62AD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F62AD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F62AD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8C37A8" w:rsidRPr="00E772E2" w:rsidRDefault="008C37A8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8C37A8" w:rsidRPr="00E772E2" w:rsidRDefault="008C37A8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37A8" w:rsidRPr="00E772E2" w:rsidTr="00052D13">
        <w:tc>
          <w:tcPr>
            <w:tcW w:w="817" w:type="dxa"/>
          </w:tcPr>
          <w:p w:rsidR="008C37A8" w:rsidRPr="00696DA5" w:rsidRDefault="008C37A8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C37A8" w:rsidRPr="00E772E2" w:rsidRDefault="008C37A8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1.3 Показатель «</w:t>
      </w:r>
      <w:r w:rsidRPr="00E772E2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</w:t>
      </w:r>
      <w:r w:rsidRPr="00E772E2">
        <w:rPr>
          <w:rFonts w:ascii="Times New Roman" w:hAnsi="Times New Roman" w:cs="Times New Roman"/>
          <w:sz w:val="28"/>
          <w:szCs w:val="28"/>
        </w:rPr>
        <w:lastRenderedPageBreak/>
        <w:t>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0974A4" w:rsidRPr="00E772E2" w:rsidRDefault="00D54745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«Краснодарский детский дом для детей-сирот и детей, оставшихся без попе-чения родителей, с дополнительным 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образованием «Рождественский»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011" w:type="dxa"/>
          </w:tcPr>
          <w:p w:rsidR="000974A4" w:rsidRPr="00E772E2" w:rsidRDefault="00D54745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0974A4" w:rsidRPr="00E772E2" w:rsidRDefault="00D54745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0974A4" w:rsidRPr="00E772E2" w:rsidRDefault="00D54745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2. Критерий «Комфортность условий предоставления услуг, в том числе время ожидания предоставления услуг»</w:t>
      </w: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2.1.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Обеспечение в организации комфортных условий для предоставления услуг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«Киевский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7176D1" w:rsidRPr="002E215A" w:rsidRDefault="002E215A" w:rsidP="002E215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2E215A" w:rsidRDefault="002E215A" w:rsidP="002E215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2E215A" w:rsidRDefault="002E215A" w:rsidP="002E215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«Отрадненский ДДИ для умственно отсталых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«Тимашевский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2.2.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Время ожидания предоставления услуги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0974A4" w:rsidRPr="00E772E2" w:rsidRDefault="00D54745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0974A4" w:rsidRPr="00E772E2" w:rsidRDefault="00D54745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0974A4" w:rsidRPr="00E772E2" w:rsidRDefault="00D54745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0974A4" w:rsidRPr="00E772E2" w:rsidRDefault="00D54745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«Медведовский детский дом для детей-сирот и детей, оставшихся без </w:t>
            </w:r>
            <w:r w:rsidR="000974A4"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2.3.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 удовлетворенных комфортностью предоставления услуг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«Константиновский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«Новороссийский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«Краснодарский детский дом для детей-сирот и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3. Критерий «Доступность услуг для инвалидов»</w:t>
      </w: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3.1.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Оборудование территории, прилегающей к организации и ее помещений с учетом доступности для инвалидов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с учетом значимости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«Красноармейский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7176D1" w:rsidRPr="002E215A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7176D1" w:rsidRPr="002E215A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7176D1" w:rsidRPr="002E215A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E21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«Отрадненский ДДИ для умственно отсталых детей»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6C7A" w:rsidRPr="00E772E2" w:rsidTr="00052D13">
        <w:tc>
          <w:tcPr>
            <w:tcW w:w="817" w:type="dxa"/>
          </w:tcPr>
          <w:p w:rsidR="00F26C7A" w:rsidRPr="00696DA5" w:rsidRDefault="00F26C7A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F26C7A" w:rsidRPr="00E772E2" w:rsidRDefault="00F26C7A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F26C7A" w:rsidRPr="00E772E2" w:rsidRDefault="00F26C7A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26C7A" w:rsidRPr="00E772E2" w:rsidRDefault="00F26C7A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26C7A" w:rsidRPr="00E772E2" w:rsidRDefault="00F26C7A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6C7A" w:rsidRPr="00E772E2" w:rsidTr="00052D13">
        <w:tc>
          <w:tcPr>
            <w:tcW w:w="817" w:type="dxa"/>
          </w:tcPr>
          <w:p w:rsidR="00F26C7A" w:rsidRPr="00696DA5" w:rsidRDefault="00F26C7A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F26C7A" w:rsidRPr="00E772E2" w:rsidRDefault="00F26C7A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F26C7A" w:rsidRPr="00E772E2" w:rsidRDefault="00F26C7A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26C7A" w:rsidRPr="00E772E2" w:rsidRDefault="00F26C7A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26C7A" w:rsidRPr="00E772E2" w:rsidRDefault="00F26C7A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144DD" w:rsidRPr="00E772E2" w:rsidTr="00052D13">
        <w:tc>
          <w:tcPr>
            <w:tcW w:w="817" w:type="dxa"/>
          </w:tcPr>
          <w:p w:rsidR="004144DD" w:rsidRPr="00696DA5" w:rsidRDefault="004144DD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4144DD" w:rsidRPr="00E772E2" w:rsidRDefault="004144DD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144DD" w:rsidRPr="00E772E2" w:rsidTr="00052D13">
        <w:tc>
          <w:tcPr>
            <w:tcW w:w="817" w:type="dxa"/>
          </w:tcPr>
          <w:p w:rsidR="004144DD" w:rsidRPr="00696DA5" w:rsidRDefault="004144DD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4144DD" w:rsidRPr="00E772E2" w:rsidRDefault="004144DD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«Славянский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F2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D97150" w:rsidRPr="00E772E2" w:rsidRDefault="00D97150" w:rsidP="00F26C7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«Ахтырский детский дом для детей-сирот и детей, оставшихся без попечения родителей, с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дополнительным образованием»</w:t>
            </w:r>
          </w:p>
        </w:tc>
        <w:tc>
          <w:tcPr>
            <w:tcW w:w="1914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011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D97150" w:rsidRPr="00E772E2" w:rsidRDefault="00D97150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3.2.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Обеспечение в организации условий доступности, позволяющих инвалидам получать услуги наравне с другими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8C008B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0974A4" w:rsidRPr="008C008B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0974A4" w:rsidRPr="008C008B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11" w:type="dxa"/>
          </w:tcPr>
          <w:p w:rsidR="007176D1" w:rsidRPr="000974A4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7176D1" w:rsidRPr="000974A4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«Приморско-Ахтарский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76D1" w:rsidRPr="00E772E2" w:rsidTr="00052D13">
        <w:tc>
          <w:tcPr>
            <w:tcW w:w="817" w:type="dxa"/>
          </w:tcPr>
          <w:p w:rsidR="007176D1" w:rsidRPr="00696DA5" w:rsidRDefault="007176D1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011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176D1" w:rsidRPr="00E772E2" w:rsidRDefault="007176D1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144DD" w:rsidRPr="00E772E2" w:rsidTr="00052D13">
        <w:tc>
          <w:tcPr>
            <w:tcW w:w="817" w:type="dxa"/>
          </w:tcPr>
          <w:p w:rsidR="004144DD" w:rsidRPr="00696DA5" w:rsidRDefault="004144DD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4144DD" w:rsidRPr="00E772E2" w:rsidRDefault="004144DD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144DD" w:rsidRPr="00E772E2" w:rsidTr="00052D13">
        <w:tc>
          <w:tcPr>
            <w:tcW w:w="817" w:type="dxa"/>
          </w:tcPr>
          <w:p w:rsidR="004144DD" w:rsidRPr="00696DA5" w:rsidRDefault="004144DD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4144DD" w:rsidRPr="00E772E2" w:rsidRDefault="004144DD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144DD" w:rsidRPr="00E772E2" w:rsidRDefault="004144DD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150" w:rsidRPr="00E772E2" w:rsidTr="00052D13">
        <w:tc>
          <w:tcPr>
            <w:tcW w:w="817" w:type="dxa"/>
          </w:tcPr>
          <w:p w:rsidR="00D97150" w:rsidRPr="00696DA5" w:rsidRDefault="00D97150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97150" w:rsidRPr="00E772E2" w:rsidRDefault="00D97150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2ADB" w:rsidRPr="00E772E2" w:rsidTr="00052D13">
        <w:tc>
          <w:tcPr>
            <w:tcW w:w="817" w:type="dxa"/>
          </w:tcPr>
          <w:p w:rsidR="00F62ADB" w:rsidRPr="00696DA5" w:rsidRDefault="00F62ADB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011" w:type="dxa"/>
          </w:tcPr>
          <w:p w:rsidR="00F62ADB" w:rsidRPr="00E772E2" w:rsidRDefault="00F62ADB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F62ADB" w:rsidRPr="00E772E2" w:rsidRDefault="00F62ADB" w:rsidP="00F62AD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62ADB" w:rsidRPr="00E772E2" w:rsidRDefault="00F62ADB" w:rsidP="00F62AD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62ADB" w:rsidRPr="00E772E2" w:rsidRDefault="00F62ADB" w:rsidP="00F62AD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2ADB" w:rsidRPr="00E772E2" w:rsidTr="00052D13">
        <w:tc>
          <w:tcPr>
            <w:tcW w:w="817" w:type="dxa"/>
          </w:tcPr>
          <w:p w:rsidR="00F62ADB" w:rsidRPr="00696DA5" w:rsidRDefault="00F62ADB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F62ADB" w:rsidRPr="00E772E2" w:rsidRDefault="00F62ADB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F62ADB" w:rsidRPr="00E772E2" w:rsidRDefault="00F62ADB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62ADB" w:rsidRPr="00E772E2" w:rsidRDefault="00F62ADB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62ADB" w:rsidRPr="00E772E2" w:rsidRDefault="00F62ADB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2ADB" w:rsidRPr="00E772E2" w:rsidTr="00052D13">
        <w:tc>
          <w:tcPr>
            <w:tcW w:w="817" w:type="dxa"/>
          </w:tcPr>
          <w:p w:rsidR="00F62ADB" w:rsidRPr="00696DA5" w:rsidRDefault="00F62ADB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F62ADB" w:rsidRPr="00E772E2" w:rsidRDefault="00F62ADB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F62ADB" w:rsidRPr="00E772E2" w:rsidRDefault="00F62ADB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62ADB" w:rsidRPr="00E772E2" w:rsidRDefault="00F62ADB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62ADB" w:rsidRPr="00E772E2" w:rsidRDefault="00F62ADB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2ADB" w:rsidRPr="00E772E2" w:rsidTr="00052D13">
        <w:tc>
          <w:tcPr>
            <w:tcW w:w="817" w:type="dxa"/>
          </w:tcPr>
          <w:p w:rsidR="00F62ADB" w:rsidRPr="00696DA5" w:rsidRDefault="00F62ADB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F62ADB" w:rsidRPr="00E772E2" w:rsidRDefault="00F62ADB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F62ADB" w:rsidRPr="00E772E2" w:rsidRDefault="00F62ADB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62ADB" w:rsidRPr="00E772E2" w:rsidRDefault="00F62ADB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62ADB" w:rsidRPr="00E772E2" w:rsidRDefault="00F62ADB" w:rsidP="00D9715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2ADB" w:rsidRPr="00E772E2" w:rsidTr="00052D13">
        <w:tc>
          <w:tcPr>
            <w:tcW w:w="817" w:type="dxa"/>
          </w:tcPr>
          <w:p w:rsidR="00F62ADB" w:rsidRPr="00696DA5" w:rsidRDefault="00F62ADB" w:rsidP="0071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F62ADB" w:rsidRPr="00E772E2" w:rsidRDefault="00F62ADB" w:rsidP="007176D1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F62ADB" w:rsidRPr="00E772E2" w:rsidRDefault="00F62ADB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62ADB" w:rsidRPr="00E772E2" w:rsidRDefault="00F62ADB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62ADB" w:rsidRPr="00E772E2" w:rsidRDefault="00F62ADB" w:rsidP="004144D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2ADB" w:rsidRPr="00E772E2" w:rsidTr="00052D13">
        <w:tc>
          <w:tcPr>
            <w:tcW w:w="817" w:type="dxa"/>
          </w:tcPr>
          <w:p w:rsidR="00F62ADB" w:rsidRPr="00696DA5" w:rsidRDefault="00F62ADB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2ADB" w:rsidRPr="00E772E2" w:rsidTr="00052D13">
        <w:tc>
          <w:tcPr>
            <w:tcW w:w="817" w:type="dxa"/>
          </w:tcPr>
          <w:p w:rsidR="00F62ADB" w:rsidRPr="00696DA5" w:rsidRDefault="00F62ADB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2ADB" w:rsidRPr="00E772E2" w:rsidTr="00052D13">
        <w:tc>
          <w:tcPr>
            <w:tcW w:w="817" w:type="dxa"/>
          </w:tcPr>
          <w:p w:rsidR="00F62ADB" w:rsidRPr="00696DA5" w:rsidRDefault="00F62ADB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2ADB" w:rsidRPr="00E772E2" w:rsidTr="00052D13">
        <w:tc>
          <w:tcPr>
            <w:tcW w:w="817" w:type="dxa"/>
          </w:tcPr>
          <w:p w:rsidR="00F62ADB" w:rsidRPr="00696DA5" w:rsidRDefault="00F62ADB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«Медведовский детский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62ADB" w:rsidRPr="00E772E2" w:rsidRDefault="00F62ADB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3.3.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доступностью услуг для инвалидов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«Нижневеденеевский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«Кореновский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«Новокубанский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 Критерий «Доброжелательность, вежливость работников организаций социального обслуживания»</w:t>
      </w: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организации, </w:t>
      </w:r>
      <w:r w:rsidRPr="00E772E2">
        <w:rPr>
          <w:rFonts w:ascii="Times New Roman" w:hAnsi="Times New Roman" w:cs="Times New Roman"/>
          <w:sz w:val="28"/>
          <w:szCs w:val="28"/>
        </w:rPr>
        <w:lastRenderedPageBreak/>
        <w:t>обеспечивающих первичный контакт и информирование получателя услуги при непосредственном обращении в организацию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«Брюховецкий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«Северский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«Тимашевский ДМ»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«Павловский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«Краснодарский детский дом для детей-сирот и детей, оставшихся без попе-чения родителей, с дополнительным образованием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«Рождественский»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«Медведовский детский дом для детей-сирот и детей, оставшихся без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 Критерий «Удовлетворенность условиями оказания услуг»</w:t>
      </w:r>
    </w:p>
    <w:p w:rsidR="00764BCE" w:rsidRPr="00E772E2" w:rsidRDefault="00764BCE" w:rsidP="00E77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E772E2" w:rsidTr="00052D13">
        <w:tc>
          <w:tcPr>
            <w:tcW w:w="817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E772E2" w:rsidRDefault="00764BCE" w:rsidP="00E772E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«ГЦ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«Екатеринодар»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«Армавирский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«Камышеватский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74A4" w:rsidRPr="00E772E2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«Белореченский СРЦН»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E772E2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4745" w:rsidRPr="00E772E2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организационными условиями предоставления услуг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«Апшеронский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«Краснодарский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4745" w:rsidRPr="00696DA5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4745" w:rsidRPr="00696DA5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4745" w:rsidRPr="00696DA5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4745" w:rsidRPr="00696DA5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в целом условиями оказания услуг в организации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граждан, находящихся в трудной жиз-ненной ситуации»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0974A4" w:rsidRPr="000974A4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«Отрадненский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«Нижневеденеевский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«Кореновский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«Динской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74A4" w:rsidRPr="00696DA5" w:rsidTr="00052D13">
        <w:tc>
          <w:tcPr>
            <w:tcW w:w="817" w:type="dxa"/>
          </w:tcPr>
          <w:p w:rsidR="000974A4" w:rsidRPr="00696DA5" w:rsidRDefault="000974A4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0974A4" w:rsidRPr="00E772E2" w:rsidRDefault="000974A4" w:rsidP="005E70B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0974A4" w:rsidRPr="00696DA5" w:rsidRDefault="000974A4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54745" w:rsidRPr="00696DA5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54745" w:rsidRPr="00696DA5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54745" w:rsidRPr="00696DA5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«Афипский детский дом для детей-сирот и детей, оставшихся без попечения родителей, с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дополнительным образованием»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54745" w:rsidRPr="00696DA5" w:rsidTr="00052D13">
        <w:tc>
          <w:tcPr>
            <w:tcW w:w="817" w:type="dxa"/>
          </w:tcPr>
          <w:p w:rsidR="00D54745" w:rsidRPr="00696DA5" w:rsidRDefault="00D54745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011" w:type="dxa"/>
          </w:tcPr>
          <w:p w:rsidR="00D54745" w:rsidRPr="00E772E2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D54745" w:rsidRPr="00696DA5" w:rsidRDefault="00D54745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4BCE" w:rsidRDefault="00764BCE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72E2">
        <w:rPr>
          <w:rFonts w:ascii="Times New Roman" w:hAnsi="Times New Roman" w:cs="Times New Roman"/>
          <w:sz w:val="28"/>
          <w:szCs w:val="28"/>
        </w:rPr>
        <w:lastRenderedPageBreak/>
        <w:t>Учреждения полустационарной формы обслуживания</w:t>
      </w:r>
    </w:p>
    <w:p w:rsidR="00D3242C" w:rsidRDefault="00D3242C" w:rsidP="00E772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42C" w:rsidRPr="00B00FAC" w:rsidRDefault="00B00FAC" w:rsidP="00B00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AC">
        <w:rPr>
          <w:rFonts w:ascii="Times New Roman" w:hAnsi="Times New Roman" w:cs="Times New Roman"/>
          <w:sz w:val="28"/>
          <w:szCs w:val="28"/>
        </w:rPr>
        <w:t>По полустационарной форме обслуживания исследовано 32 учреждения – реабилитационных центров и комплексных центров реабилитации инвалидов.</w:t>
      </w:r>
    </w:p>
    <w:p w:rsidR="00D3242C" w:rsidRPr="00B00FAC" w:rsidRDefault="00D3242C" w:rsidP="00B00F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FAC">
        <w:rPr>
          <w:rFonts w:ascii="Times New Roman" w:hAnsi="Times New Roman" w:cs="Times New Roman"/>
          <w:color w:val="000000"/>
          <w:sz w:val="28"/>
          <w:szCs w:val="28"/>
        </w:rPr>
        <w:t>Основные задачи</w:t>
      </w:r>
      <w:r w:rsidR="00EA2980" w:rsidRPr="00B00FAC">
        <w:rPr>
          <w:rFonts w:ascii="Times New Roman" w:hAnsi="Times New Roman" w:cs="Times New Roman"/>
          <w:color w:val="000000"/>
          <w:sz w:val="28"/>
          <w:szCs w:val="28"/>
        </w:rPr>
        <w:t xml:space="preserve"> реабилитационных центров для детей-инвалидов - </w:t>
      </w:r>
      <w:r w:rsidRPr="00B00FAC">
        <w:rPr>
          <w:rFonts w:ascii="Times New Roman" w:hAnsi="Times New Roman" w:cs="Times New Roman"/>
          <w:color w:val="000000"/>
          <w:sz w:val="28"/>
          <w:szCs w:val="28"/>
        </w:rPr>
        <w:t xml:space="preserve"> это снижение степени тяжести функциональной зависимости ребенка-инвалида от окружающих, профилактика детской инвалидности и сохранение возможности жизнедеятельности в родной семье.</w:t>
      </w:r>
      <w:r w:rsidR="00EA2980" w:rsidRPr="00B00F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2980" w:rsidRPr="00B0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Центры реабилитации инвалидов взрослых реализуют комплекс социально-реабилитационных услуг, с  применением технологии здорового образа жизни, направленные на восстановление социального статуса инвалида, его социальную адаптацию и интеграцию в общество, восстановление жизненно важных умений и навыков самообслуживания.</w:t>
      </w:r>
    </w:p>
    <w:p w:rsidR="00EA2980" w:rsidRPr="00E772E2" w:rsidRDefault="00EA2980" w:rsidP="00D324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1. Критерий «Открытость и доступность информации об организации»</w:t>
      </w: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1.1.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1.2.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с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8C008B" w:rsidP="008C008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8C008B" w:rsidP="008C008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8C008B" w:rsidP="008C008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1.3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2. Критерий «Комфортность условий предоставления услуг, в том числе время ожидания предоставления услуг»</w:t>
      </w: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2.1.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Обеспечение в организации комфортных условий для предоставления услуг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2.2.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Время ожидания предоставления услуги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2.3.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 удовлетворенных комфортностью предоставления услуг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3. Критерий «Доступность услуг для инвалидов»</w:t>
      </w: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3.1.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Оборудование территории, прилегающей к организации и ее помещений с учетом доступности для инвалидов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3.2.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Обеспечение в организации условий доступности, позволяющих инвалидам получать услуги наравне с другими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«Новороссийский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4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2E7DA7" w:rsidRPr="008C008B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3.3.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доступностью услуг для инвалидов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 Критерий «Доброжелательность, вежливость работников организаций социального обслуживания»</w:t>
      </w: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4.3.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 Критерий «Удовлетворенность условиями оказания услуг»</w:t>
      </w: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5.1.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5.2.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организационными условиями предоставления услуг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64BCE" w:rsidRPr="00E772E2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772E2">
        <w:rPr>
          <w:rFonts w:ascii="Times New Roman" w:hAnsi="Times New Roman" w:cs="Times New Roman"/>
          <w:b/>
          <w:bCs/>
          <w:sz w:val="28"/>
          <w:szCs w:val="28"/>
        </w:rPr>
        <w:t>5.3. Показатель «</w:t>
      </w:r>
      <w:r w:rsidRPr="00E772E2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в целом условиями оказания услуг в организации</w:t>
      </w:r>
      <w:r w:rsidRPr="00E772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764BCE" w:rsidRPr="00696DA5" w:rsidTr="00052D13">
        <w:tc>
          <w:tcPr>
            <w:tcW w:w="817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п/п</w:t>
            </w:r>
          </w:p>
        </w:tc>
        <w:tc>
          <w:tcPr>
            <w:tcW w:w="3011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914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параметра</w:t>
            </w:r>
          </w:p>
        </w:tc>
        <w:tc>
          <w:tcPr>
            <w:tcW w:w="1915" w:type="dxa"/>
          </w:tcPr>
          <w:p w:rsidR="00764BCE" w:rsidRPr="00696DA5" w:rsidRDefault="00764BCE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 с учетом значимости критерия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7DA7" w:rsidRPr="00696DA5" w:rsidTr="00052D13">
        <w:tc>
          <w:tcPr>
            <w:tcW w:w="817" w:type="dxa"/>
          </w:tcPr>
          <w:p w:rsidR="002E7DA7" w:rsidRPr="00696DA5" w:rsidRDefault="002E7DA7" w:rsidP="005E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011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2E7DA7" w:rsidRPr="00696DA5" w:rsidRDefault="002E7DA7" w:rsidP="00E772E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64BCE" w:rsidRDefault="00764BCE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DA5" w:rsidRDefault="00696DA5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DA5" w:rsidRDefault="00696DA5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DA5" w:rsidRDefault="00696DA5" w:rsidP="00E772E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11D60" w:rsidRDefault="00511D60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0293E" w:rsidRPr="00756BD2" w:rsidRDefault="0070293E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4. Анализ рейтингов и их сопоставление с нормативно установленными значениями оцениваемых параметров</w:t>
      </w:r>
    </w:p>
    <w:p w:rsidR="00F66B63" w:rsidRPr="00756BD2" w:rsidRDefault="00F66B63" w:rsidP="00702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D2">
        <w:rPr>
          <w:rFonts w:ascii="Times New Roman" w:hAnsi="Times New Roman"/>
          <w:sz w:val="28"/>
          <w:szCs w:val="28"/>
        </w:rPr>
        <w:t>(Рейтинг организаций социального обслуживания)</w:t>
      </w:r>
    </w:p>
    <w:p w:rsidR="0070293E" w:rsidRPr="00756BD2" w:rsidRDefault="0070293E" w:rsidP="0070293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0293E" w:rsidRPr="00756BD2" w:rsidRDefault="0070293E" w:rsidP="0070293E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D2">
        <w:rPr>
          <w:rFonts w:ascii="Times New Roman" w:eastAsia="Times New Roman" w:hAnsi="Times New Roman" w:cs="Times New Roman"/>
          <w:sz w:val="24"/>
        </w:rPr>
        <w:t>1</w:t>
      </w:r>
      <w:r w:rsidRPr="00756BD2">
        <w:rPr>
          <w:rFonts w:ascii="Times New Roman" w:eastAsia="Times New Roman" w:hAnsi="Times New Roman" w:cs="Times New Roman"/>
          <w:sz w:val="28"/>
          <w:szCs w:val="28"/>
        </w:rPr>
        <w:t xml:space="preserve">. Нормативные и фактические показатели качества деятельности </w:t>
      </w:r>
      <w:r w:rsidR="00BA58B1" w:rsidRPr="00756BD2">
        <w:rPr>
          <w:rFonts w:ascii="Times New Roman" w:eastAsia="Times New Roman" w:hAnsi="Times New Roman" w:cs="Times New Roman"/>
          <w:sz w:val="28"/>
          <w:szCs w:val="28"/>
        </w:rPr>
        <w:t>социальных учреждений</w:t>
      </w:r>
      <w:r w:rsidRPr="00756BD2">
        <w:rPr>
          <w:rFonts w:ascii="Times New Roman" w:eastAsia="Times New Roman" w:hAnsi="Times New Roman" w:cs="Times New Roman"/>
          <w:sz w:val="28"/>
          <w:szCs w:val="28"/>
        </w:rPr>
        <w:t xml:space="preserve">, подведомственных </w:t>
      </w:r>
      <w:r w:rsidR="00052D13" w:rsidRPr="00756BD2">
        <w:rPr>
          <w:rFonts w:ascii="Times New Roman" w:hAnsi="Times New Roman" w:cs="Times New Roman"/>
          <w:sz w:val="28"/>
          <w:szCs w:val="28"/>
        </w:rPr>
        <w:t>Министерству труда и социального развития Краснодарского края</w:t>
      </w:r>
      <w:r w:rsidRPr="00756B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293E" w:rsidRPr="00756BD2" w:rsidRDefault="0070293E" w:rsidP="0070293E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</w:p>
    <w:p w:rsidR="004A0F15" w:rsidRPr="00696DA5" w:rsidRDefault="004A0F15" w:rsidP="004A0F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DA5">
        <w:rPr>
          <w:rFonts w:ascii="Times New Roman" w:hAnsi="Times New Roman" w:cs="Times New Roman"/>
          <w:sz w:val="28"/>
          <w:szCs w:val="28"/>
        </w:rPr>
        <w:t>Итоговые показатели по всем группам (надомное обслуживание)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параметров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Место в рейтинге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Хостинского района» 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915" w:type="dxa"/>
          </w:tcPr>
          <w:p w:rsidR="004A0F15" w:rsidRPr="00D90B7A" w:rsidRDefault="00D90B7A" w:rsidP="005509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КЦСОН Лазаревского района»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Центрального района» 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«Сочинский КЦСОН Адлерского района» 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«Туапсинский КЦСОН» 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«Белореченский КЦСОН» 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915" w:type="dxa"/>
          </w:tcPr>
          <w:p w:rsidR="004A0F15" w:rsidRPr="00D90B7A" w:rsidRDefault="00D90B7A" w:rsidP="005509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«Динской КЦСОН» 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«Анапский КЦСОН» 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«Приморско-Ахтарский КЦСОН»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КЦСОН»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КЦСОН»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«Мостовский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«Ейский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«Красноармейский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«Крымский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«Краснодарский КЦСОН Прикубанского округа»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Западного округа»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Центрального округа»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«Краснодарский КЦСОН Карасунского округа»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«Тбилисский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«Горячеключевской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«Тихорецкий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«Староминский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915" w:type="dxa"/>
          </w:tcPr>
          <w:p w:rsidR="007761E2" w:rsidRPr="00D90B7A" w:rsidRDefault="00D90B7A" w:rsidP="007761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«Геленджикский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«Новороссийский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«Калининский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«Успенский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«Щербиновский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«Абинский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«Темрюкский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«Славянский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«Кавказский КЦСОН» 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E2" w:rsidRPr="00696DA5" w:rsidTr="0055093E">
        <w:tc>
          <w:tcPr>
            <w:tcW w:w="817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761E2" w:rsidRPr="00696DA5" w:rsidRDefault="007761E2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«Ленинградский КЦСОН» </w:t>
            </w:r>
          </w:p>
        </w:tc>
        <w:tc>
          <w:tcPr>
            <w:tcW w:w="1914" w:type="dxa"/>
          </w:tcPr>
          <w:p w:rsidR="007352FD" w:rsidRPr="00696DA5" w:rsidRDefault="007352FD" w:rsidP="0039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39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39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«Отрадненский КЦСОН» 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«Армавирский КЦСОН» 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915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«Крыловский КЦСОН» 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«Белоглинский КЦСОН» 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«Новопокровский КЦСОН» 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«Курганинский КЦСОН» 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915" w:type="dxa"/>
          </w:tcPr>
          <w:p w:rsidR="007352FD" w:rsidRPr="00D90B7A" w:rsidRDefault="00D90B7A" w:rsidP="007761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«Усть-Лабинский КЦСОН» 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«Кущевский КЦСОН» 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11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«Кореновский КЦСОН» 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77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A0F15" w:rsidRPr="00756BD2" w:rsidRDefault="004A0F15" w:rsidP="004A0F15"/>
    <w:p w:rsidR="004A0F15" w:rsidRDefault="004A0F15" w:rsidP="004A0F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F15" w:rsidRPr="00696DA5" w:rsidRDefault="004A0F15" w:rsidP="004A0F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DA5">
        <w:rPr>
          <w:rFonts w:ascii="Times New Roman" w:hAnsi="Times New Roman" w:cs="Times New Roman"/>
          <w:sz w:val="28"/>
          <w:szCs w:val="28"/>
        </w:rPr>
        <w:t>Итоговые показатели по всем группам (стационарное обслуживание)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параметров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Место в рейтинге</w:t>
            </w:r>
          </w:p>
        </w:tc>
      </w:tr>
      <w:tr w:rsidR="004A0F15" w:rsidRPr="00696DA5" w:rsidTr="008C008B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4A0F15" w:rsidRPr="00E772E2" w:rsidRDefault="004A0F15" w:rsidP="0055093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«Сочинский оздоровительный центр гра</w:t>
            </w:r>
            <w:r w:rsidR="00D97150">
              <w:rPr>
                <w:rFonts w:ascii="Times New Roman" w:hAnsi="Times New Roman" w:cs="Times New Roman"/>
                <w:sz w:val="24"/>
                <w:szCs w:val="24"/>
              </w:rPr>
              <w:t>ждан, находящихся в трудной жиз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ненной ситуации»</w:t>
            </w:r>
          </w:p>
        </w:tc>
        <w:tc>
          <w:tcPr>
            <w:tcW w:w="1914" w:type="dxa"/>
          </w:tcPr>
          <w:p w:rsidR="004A0F15" w:rsidRPr="008C008B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914" w:type="dxa"/>
          </w:tcPr>
          <w:p w:rsidR="004A0F15" w:rsidRPr="008C008B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915" w:type="dxa"/>
          </w:tcPr>
          <w:p w:rsidR="004A0F15" w:rsidRPr="008C008B" w:rsidRDefault="00D90B7A" w:rsidP="005509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4A0F15" w:rsidRPr="00E772E2" w:rsidRDefault="004A0F15" w:rsidP="0055093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КК «Краснодарский ЦСА»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5561EE" w:rsidRPr="000974A4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</w:rPr>
              <w:t>ГБУ СО КК «Выселковский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5561EE" w:rsidRPr="000974A4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7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СО КК «Михайловский специальный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«Нефтегорский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«Мостовский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«Камышеватский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«Горячеключевской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«Тихорецкий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«Брюховецкий специальный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«Новороссийский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«Славянский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«Лабинский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«Надежненский специальный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«Шкуринский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1EE" w:rsidRPr="00696DA5" w:rsidTr="0055093E">
        <w:tc>
          <w:tcPr>
            <w:tcW w:w="817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011" w:type="dxa"/>
          </w:tcPr>
          <w:p w:rsidR="005561EE" w:rsidRPr="00E772E2" w:rsidRDefault="005561EE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ДИПИ»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561EE" w:rsidRPr="00696DA5" w:rsidRDefault="005561EE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«Усть-Лабинский ДИПИ»</w:t>
            </w:r>
          </w:p>
        </w:tc>
        <w:tc>
          <w:tcPr>
            <w:tcW w:w="1914" w:type="dxa"/>
          </w:tcPr>
          <w:p w:rsidR="007352FD" w:rsidRPr="00696DA5" w:rsidRDefault="007352FD" w:rsidP="0039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39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39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«ГЦ «Екатеринодар»</w:t>
            </w:r>
          </w:p>
        </w:tc>
        <w:tc>
          <w:tcPr>
            <w:tcW w:w="1914" w:type="dxa"/>
          </w:tcPr>
          <w:p w:rsidR="007352FD" w:rsidRPr="00696DA5" w:rsidRDefault="007352FD" w:rsidP="0039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39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39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«Нижневеденеевский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«Новомалороссийский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«Северский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«Апшеронский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«Ейский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«Красноармейский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«Киевский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«Архангельский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«Терновский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«Павловский ПНИ»</w:t>
            </w:r>
          </w:p>
        </w:tc>
        <w:tc>
          <w:tcPr>
            <w:tcW w:w="1914" w:type="dxa"/>
          </w:tcPr>
          <w:p w:rsidR="007352FD" w:rsidRPr="00390BA9" w:rsidRDefault="007352FD" w:rsidP="00735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Pr="00390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14" w:type="dxa"/>
          </w:tcPr>
          <w:p w:rsidR="007352FD" w:rsidRPr="00390BA9" w:rsidRDefault="007352FD" w:rsidP="00735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Pr="00390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15" w:type="dxa"/>
          </w:tcPr>
          <w:p w:rsidR="007352FD" w:rsidRPr="00390BA9" w:rsidRDefault="007352FD" w:rsidP="005561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«Темрюкский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«Медведовский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«Чамлыкский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«Кропоткинский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011" w:type="dxa"/>
          </w:tcPr>
          <w:p w:rsidR="007352FD" w:rsidRPr="00E772E2" w:rsidRDefault="007352FD" w:rsidP="005561E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ГБУ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«Кореновский ПНИ»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55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«Константиновский ПНИ»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РЦ»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«Тимашевский ДМ»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«Кропоткинский ДДИ для умственно отсталых детей»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ДДИ для умственно отсталых детей»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ГБУ СО КК «Краевой кризисный центр помощи женщинам»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«Динской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«Анапский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«Выселковский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«Апшеронский СРЦН»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СРЦН»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«Камышеватский СРЦН»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ГКУ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«Новокубанский СРЦН»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СРЦН»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«Успенский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«Павловский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«Абинский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«Славянский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«Тимашевский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«Отрадненский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«Кущевский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СРЦН»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«Усть-Лабинский СРЦН»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«Ленинградский СРЦН»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«Ейский СРЦРН»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2C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7352FD" w:rsidRPr="00E772E2" w:rsidRDefault="007352FD" w:rsidP="002C6BA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ГКУ СО КК «Белореченский СРЦН»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41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7352FD" w:rsidRPr="00E772E2" w:rsidRDefault="007352FD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 xml:space="preserve">У СО КК 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«Краснодарский детский дом для детей-сирот и детей, оставшихся без попе-чения родителей, с дополнительным образованием «Рождественский»</w:t>
            </w:r>
          </w:p>
        </w:tc>
        <w:tc>
          <w:tcPr>
            <w:tcW w:w="1914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14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011" w:type="dxa"/>
          </w:tcPr>
          <w:p w:rsidR="007352FD" w:rsidRPr="00E772E2" w:rsidRDefault="007352FD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«Ахтырский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7352FD" w:rsidRPr="00E772E2" w:rsidRDefault="007352FD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«Афипский детский дом для детей-сирот и детей, оставшихся без попечения родителей, с дополнительным образованием»</w:t>
            </w:r>
          </w:p>
        </w:tc>
        <w:tc>
          <w:tcPr>
            <w:tcW w:w="1914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2FD" w:rsidRPr="00696DA5" w:rsidTr="0055093E">
        <w:tc>
          <w:tcPr>
            <w:tcW w:w="817" w:type="dxa"/>
          </w:tcPr>
          <w:p w:rsidR="007352FD" w:rsidRPr="00696DA5" w:rsidRDefault="007352FD" w:rsidP="00D5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7352FD" w:rsidRPr="00E772E2" w:rsidRDefault="007352FD" w:rsidP="00D5474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E772E2">
              <w:rPr>
                <w:rFonts w:ascii="Times New Roman" w:hAnsi="Times New Roman" w:cs="Times New Roman"/>
                <w:sz w:val="24"/>
                <w:szCs w:val="24"/>
              </w:rPr>
              <w:t>У СО КК «Медведовский детский дом для детей-сирот и детей, оставшихся без попече-ния родителей, с дополнительным образованием»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352FD" w:rsidRPr="00696DA5" w:rsidRDefault="007352FD" w:rsidP="00D9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A0F15" w:rsidRDefault="004A0F15" w:rsidP="004A0F15"/>
    <w:p w:rsidR="004A0F15" w:rsidRPr="00756BD2" w:rsidRDefault="004A0F15" w:rsidP="004A0F15"/>
    <w:p w:rsidR="004A0F15" w:rsidRDefault="004A0F15" w:rsidP="004A0F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F15" w:rsidRPr="00696DA5" w:rsidRDefault="004A0F15" w:rsidP="004A0F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DA5">
        <w:rPr>
          <w:rFonts w:ascii="Times New Roman" w:hAnsi="Times New Roman" w:cs="Times New Roman"/>
          <w:sz w:val="28"/>
          <w:szCs w:val="28"/>
        </w:rPr>
        <w:t>Итоговые показатели по всем группам (полустационарное обслуживание)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учреждения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 xml:space="preserve">Суммарное значение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Суммарное значение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параметров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в </w:t>
            </w: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рейтинге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«Сочинский РЦ»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ГАУ СО КК «Тимашевский КЦРИ»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«Абинский РЦ»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«Армавирский РЦ»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«Гулькевичский РЦ»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F15" w:rsidRPr="00696DA5" w:rsidTr="0055093E">
        <w:tc>
          <w:tcPr>
            <w:tcW w:w="817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«Ейский РЦ»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4A0F15" w:rsidRPr="00696DA5" w:rsidRDefault="004A0F15" w:rsidP="0055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«Краснодарский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ККЦРДП»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«Приморско-Ахтарский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915" w:type="dxa"/>
          </w:tcPr>
          <w:p w:rsidR="00841F98" w:rsidRPr="00D90B7A" w:rsidRDefault="00D90B7A" w:rsidP="00841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«Северский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«Темрюкский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«Адлерский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«Лазаревский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«Новокубанский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«Крымский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«Тбилисский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«Тихорецкий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«Новороссийский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«Каневской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«Кореновский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«Курганинский РЦ»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«Белореченский КЦРИ»</w:t>
            </w:r>
          </w:p>
        </w:tc>
        <w:tc>
          <w:tcPr>
            <w:tcW w:w="1914" w:type="dxa"/>
          </w:tcPr>
          <w:p w:rsidR="00841F98" w:rsidRPr="00696DA5" w:rsidRDefault="00BD067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914" w:type="dxa"/>
          </w:tcPr>
          <w:p w:rsidR="00841F98" w:rsidRPr="00696DA5" w:rsidRDefault="00BD067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915" w:type="dxa"/>
          </w:tcPr>
          <w:p w:rsidR="00841F98" w:rsidRPr="00D90B7A" w:rsidRDefault="00D90B7A" w:rsidP="00841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ГКУ СО КК «Мостовский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915" w:type="dxa"/>
          </w:tcPr>
          <w:p w:rsidR="00841F98" w:rsidRPr="00D90B7A" w:rsidRDefault="00D90B7A" w:rsidP="00841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«Ейский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«Крымский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«Новокубанский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«Гулькевичский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«Щербиновский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«Ленинградский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«Отрадненский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«Крыловский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F98" w:rsidRPr="00696DA5" w:rsidTr="0055093E">
        <w:tc>
          <w:tcPr>
            <w:tcW w:w="817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ГБУ СО КК «Курганинский КЦРИ»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914" w:type="dxa"/>
          </w:tcPr>
          <w:p w:rsidR="00841F98" w:rsidRPr="00696DA5" w:rsidRDefault="00841F98" w:rsidP="00841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A5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915" w:type="dxa"/>
          </w:tcPr>
          <w:p w:rsidR="00841F98" w:rsidRPr="00D90B7A" w:rsidRDefault="00D90B7A" w:rsidP="00841F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4A0F15" w:rsidRPr="00756BD2" w:rsidRDefault="004A0F15" w:rsidP="004A0F15"/>
    <w:p w:rsidR="004A0F15" w:rsidRDefault="004A0F15" w:rsidP="004A0F15"/>
    <w:p w:rsidR="004A0F15" w:rsidRDefault="004A0F15" w:rsidP="004A0F15"/>
    <w:p w:rsidR="00AF316B" w:rsidRPr="00756BD2" w:rsidRDefault="00AF316B" w:rsidP="004479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F15" w:rsidRDefault="004A0F15" w:rsidP="004A0F15"/>
    <w:p w:rsidR="00AF316B" w:rsidRPr="00756BD2" w:rsidRDefault="00AF316B" w:rsidP="004479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316B" w:rsidRPr="00756BD2" w:rsidRDefault="00AF316B" w:rsidP="004479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316B" w:rsidRPr="00756BD2" w:rsidRDefault="00AF316B" w:rsidP="004479D4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54FA" w:rsidRPr="00E854FA" w:rsidRDefault="00E854FA" w:rsidP="00E854F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lastRenderedPageBreak/>
        <w:t>АНКЕТА</w:t>
      </w:r>
    </w:p>
    <w:p w:rsidR="00E854FA" w:rsidRPr="00E854FA" w:rsidRDefault="00E854FA" w:rsidP="00E854FA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 xml:space="preserve">по анализу удовлетворенности качеством условий оказания социальных услуг в </w:t>
      </w:r>
      <w:r w:rsidRPr="00E854FA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организациях социального обслуживания,</w:t>
      </w:r>
    </w:p>
    <w:p w:rsidR="00E854FA" w:rsidRPr="00E854FA" w:rsidRDefault="00E854FA" w:rsidP="00E854FA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расположенных на территории Краснодарского края</w:t>
      </w:r>
    </w:p>
    <w:p w:rsidR="00E854FA" w:rsidRPr="00E854FA" w:rsidRDefault="00E854FA" w:rsidP="00E854FA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(для всех форм социального обслуживания)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Заполнили респондентов всего - 1377 (100%), в том числе по надомной  форме обслуживания 430(31,2%), стационарной 628 (45,6%), полустационарной  319(23,2%)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 надомной форме обслуживания  425(98,84%) получатели услуг, 5(1,16%) родители или иные законные представители.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 полустационарной 105(32,9%), 214(67,08%)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 стационарной 564(89,8%), 64(10,2%)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1 «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Как Вы оцениваете качество, полноту и доступность информации, (при личном   обращении, по телефону, на сайте организации социального обслуживания), о работе организации социального обслуживания в которой получаете социальные услуги?» 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Удовлетворительно 430(100%) Неудовлетворительно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Удовлетворительно319(100%) Неудовлетворительно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Удовлетворительно 624(99,37%)( Неудовлетворительно 4(0,63%)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854FA">
        <w:rPr>
          <w:rFonts w:ascii="Times New Roman" w:hAnsi="Times New Roman" w:cs="Times New Roman"/>
          <w:sz w:val="28"/>
          <w:szCs w:val="28"/>
        </w:rPr>
        <w:t>опрос 2 «Считаете ли Вы доступными условия оказания социальных услуг в организации, в том числе для инвалидов и других маломобильных групп населения?</w:t>
      </w:r>
      <w:r w:rsidRPr="00E854FA">
        <w:rPr>
          <w:rFonts w:ascii="Times New Roman" w:hAnsi="Times New Roman" w:cs="Times New Roman"/>
          <w:b/>
          <w:sz w:val="28"/>
          <w:szCs w:val="28"/>
        </w:rPr>
        <w:t>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Да430(100%)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319(100%)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lastRenderedPageBreak/>
        <w:t>В стационарной: Да 615(97,9%) Нет 3(0,47%) Затрудняюсь ответить10(1,59%)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3 «Как Вы оцениваете благоустройство и содержание помещений организации социального обслуживания и территорию, на которой она расположена?</w:t>
      </w:r>
      <w:r w:rsidRPr="00E854FA">
        <w:rPr>
          <w:rFonts w:ascii="Times New Roman" w:hAnsi="Times New Roman" w:cs="Times New Roman"/>
          <w:b/>
          <w:sz w:val="28"/>
          <w:szCs w:val="28"/>
        </w:rPr>
        <w:t>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Удовлетворительно 430(100%) Неудовлетворительно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Удовлетворительно319(100%) Неудовлетворительно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Удовлетворительно 627(99,85%)( Неудовлетворительно 1(0,15%)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4   «Считаете ли Вы, что работники организации доброжелательны, вежливы и внимательны?</w:t>
      </w:r>
      <w:r w:rsidRPr="00E854FA">
        <w:rPr>
          <w:rFonts w:ascii="Times New Roman" w:hAnsi="Times New Roman" w:cs="Times New Roman"/>
          <w:b/>
          <w:sz w:val="28"/>
          <w:szCs w:val="28"/>
        </w:rPr>
        <w:t>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Да429(99,77%) Нет 0(0%) Затрудняюсь ответить 1(0,23%)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319(100%)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620(98,7%) Нет 3(0,47%) Затрудняюсь ответить5(0,79%)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4FA">
        <w:rPr>
          <w:rFonts w:ascii="Times New Roman" w:hAnsi="Times New Roman" w:cs="Times New Roman"/>
          <w:color w:val="000000"/>
          <w:sz w:val="28"/>
          <w:szCs w:val="28"/>
        </w:rPr>
        <w:t>Вопрос 5  «Как Вы оцениваете доступность социальных услуг?»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Доступны427(99,31%) Частично доступны  3(0,69%) Недоступны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Доступны 317(99,38%) Частично доступны  2(0,62%) Недоступны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Доступны 611(97,3%) Частично доступны  17(2,7%) Недоступны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Вопрос 6 «</w:t>
      </w:r>
      <w:r w:rsidRPr="00E854FA">
        <w:rPr>
          <w:rFonts w:ascii="Times New Roman" w:hAnsi="Times New Roman" w:cs="Times New Roman"/>
          <w:sz w:val="28"/>
          <w:szCs w:val="28"/>
        </w:rPr>
        <w:t>Вы удовлетворены компетентностью персонала (профессиональной грамотностью) при предоставлении Вам услуг? Довольны ли Вы деятельностью работников организации?»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lastRenderedPageBreak/>
        <w:t>В надомной форме: Да430(100%)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319(100%)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625(99,55%) Нет 1(0,15%) Затрудняюсь ответить2(0,30%)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7 «Как Вы оцениваете изменения качества своей жизни в результате получения социальных услуг в организации социального обслуживания?»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В надомной форме: </w:t>
      </w:r>
      <w:r w:rsidRPr="00E854FA">
        <w:rPr>
          <w:rFonts w:ascii="Times New Roman" w:hAnsi="Times New Roman" w:cs="Times New Roman"/>
          <w:sz w:val="28"/>
          <w:szCs w:val="28"/>
        </w:rPr>
        <w:t>изменилось в лучшую сторону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430(100%) </w:t>
      </w:r>
      <w:r w:rsidRPr="00E854FA">
        <w:rPr>
          <w:rFonts w:ascii="Times New Roman" w:hAnsi="Times New Roman" w:cs="Times New Roman"/>
          <w:sz w:val="28"/>
          <w:szCs w:val="28"/>
        </w:rPr>
        <w:t>не изменилось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0(0%) </w:t>
      </w:r>
      <w:r w:rsidRPr="00E854FA">
        <w:rPr>
          <w:rFonts w:ascii="Times New Roman" w:hAnsi="Times New Roman" w:cs="Times New Roman"/>
          <w:sz w:val="28"/>
          <w:szCs w:val="28"/>
        </w:rPr>
        <w:t>изменилось в худшую сторону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В полустационарной: </w:t>
      </w:r>
      <w:r w:rsidRPr="00E854FA">
        <w:rPr>
          <w:rFonts w:ascii="Times New Roman" w:hAnsi="Times New Roman" w:cs="Times New Roman"/>
          <w:sz w:val="28"/>
          <w:szCs w:val="28"/>
        </w:rPr>
        <w:t>изменилось в лучшую сторону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317(99,38%) </w:t>
      </w:r>
      <w:r w:rsidRPr="00E854FA">
        <w:rPr>
          <w:rFonts w:ascii="Times New Roman" w:hAnsi="Times New Roman" w:cs="Times New Roman"/>
          <w:sz w:val="28"/>
          <w:szCs w:val="28"/>
        </w:rPr>
        <w:t>не изменилось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2(0,62%) </w:t>
      </w:r>
      <w:r w:rsidRPr="00E854FA">
        <w:rPr>
          <w:rFonts w:ascii="Times New Roman" w:hAnsi="Times New Roman" w:cs="Times New Roman"/>
          <w:sz w:val="28"/>
          <w:szCs w:val="28"/>
        </w:rPr>
        <w:t>изменилось в худшую сторону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В стационарной: </w:t>
      </w:r>
      <w:r w:rsidRPr="00E854FA">
        <w:rPr>
          <w:rFonts w:ascii="Times New Roman" w:hAnsi="Times New Roman" w:cs="Times New Roman"/>
          <w:sz w:val="28"/>
          <w:szCs w:val="28"/>
        </w:rPr>
        <w:t>изменилось в лучшую сторону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612(97,48%) </w:t>
      </w:r>
      <w:r w:rsidRPr="00E854FA">
        <w:rPr>
          <w:rFonts w:ascii="Times New Roman" w:hAnsi="Times New Roman" w:cs="Times New Roman"/>
          <w:sz w:val="28"/>
          <w:szCs w:val="28"/>
        </w:rPr>
        <w:t xml:space="preserve">не изменилось 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14(2,22%) </w:t>
      </w:r>
      <w:r w:rsidRPr="00E854FA">
        <w:rPr>
          <w:rFonts w:ascii="Times New Roman" w:hAnsi="Times New Roman" w:cs="Times New Roman"/>
          <w:sz w:val="28"/>
          <w:szCs w:val="28"/>
        </w:rPr>
        <w:t>изменилось в худшую сторону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2(0,30%)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8 «Удовлетворены ли Вы качеством и условиями предоставления социальных услуг?»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Удовлетворительно 430(100%) Неудовлетворительно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Удовлетворительно319(100%) Неудовлетворительно 0(0%) Затрудняюсь ответить0(0%)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Удовлетворительно 619(98,65%)( Неудовлетворительно 3(0,45%)Затрудняюсьответить6(0,90%)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9 «Посоветуете ли Вы своим родственникам и знакомым обратиться в данную организацию за получением социальных услуг?</w:t>
      </w:r>
      <w:r w:rsidRPr="00E854FA">
        <w:rPr>
          <w:rFonts w:ascii="Times New Roman" w:hAnsi="Times New Roman" w:cs="Times New Roman"/>
          <w:b/>
          <w:sz w:val="28"/>
          <w:szCs w:val="28"/>
        </w:rPr>
        <w:t>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Да430(100%)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319(100%)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lastRenderedPageBreak/>
        <w:t>В стационарной: Да 589(93,8%) Нет 10(1,59%) Затрудняюсь ответить 29(4,61%)</w:t>
      </w:r>
    </w:p>
    <w:p w:rsid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54FA" w:rsidRPr="00E854FA" w:rsidRDefault="00E854FA" w:rsidP="00E854F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FA">
        <w:rPr>
          <w:rFonts w:ascii="Times New Roman" w:hAnsi="Times New Roman" w:cs="Times New Roman"/>
          <w:b/>
          <w:sz w:val="28"/>
          <w:szCs w:val="28"/>
        </w:rPr>
        <w:t>ТЕЛЕФОННЫЙ ОПРОС</w:t>
      </w:r>
    </w:p>
    <w:p w:rsidR="00E854FA" w:rsidRPr="00E854FA" w:rsidRDefault="00E854FA" w:rsidP="00E854FA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 xml:space="preserve">по анализу удовлетворенности качеством условий оказания социальных услуг в </w:t>
      </w:r>
      <w:r w:rsidRPr="00E854FA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организациях социального обслуживания,</w:t>
      </w:r>
    </w:p>
    <w:p w:rsidR="00E854FA" w:rsidRPr="00E854FA" w:rsidRDefault="00E854FA" w:rsidP="00E854FA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расположенных на территории Краснодарского края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F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(для всех форм социального обслуживания)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Ответили респондентов всего - 997 (100%), в том числе по надомной  форме обслуживания 997(100%), стационарной 0 (0%), полустационарной 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 надомной форме обслуживания  984(98,70%) получатели услуг, 13(1,30%) родители или иные законные представители.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 полустационарной 0(0%),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 стационарной 0(0%),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1 «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Как </w:t>
      </w:r>
      <w:r w:rsidRPr="00E854FA">
        <w:rPr>
          <w:rFonts w:ascii="Times New Roman" w:hAnsi="Times New Roman" w:cs="Times New Roman"/>
          <w:sz w:val="28"/>
          <w:szCs w:val="28"/>
        </w:rPr>
        <w:t>Удовлетворены ли Вы качеством, полнотой и доступностью информации о деятельности организации, размещенной на ее информационных стендах?</w:t>
      </w: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» 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943(94,59%) Нет 4(0,4%) Затрудняюсь ответить 50(5,01%)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2 «Удовлетворены ли Вы качеством, полнотой и доступностью информации о деятельности организации, размещенной на ее официальном сайте?»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828(83,3%) Нет 33(3,30%) Затрудняюсь ответить 136(13,64%)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lastRenderedPageBreak/>
        <w:t>Вопрос 3 «В соответствии с записью на прием, консультацию или графиком прихода социального работника на дом своевременно ли Вам предоставили услугу?»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993(99,60%) Нет 1(0,10%) Затрудняюсь ответить 3(0,30%)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4 «Считаете ли Вы условия предоставления услуг комфортными?»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988(99,10%) Нет 0(0%) Затрудняюсь ответить 9(0,90%)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5 «Считаете ли Вы, что услуги, оказываемые организацией, доступны для инвалидов?»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987(98,90%) Нет 1(0,10%) Затрудняюсь ответить 10(1%)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6 «При личном обращении в организацию работники, обеспечивающие первичный контакт и информирование, показались Вам доброжелательными и вежливыми?»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980(98,3%) Нет 0(0%) Затрудняюсь ответить 17(1,7%)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7  «На Ваш взгляд, работники, непосредственно оказывающие социальные услуги, доброжелательны и вежливы?»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994(99,70%) Нет 0(0%) Затрудняюсь ответить 3(0,30%)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lastRenderedPageBreak/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8  «Считаете ли Вы, что при обращении в организацию по телефону, по электронной почте или с помощью электронных сервисов на официальном сайте организации консультация была оказана доброжелательно и вежливо?»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937(93,99%) Нет 0(0%) Затрудняюсь ответить 60(6,01%)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9  «Могли бы Вы порекомендовать именно эту организацию своим родственникам и знакомым, если бы перед ними стоял вопрос выбора?»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995(99,80%) Нет 0(0%) Затрудняюсь ответить 2(0,20%)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10  «Удовлетворены ли Вы организационными условиями оказания услуг, например, графиком работы организации или графиком прихода социального работника на дом?»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995(99,80%) Нет 0(0%) Затрудняюсь ответить 2(0,20%)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4FA">
        <w:rPr>
          <w:rFonts w:ascii="Times New Roman" w:hAnsi="Times New Roman" w:cs="Times New Roman"/>
          <w:sz w:val="28"/>
          <w:szCs w:val="28"/>
        </w:rPr>
        <w:t>Вопрос 11  «В целом Вы довольны условиями оказания услуг в этой организации?»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надомной форме: Да 995(99,80%) Нет 0(0%) Затрудняюсь ответить 2(0,20%)</w:t>
      </w:r>
    </w:p>
    <w:p w:rsidR="00E854FA" w:rsidRPr="00E854FA" w:rsidRDefault="00E854FA" w:rsidP="00E85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полустационарной: Да 0(0%) Нет 0(0%) Затрудняюсь ответить 0(0%)</w:t>
      </w:r>
    </w:p>
    <w:p w:rsidR="00E854FA" w:rsidRPr="00E854FA" w:rsidRDefault="00E854FA" w:rsidP="00E854F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E854F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стационарной: Да 0(0%) Нет 0(0%) Затрудняюсь ответить 0(0%)</w:t>
      </w:r>
    </w:p>
    <w:p w:rsidR="00511D60" w:rsidRPr="00DD1D45" w:rsidRDefault="00511D60" w:rsidP="00FD0F40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667" w:rsidRDefault="00052D13" w:rsidP="00BA23EB">
      <w:pPr>
        <w:spacing w:after="160" w:line="240" w:lineRule="auto"/>
        <w:ind w:firstLine="709"/>
        <w:jc w:val="center"/>
        <w:rPr>
          <w:b/>
        </w:rPr>
      </w:pPr>
      <w:r w:rsidRPr="00756BD2">
        <w:rPr>
          <w:rFonts w:ascii="Times New Roman" w:eastAsia="Calibri" w:hAnsi="Times New Roman" w:cs="Times New Roman"/>
          <w:b/>
          <w:sz w:val="28"/>
          <w:szCs w:val="28"/>
        </w:rPr>
        <w:t xml:space="preserve">Глава 5. </w:t>
      </w:r>
      <w:r w:rsidR="0005024D"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Замечания и </w:t>
      </w:r>
      <w:r w:rsidR="0005024D">
        <w:rPr>
          <w:rFonts w:ascii="Times New Roman" w:hAnsi="Times New Roman"/>
          <w:b/>
          <w:sz w:val="28"/>
          <w:szCs w:val="28"/>
        </w:rPr>
        <w:t>п</w:t>
      </w:r>
      <w:r w:rsidR="00FA534D" w:rsidRPr="00756BD2">
        <w:rPr>
          <w:rFonts w:ascii="Times New Roman" w:hAnsi="Times New Roman"/>
          <w:b/>
          <w:sz w:val="28"/>
          <w:szCs w:val="28"/>
        </w:rPr>
        <w:t>редложения по совершенствованию деятельности организаций социального обслуживания с учетом критериев независимой оценки качества</w:t>
      </w:r>
    </w:p>
    <w:p w:rsidR="00BA23EB" w:rsidRPr="00BA23EB" w:rsidRDefault="00BA23EB" w:rsidP="00BA23EB">
      <w:pPr>
        <w:spacing w:after="160" w:line="240" w:lineRule="auto"/>
        <w:ind w:firstLine="709"/>
        <w:jc w:val="center"/>
        <w:rPr>
          <w:b/>
        </w:rPr>
      </w:pPr>
    </w:p>
    <w:p w:rsidR="00F46667" w:rsidRPr="0064267C" w:rsidRDefault="00FD0F40" w:rsidP="00497F2A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Провести работу по устранению недостатков следующим учреждениям по обозначенным показателям</w:t>
      </w:r>
    </w:p>
    <w:p w:rsidR="00FD0F40" w:rsidRPr="0064267C" w:rsidRDefault="008C008B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1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 xml:space="preserve">О контактных телефонах с указанием кода населенного </w:t>
      </w:r>
      <w:proofErr w:type="gramStart"/>
      <w:r w:rsidR="00FD0F40" w:rsidRPr="0064267C">
        <w:rPr>
          <w:rFonts w:ascii="Times New Roman" w:hAnsi="Times New Roman" w:cs="Times New Roman"/>
          <w:b/>
          <w:sz w:val="28"/>
          <w:szCs w:val="28"/>
        </w:rPr>
        <w:t>пункта</w:t>
      </w:r>
      <w:proofErr w:type="gramEnd"/>
      <w:r w:rsidR="00FD0F40" w:rsidRPr="0064267C">
        <w:rPr>
          <w:rFonts w:ascii="Times New Roman" w:hAnsi="Times New Roman" w:cs="Times New Roman"/>
          <w:b/>
          <w:sz w:val="28"/>
          <w:szCs w:val="28"/>
        </w:rPr>
        <w:t xml:space="preserve"> в котором расположен поставщик социальных услуг, и об адресах электронной почты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 xml:space="preserve">ГБУ СО КК «Курганинский КЦСОН» </w:t>
      </w:r>
    </w:p>
    <w:p w:rsidR="00FD0F40" w:rsidRPr="0064267C" w:rsidRDefault="0019023C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2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Информация иного дистанционного способа взаимодействия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ГКУ СО КК «Мостовский КЦРИ»</w:t>
      </w:r>
    </w:p>
    <w:p w:rsidR="00A30B14" w:rsidRPr="0064267C" w:rsidRDefault="00A30B14" w:rsidP="00A30B14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ГКУ СО КК «</w:t>
      </w:r>
      <w:r w:rsidRPr="0064267C">
        <w:rPr>
          <w:rFonts w:ascii="Times New Roman" w:hAnsi="Times New Roman" w:cs="Times New Roman"/>
          <w:sz w:val="28"/>
          <w:szCs w:val="28"/>
        </w:rPr>
        <w:t>Белореченский</w:t>
      </w:r>
      <w:r w:rsidRPr="0064267C">
        <w:rPr>
          <w:rFonts w:ascii="Times New Roman" w:hAnsi="Times New Roman" w:cs="Times New Roman"/>
          <w:sz w:val="28"/>
          <w:szCs w:val="28"/>
        </w:rPr>
        <w:t xml:space="preserve"> КЦРИ»</w:t>
      </w:r>
    </w:p>
    <w:p w:rsidR="0019023C" w:rsidRPr="0064267C" w:rsidRDefault="0019023C" w:rsidP="0019023C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ГБУ СО КК «Курганинский КЦРИ»</w:t>
      </w:r>
    </w:p>
    <w:p w:rsidR="00AE4B7C" w:rsidRPr="0064267C" w:rsidRDefault="00AE4B7C" w:rsidP="00FD0F40">
      <w:pPr>
        <w:rPr>
          <w:rFonts w:ascii="Times New Roman" w:hAnsi="Times New Roman" w:cs="Times New Roman"/>
          <w:i/>
          <w:sz w:val="28"/>
          <w:szCs w:val="28"/>
        </w:rPr>
      </w:pPr>
      <w:r w:rsidRPr="0064267C">
        <w:rPr>
          <w:rFonts w:ascii="Times New Roman" w:hAnsi="Times New Roman" w:cs="Times New Roman"/>
          <w:i/>
          <w:sz w:val="28"/>
          <w:szCs w:val="28"/>
        </w:rPr>
        <w:t>Определить мероприятия для решения следующих вопросов (по показателям НОК):</w:t>
      </w:r>
    </w:p>
    <w:p w:rsidR="00FD0F40" w:rsidRPr="0064267C" w:rsidRDefault="00E47ED2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1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Нал</w:t>
      </w:r>
      <w:r w:rsidR="00EF4831" w:rsidRPr="0064267C">
        <w:rPr>
          <w:rFonts w:ascii="Times New Roman" w:hAnsi="Times New Roman" w:cs="Times New Roman"/>
          <w:b/>
          <w:sz w:val="28"/>
          <w:szCs w:val="28"/>
        </w:rPr>
        <w:t>и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чие и доступность питьевой воды»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ГКУ СО КК «Приморско-Ахтарский РЦ»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ГКУ СО КК «Мостовский КЦРИ»</w:t>
      </w:r>
    </w:p>
    <w:p w:rsidR="00A30B14" w:rsidRPr="0064267C" w:rsidRDefault="00A30B14" w:rsidP="00A30B14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ГБУ СО КК «Курганинский КЦРИ»</w:t>
      </w:r>
    </w:p>
    <w:p w:rsidR="00FD0F40" w:rsidRPr="0064267C" w:rsidRDefault="0019023C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2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Оборудованных входных групп пандусами (подъемными платформами)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 xml:space="preserve">ГБУ СО КК «Белореченский КЦСОН» </w:t>
      </w:r>
    </w:p>
    <w:p w:rsidR="00FD0F40" w:rsidRPr="0064267C" w:rsidRDefault="0019023C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3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Наличие выделенных автостоянок для автотранспортных средств инвалидов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ГБУ СО КК «Павловский ПНИ»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ГКУ СО КК «Новороссийский ККЦРДП»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 xml:space="preserve">ГБУ СО КК «Сочинский КЦСОН Хостинского района» </w:t>
      </w:r>
    </w:p>
    <w:p w:rsidR="00A30B14" w:rsidRPr="0064267C" w:rsidRDefault="00A30B14" w:rsidP="00A30B14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lastRenderedPageBreak/>
        <w:t xml:space="preserve">ГБУ СО КК «Сочинский КЦСОН </w:t>
      </w:r>
      <w:r w:rsidRPr="0064267C">
        <w:rPr>
          <w:rFonts w:ascii="Times New Roman" w:hAnsi="Times New Roman" w:cs="Times New Roman"/>
          <w:sz w:val="28"/>
          <w:szCs w:val="28"/>
        </w:rPr>
        <w:t>Адрерского</w:t>
      </w:r>
      <w:r w:rsidRPr="0064267C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FD0F40" w:rsidRPr="0064267C" w:rsidRDefault="0019023C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4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Наличие адаптированных лифтов, поручней, расширенных дверных проемов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 xml:space="preserve">ГБУ СО КК «Армавирский КЦСОН» 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 xml:space="preserve">ГБУ СО КК «Сочинский КЦСОН Хостинского района» </w:t>
      </w:r>
    </w:p>
    <w:p w:rsidR="00FD0F40" w:rsidRPr="0064267C" w:rsidRDefault="0019023C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5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Наличие специально оборудованных санитарно-гигиенических помещений в организации социального обслуживания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ГБУ СО КК «Староминский КЦСОН»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 xml:space="preserve">ГБУ СО КК «Краснодарский КЦСОН Карасунского округа» </w:t>
      </w:r>
    </w:p>
    <w:p w:rsidR="00FD0F40" w:rsidRPr="0064267C" w:rsidRDefault="0019023C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6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Дублирование для инвалидов по слуху и зрению звуковой и зрительной информации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ГКУ СО КК «Мостовский КЦРИ»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ГБУ СО КК «</w:t>
      </w:r>
      <w:r w:rsidR="00A30B14" w:rsidRPr="0064267C">
        <w:rPr>
          <w:rFonts w:ascii="Times New Roman" w:hAnsi="Times New Roman" w:cs="Times New Roman"/>
          <w:sz w:val="28"/>
          <w:szCs w:val="28"/>
        </w:rPr>
        <w:t>Армавирский</w:t>
      </w:r>
      <w:r w:rsidRPr="0064267C">
        <w:rPr>
          <w:rFonts w:ascii="Times New Roman" w:hAnsi="Times New Roman" w:cs="Times New Roman"/>
          <w:sz w:val="28"/>
          <w:szCs w:val="28"/>
        </w:rPr>
        <w:t xml:space="preserve"> КЦСОН» 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 xml:space="preserve">ГБУ СО КК «Сочинский КЦСОН Хостинского района» </w:t>
      </w:r>
    </w:p>
    <w:p w:rsidR="001C0258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ГБУ СО КК «Сочинский оздоровительный центр гра</w:t>
      </w:r>
      <w:r w:rsidR="00AE4B7C" w:rsidRPr="0064267C">
        <w:rPr>
          <w:rFonts w:ascii="Times New Roman" w:hAnsi="Times New Roman" w:cs="Times New Roman"/>
          <w:sz w:val="28"/>
          <w:szCs w:val="28"/>
        </w:rPr>
        <w:t>ждан, находящихся в трудной жиз</w:t>
      </w:r>
      <w:r w:rsidRPr="0064267C">
        <w:rPr>
          <w:rFonts w:ascii="Times New Roman" w:hAnsi="Times New Roman" w:cs="Times New Roman"/>
          <w:sz w:val="28"/>
          <w:szCs w:val="28"/>
        </w:rPr>
        <w:t>ненной ситуации»</w:t>
      </w:r>
    </w:p>
    <w:p w:rsidR="00FD0F40" w:rsidRPr="0064267C" w:rsidRDefault="0019023C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7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ГБУ СО КК «Сочинский оздоровительный центр гра</w:t>
      </w:r>
      <w:r w:rsidR="00AE4B7C" w:rsidRPr="0064267C">
        <w:rPr>
          <w:rFonts w:ascii="Times New Roman" w:hAnsi="Times New Roman" w:cs="Times New Roman"/>
          <w:sz w:val="28"/>
          <w:szCs w:val="28"/>
        </w:rPr>
        <w:t>ждан, находящихся в трудной жиз</w:t>
      </w:r>
      <w:r w:rsidRPr="0064267C">
        <w:rPr>
          <w:rFonts w:ascii="Times New Roman" w:hAnsi="Times New Roman" w:cs="Times New Roman"/>
          <w:sz w:val="28"/>
          <w:szCs w:val="28"/>
        </w:rPr>
        <w:t>ненной ситуации»</w:t>
      </w:r>
    </w:p>
    <w:p w:rsidR="00FD0F40" w:rsidRPr="0064267C" w:rsidRDefault="0019023C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8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Возможность предоставления инвалидам по слуху (слуху и зрению) услуг сурдопереводчика (тифлосурдопереводчика)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 xml:space="preserve">ГБУ СО КК «Геленджикский КЦСОН» </w:t>
      </w:r>
    </w:p>
    <w:p w:rsidR="00FD0F40" w:rsidRPr="0064267C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ГБУ СО КК «Сочинский оздоровительный центр гра</w:t>
      </w:r>
      <w:r w:rsidR="00AB24F8" w:rsidRPr="0064267C">
        <w:rPr>
          <w:rFonts w:ascii="Times New Roman" w:hAnsi="Times New Roman" w:cs="Times New Roman"/>
          <w:sz w:val="28"/>
          <w:szCs w:val="28"/>
        </w:rPr>
        <w:t>ждан, находящихся в трудной жиз</w:t>
      </w:r>
      <w:r w:rsidRPr="0064267C">
        <w:rPr>
          <w:rFonts w:ascii="Times New Roman" w:hAnsi="Times New Roman" w:cs="Times New Roman"/>
          <w:sz w:val="28"/>
          <w:szCs w:val="28"/>
        </w:rPr>
        <w:t>ненной ситуации»</w:t>
      </w:r>
    </w:p>
    <w:p w:rsidR="00FD0F40" w:rsidRPr="0064267C" w:rsidRDefault="007B761F" w:rsidP="00FD0F40">
      <w:pPr>
        <w:rPr>
          <w:rFonts w:ascii="Times New Roman" w:hAnsi="Times New Roman" w:cs="Times New Roman"/>
          <w:b/>
          <w:sz w:val="28"/>
          <w:szCs w:val="28"/>
        </w:rPr>
      </w:pPr>
      <w:r w:rsidRPr="0064267C">
        <w:rPr>
          <w:rFonts w:ascii="Times New Roman" w:hAnsi="Times New Roman" w:cs="Times New Roman"/>
          <w:b/>
          <w:sz w:val="28"/>
          <w:szCs w:val="28"/>
        </w:rPr>
        <w:t>1</w:t>
      </w:r>
      <w:r w:rsidR="0020511E" w:rsidRPr="0064267C">
        <w:rPr>
          <w:rFonts w:ascii="Times New Roman" w:hAnsi="Times New Roman" w:cs="Times New Roman"/>
          <w:b/>
          <w:sz w:val="28"/>
          <w:szCs w:val="28"/>
        </w:rPr>
        <w:t>1</w:t>
      </w:r>
      <w:r w:rsidR="00AE4B7C" w:rsidRPr="0064267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D0F40" w:rsidRPr="0064267C">
        <w:rPr>
          <w:rFonts w:ascii="Times New Roman" w:hAnsi="Times New Roman" w:cs="Times New Roman"/>
          <w:b/>
          <w:sz w:val="28"/>
          <w:szCs w:val="28"/>
        </w:rPr>
        <w:t>Сменных кресел-колясок</w:t>
      </w:r>
    </w:p>
    <w:p w:rsidR="00FD0F40" w:rsidRPr="00756BD2" w:rsidRDefault="00FD0F40" w:rsidP="00FD0F40">
      <w:pPr>
        <w:rPr>
          <w:rFonts w:ascii="Times New Roman" w:hAnsi="Times New Roman" w:cs="Times New Roman"/>
          <w:sz w:val="28"/>
          <w:szCs w:val="28"/>
        </w:rPr>
      </w:pPr>
      <w:r w:rsidRPr="0064267C">
        <w:rPr>
          <w:rFonts w:ascii="Times New Roman" w:hAnsi="Times New Roman" w:cs="Times New Roman"/>
          <w:sz w:val="28"/>
          <w:szCs w:val="28"/>
        </w:rPr>
        <w:t>ГБУ СО КК «Курганинский КЦРИ»</w:t>
      </w:r>
    </w:p>
    <w:p w:rsidR="004C5FE1" w:rsidRDefault="004C5FE1" w:rsidP="00F46667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667" w:rsidRPr="00756BD2" w:rsidRDefault="00F46667" w:rsidP="00F46667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  <w:r w:rsidRPr="00756BD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F46667" w:rsidRPr="00756BD2" w:rsidRDefault="00F46667" w:rsidP="00F46667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BD2">
        <w:rPr>
          <w:rFonts w:ascii="Times New Roman" w:eastAsia="Calibri" w:hAnsi="Times New Roman" w:cs="Times New Roman"/>
          <w:sz w:val="28"/>
          <w:szCs w:val="28"/>
        </w:rPr>
        <w:t xml:space="preserve">Программа исследования завершена. Поставленные цели и задачи исследования выполнены. В ходе проведения исследования определен уровень качества предоставления социальных услуг учреждениями социальной сферы, подведомственными </w:t>
      </w:r>
      <w:r w:rsidR="00FD0F40" w:rsidRPr="00756BD2">
        <w:rPr>
          <w:rFonts w:ascii="Times New Roman" w:hAnsi="Times New Roman" w:cs="Times New Roman"/>
          <w:b/>
          <w:sz w:val="28"/>
          <w:szCs w:val="28"/>
        </w:rPr>
        <w:t>Министерству труда и социального развития Краснодарского края</w:t>
      </w:r>
      <w:r w:rsidRPr="00756B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44F2B">
        <w:rPr>
          <w:rFonts w:ascii="Times New Roman" w:eastAsia="Calibri" w:hAnsi="Times New Roman" w:cs="Times New Roman"/>
          <w:sz w:val="28"/>
          <w:szCs w:val="28"/>
        </w:rPr>
        <w:t>Средний балл по отрасли составляет 9</w:t>
      </w:r>
      <w:r w:rsidR="00DD0A69">
        <w:rPr>
          <w:rFonts w:ascii="Times New Roman" w:eastAsia="Calibri" w:hAnsi="Times New Roman" w:cs="Times New Roman"/>
          <w:sz w:val="28"/>
          <w:szCs w:val="28"/>
        </w:rPr>
        <w:t>9</w:t>
      </w:r>
      <w:r w:rsidR="00744F2B">
        <w:rPr>
          <w:rFonts w:ascii="Times New Roman" w:eastAsia="Calibri" w:hAnsi="Times New Roman" w:cs="Times New Roman"/>
          <w:sz w:val="28"/>
          <w:szCs w:val="28"/>
        </w:rPr>
        <w:t>,</w:t>
      </w:r>
      <w:r w:rsidR="00112142">
        <w:rPr>
          <w:rFonts w:ascii="Times New Roman" w:eastAsia="Calibri" w:hAnsi="Times New Roman" w:cs="Times New Roman"/>
          <w:sz w:val="28"/>
          <w:szCs w:val="28"/>
        </w:rPr>
        <w:t>8</w:t>
      </w:r>
      <w:r w:rsidR="00744F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6667" w:rsidRPr="00756BD2" w:rsidRDefault="00F46667" w:rsidP="00F46667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BD2">
        <w:rPr>
          <w:rFonts w:ascii="Times New Roman" w:eastAsia="Calibri" w:hAnsi="Times New Roman" w:cs="Times New Roman"/>
          <w:sz w:val="28"/>
          <w:szCs w:val="28"/>
        </w:rPr>
        <w:t>В ходе исследования был проведен анализ нормативной документации общероссийского, регионального и муниципального уровней. Региональные и муниципальные нормативные акты не противоречат основному Закону Российской Федерации касательно независимой оценки качества предоставления услуг организациями социальной сферы. В основу исследования положены разработки и методические рекомендации, регламентированные Министерством труда и социального развития Российской Федерации. Методические рекомендации регионального и муниципального уровней отсутствуют.</w:t>
      </w:r>
    </w:p>
    <w:p w:rsidR="00F46667" w:rsidRPr="00756BD2" w:rsidRDefault="00F46667" w:rsidP="00F46667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BD2">
        <w:rPr>
          <w:rFonts w:ascii="Times New Roman" w:eastAsia="Calibri" w:hAnsi="Times New Roman" w:cs="Times New Roman"/>
          <w:sz w:val="28"/>
          <w:szCs w:val="28"/>
        </w:rPr>
        <w:t>В процессе исследования изучены открытые данные, проведен опрос пользователей социальных услуг. Отношение респондентов доброжелательное, явно отрицательных и/или негативных явлений не выявлено, респондентами не высказано, экспертами не обнаружено.</w:t>
      </w:r>
    </w:p>
    <w:p w:rsidR="00F46667" w:rsidRPr="00756BD2" w:rsidRDefault="00F46667" w:rsidP="00F46667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BD2">
        <w:rPr>
          <w:rFonts w:ascii="Times New Roman" w:eastAsia="Calibri" w:hAnsi="Times New Roman" w:cs="Times New Roman"/>
          <w:sz w:val="28"/>
          <w:szCs w:val="28"/>
        </w:rPr>
        <w:t xml:space="preserve">Несмотря на имеющиеся замечания, которые выявлены в ходе сопоставления имеющихся требований с реальным фактическим положением, в целом обществом признается качественная работа учреждений социальной сферы, подведомственных </w:t>
      </w:r>
      <w:r w:rsidR="00FD0F40" w:rsidRPr="00756BD2">
        <w:rPr>
          <w:rFonts w:ascii="Times New Roman" w:hAnsi="Times New Roman" w:cs="Times New Roman"/>
          <w:b/>
          <w:sz w:val="28"/>
          <w:szCs w:val="28"/>
        </w:rPr>
        <w:t>Министерству труда и социального развития Краснодарского края</w:t>
      </w:r>
      <w:r w:rsidRPr="00756B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6667" w:rsidRPr="00756BD2" w:rsidRDefault="00F46667" w:rsidP="00497F2A"/>
    <w:p w:rsidR="00F46667" w:rsidRPr="00756BD2" w:rsidRDefault="00F46667" w:rsidP="00497F2A"/>
    <w:sectPr w:rsidR="00F46667" w:rsidRPr="00756BD2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1C" w:rsidRDefault="0071111C" w:rsidP="00115BCA">
      <w:pPr>
        <w:spacing w:after="0" w:line="240" w:lineRule="auto"/>
      </w:pPr>
      <w:r>
        <w:separator/>
      </w:r>
    </w:p>
  </w:endnote>
  <w:endnote w:type="continuationSeparator" w:id="0">
    <w:p w:rsidR="0071111C" w:rsidRDefault="0071111C" w:rsidP="0011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8B" w:rsidRDefault="008C008B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8B" w:rsidRDefault="008C008B">
    <w:pPr>
      <w:pStyle w:val="af7"/>
    </w:pPr>
    <w:r>
      <w:fldChar w:fldCharType="begin"/>
    </w:r>
    <w:r>
      <w:instrText xml:space="preserve"> PAGE   \* MERGEFORMAT </w:instrText>
    </w:r>
    <w:r>
      <w:fldChar w:fldCharType="separate"/>
    </w:r>
    <w:r w:rsidR="0064267C">
      <w:rPr>
        <w:noProof/>
      </w:rPr>
      <w:t>247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8B" w:rsidRDefault="008C008B">
    <w:pPr>
      <w:pStyle w:val="af7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C008B" w:rsidRDefault="008C008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1C" w:rsidRDefault="0071111C" w:rsidP="00115BCA">
      <w:pPr>
        <w:spacing w:after="0" w:line="240" w:lineRule="auto"/>
      </w:pPr>
      <w:r>
        <w:separator/>
      </w:r>
    </w:p>
  </w:footnote>
  <w:footnote w:type="continuationSeparator" w:id="0">
    <w:p w:rsidR="0071111C" w:rsidRDefault="0071111C" w:rsidP="00115BCA">
      <w:pPr>
        <w:spacing w:after="0" w:line="240" w:lineRule="auto"/>
      </w:pPr>
      <w:r>
        <w:continuationSeparator/>
      </w:r>
    </w:p>
  </w:footnote>
  <w:footnote w:id="1">
    <w:p w:rsidR="008C008B" w:rsidRPr="009A6C93" w:rsidRDefault="008C008B" w:rsidP="00115BCA">
      <w:pPr>
        <w:pStyle w:val="aa"/>
        <w:jc w:val="both"/>
        <w:rPr>
          <w:sz w:val="24"/>
          <w:szCs w:val="24"/>
        </w:rPr>
      </w:pPr>
      <w:r w:rsidRPr="00C35405">
        <w:rPr>
          <w:rStyle w:val="a9"/>
          <w:rFonts w:eastAsiaTheme="minorEastAsia"/>
          <w:sz w:val="24"/>
          <w:szCs w:val="24"/>
        </w:rPr>
        <w:footnoteRef/>
      </w:r>
      <w:r w:rsidRPr="009A6C93">
        <w:rPr>
          <w:sz w:val="24"/>
          <w:szCs w:val="24"/>
        </w:rPr>
        <w:t xml:space="preserve"> Оценка эффективности деятельности учреждений социальной поддержки населения / под ред.: Н. В. Романова, Е.Р. Ярской-Смирновой. – М. : Московский общественный научный фонд; Центр социальной политики и гендерных исследований, 2007. – С. 35.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8B" w:rsidRDefault="008C008B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8B" w:rsidRPr="00100F30" w:rsidRDefault="008C008B" w:rsidP="00100F30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8B" w:rsidRDefault="008C008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778CD"/>
    <w:multiLevelType w:val="hybridMultilevel"/>
    <w:tmpl w:val="CA26A4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39"/>
    <w:rsid w:val="000143AE"/>
    <w:rsid w:val="0001621A"/>
    <w:rsid w:val="0005024D"/>
    <w:rsid w:val="0005082E"/>
    <w:rsid w:val="00052D13"/>
    <w:rsid w:val="00064142"/>
    <w:rsid w:val="00067E57"/>
    <w:rsid w:val="00073B7A"/>
    <w:rsid w:val="000753C7"/>
    <w:rsid w:val="000757D6"/>
    <w:rsid w:val="00093E7D"/>
    <w:rsid w:val="000974A4"/>
    <w:rsid w:val="000A6D86"/>
    <w:rsid w:val="000B2DA8"/>
    <w:rsid w:val="000B44C9"/>
    <w:rsid w:val="000D4A37"/>
    <w:rsid w:val="000D7E4C"/>
    <w:rsid w:val="000E4F80"/>
    <w:rsid w:val="000F3672"/>
    <w:rsid w:val="000F585C"/>
    <w:rsid w:val="00100F30"/>
    <w:rsid w:val="00102BCB"/>
    <w:rsid w:val="00112142"/>
    <w:rsid w:val="00115BCA"/>
    <w:rsid w:val="00117213"/>
    <w:rsid w:val="00117637"/>
    <w:rsid w:val="00125606"/>
    <w:rsid w:val="00135684"/>
    <w:rsid w:val="0013578B"/>
    <w:rsid w:val="00143A21"/>
    <w:rsid w:val="00144324"/>
    <w:rsid w:val="0015470C"/>
    <w:rsid w:val="00155D2F"/>
    <w:rsid w:val="001614D3"/>
    <w:rsid w:val="00173458"/>
    <w:rsid w:val="001870C2"/>
    <w:rsid w:val="0019023C"/>
    <w:rsid w:val="001903EB"/>
    <w:rsid w:val="00191DC7"/>
    <w:rsid w:val="001A4848"/>
    <w:rsid w:val="001C0258"/>
    <w:rsid w:val="001E5F48"/>
    <w:rsid w:val="001F0745"/>
    <w:rsid w:val="00201AAB"/>
    <w:rsid w:val="00203CDE"/>
    <w:rsid w:val="0020511E"/>
    <w:rsid w:val="0020597F"/>
    <w:rsid w:val="00207617"/>
    <w:rsid w:val="002114DC"/>
    <w:rsid w:val="00255B78"/>
    <w:rsid w:val="00263B53"/>
    <w:rsid w:val="0026621D"/>
    <w:rsid w:val="002677A1"/>
    <w:rsid w:val="002C6BAF"/>
    <w:rsid w:val="002D32E4"/>
    <w:rsid w:val="002E215A"/>
    <w:rsid w:val="002E7DA7"/>
    <w:rsid w:val="002F6A47"/>
    <w:rsid w:val="00301B6B"/>
    <w:rsid w:val="00305F68"/>
    <w:rsid w:val="00313ADA"/>
    <w:rsid w:val="00315D97"/>
    <w:rsid w:val="00326BA7"/>
    <w:rsid w:val="003320FF"/>
    <w:rsid w:val="00337E9F"/>
    <w:rsid w:val="0034392D"/>
    <w:rsid w:val="00367156"/>
    <w:rsid w:val="003800CD"/>
    <w:rsid w:val="003807C6"/>
    <w:rsid w:val="0038435F"/>
    <w:rsid w:val="00386EBC"/>
    <w:rsid w:val="00390BA9"/>
    <w:rsid w:val="003A2853"/>
    <w:rsid w:val="003B6F1D"/>
    <w:rsid w:val="003B72EF"/>
    <w:rsid w:val="003B77CA"/>
    <w:rsid w:val="003C533F"/>
    <w:rsid w:val="003C7586"/>
    <w:rsid w:val="003D0337"/>
    <w:rsid w:val="003D6350"/>
    <w:rsid w:val="003E7BD1"/>
    <w:rsid w:val="003F5794"/>
    <w:rsid w:val="004135EC"/>
    <w:rsid w:val="004144DD"/>
    <w:rsid w:val="0042177E"/>
    <w:rsid w:val="0042599F"/>
    <w:rsid w:val="0042739C"/>
    <w:rsid w:val="00446257"/>
    <w:rsid w:val="004479D4"/>
    <w:rsid w:val="0046321C"/>
    <w:rsid w:val="00497F2A"/>
    <w:rsid w:val="004A0F15"/>
    <w:rsid w:val="004A501E"/>
    <w:rsid w:val="004C5FE1"/>
    <w:rsid w:val="00500B6C"/>
    <w:rsid w:val="0050384A"/>
    <w:rsid w:val="00511D60"/>
    <w:rsid w:val="00533E51"/>
    <w:rsid w:val="0055093E"/>
    <w:rsid w:val="005561EE"/>
    <w:rsid w:val="00565DFB"/>
    <w:rsid w:val="00572553"/>
    <w:rsid w:val="00573B50"/>
    <w:rsid w:val="00583D6F"/>
    <w:rsid w:val="00586FAA"/>
    <w:rsid w:val="005928A7"/>
    <w:rsid w:val="00593378"/>
    <w:rsid w:val="005B2960"/>
    <w:rsid w:val="005B2BC0"/>
    <w:rsid w:val="005C436C"/>
    <w:rsid w:val="005E70B5"/>
    <w:rsid w:val="00621595"/>
    <w:rsid w:val="006224CA"/>
    <w:rsid w:val="00622C0B"/>
    <w:rsid w:val="006273BB"/>
    <w:rsid w:val="0064187F"/>
    <w:rsid w:val="0064267C"/>
    <w:rsid w:val="00665381"/>
    <w:rsid w:val="00677433"/>
    <w:rsid w:val="00677D37"/>
    <w:rsid w:val="00693F3F"/>
    <w:rsid w:val="00696DA5"/>
    <w:rsid w:val="006A24DB"/>
    <w:rsid w:val="006A3524"/>
    <w:rsid w:val="006A506A"/>
    <w:rsid w:val="006C4EB2"/>
    <w:rsid w:val="006D0EE1"/>
    <w:rsid w:val="006E27D4"/>
    <w:rsid w:val="006E3A34"/>
    <w:rsid w:val="006E5DBC"/>
    <w:rsid w:val="0070293E"/>
    <w:rsid w:val="00707FAA"/>
    <w:rsid w:val="00710FF7"/>
    <w:rsid w:val="0071111C"/>
    <w:rsid w:val="007176D1"/>
    <w:rsid w:val="0072011A"/>
    <w:rsid w:val="00721BCB"/>
    <w:rsid w:val="00724590"/>
    <w:rsid w:val="00726F01"/>
    <w:rsid w:val="0072785E"/>
    <w:rsid w:val="007352FD"/>
    <w:rsid w:val="00742724"/>
    <w:rsid w:val="00744F2B"/>
    <w:rsid w:val="00756BD2"/>
    <w:rsid w:val="00760829"/>
    <w:rsid w:val="00764BCE"/>
    <w:rsid w:val="007669AC"/>
    <w:rsid w:val="007761E2"/>
    <w:rsid w:val="00785B55"/>
    <w:rsid w:val="00793FD0"/>
    <w:rsid w:val="007A5E05"/>
    <w:rsid w:val="007A7867"/>
    <w:rsid w:val="007B7306"/>
    <w:rsid w:val="007B761F"/>
    <w:rsid w:val="007C1892"/>
    <w:rsid w:val="007C2F96"/>
    <w:rsid w:val="007D461B"/>
    <w:rsid w:val="007F4D58"/>
    <w:rsid w:val="007F70AC"/>
    <w:rsid w:val="007F7584"/>
    <w:rsid w:val="007F788D"/>
    <w:rsid w:val="00807FD3"/>
    <w:rsid w:val="00827156"/>
    <w:rsid w:val="008402BC"/>
    <w:rsid w:val="00841F98"/>
    <w:rsid w:val="00843248"/>
    <w:rsid w:val="00867EF9"/>
    <w:rsid w:val="0087067E"/>
    <w:rsid w:val="00885060"/>
    <w:rsid w:val="00885582"/>
    <w:rsid w:val="0089449F"/>
    <w:rsid w:val="008A67EC"/>
    <w:rsid w:val="008C008B"/>
    <w:rsid w:val="008C0B85"/>
    <w:rsid w:val="008C37A8"/>
    <w:rsid w:val="008C5345"/>
    <w:rsid w:val="008D1A55"/>
    <w:rsid w:val="008E6944"/>
    <w:rsid w:val="008F1F41"/>
    <w:rsid w:val="00925654"/>
    <w:rsid w:val="00933DB4"/>
    <w:rsid w:val="0095075B"/>
    <w:rsid w:val="00951931"/>
    <w:rsid w:val="009527B8"/>
    <w:rsid w:val="00967E0A"/>
    <w:rsid w:val="00976A52"/>
    <w:rsid w:val="00987D25"/>
    <w:rsid w:val="009A3252"/>
    <w:rsid w:val="009A6E7F"/>
    <w:rsid w:val="009C4BD7"/>
    <w:rsid w:val="009C5412"/>
    <w:rsid w:val="009E2FA8"/>
    <w:rsid w:val="009E46BD"/>
    <w:rsid w:val="009F0949"/>
    <w:rsid w:val="009F4EF5"/>
    <w:rsid w:val="00A13339"/>
    <w:rsid w:val="00A21906"/>
    <w:rsid w:val="00A227C0"/>
    <w:rsid w:val="00A30B14"/>
    <w:rsid w:val="00A32D6E"/>
    <w:rsid w:val="00A51811"/>
    <w:rsid w:val="00A60743"/>
    <w:rsid w:val="00A66930"/>
    <w:rsid w:val="00A72439"/>
    <w:rsid w:val="00A820FB"/>
    <w:rsid w:val="00A93C73"/>
    <w:rsid w:val="00A9782D"/>
    <w:rsid w:val="00AA54A0"/>
    <w:rsid w:val="00AB0861"/>
    <w:rsid w:val="00AB0A1A"/>
    <w:rsid w:val="00AB24F8"/>
    <w:rsid w:val="00AD0817"/>
    <w:rsid w:val="00AE4B7C"/>
    <w:rsid w:val="00AF097B"/>
    <w:rsid w:val="00AF316B"/>
    <w:rsid w:val="00B00FAC"/>
    <w:rsid w:val="00B10089"/>
    <w:rsid w:val="00B16773"/>
    <w:rsid w:val="00B32682"/>
    <w:rsid w:val="00B34A34"/>
    <w:rsid w:val="00B3720C"/>
    <w:rsid w:val="00B509BB"/>
    <w:rsid w:val="00B578DC"/>
    <w:rsid w:val="00B652BB"/>
    <w:rsid w:val="00B845E3"/>
    <w:rsid w:val="00B84FFE"/>
    <w:rsid w:val="00B92E22"/>
    <w:rsid w:val="00B95AA0"/>
    <w:rsid w:val="00BA23EB"/>
    <w:rsid w:val="00BA3270"/>
    <w:rsid w:val="00BA58B1"/>
    <w:rsid w:val="00BB75BE"/>
    <w:rsid w:val="00BD0678"/>
    <w:rsid w:val="00BF4B81"/>
    <w:rsid w:val="00C14489"/>
    <w:rsid w:val="00C27640"/>
    <w:rsid w:val="00C334A2"/>
    <w:rsid w:val="00C41FCA"/>
    <w:rsid w:val="00C42C52"/>
    <w:rsid w:val="00C469AB"/>
    <w:rsid w:val="00C47C59"/>
    <w:rsid w:val="00C53AE1"/>
    <w:rsid w:val="00C5754F"/>
    <w:rsid w:val="00C6498A"/>
    <w:rsid w:val="00C718C3"/>
    <w:rsid w:val="00C74126"/>
    <w:rsid w:val="00C836C9"/>
    <w:rsid w:val="00C97C4B"/>
    <w:rsid w:val="00CB16AF"/>
    <w:rsid w:val="00CB3603"/>
    <w:rsid w:val="00CB411B"/>
    <w:rsid w:val="00CC5FB7"/>
    <w:rsid w:val="00CC60D4"/>
    <w:rsid w:val="00CD5325"/>
    <w:rsid w:val="00CF3CEE"/>
    <w:rsid w:val="00D04622"/>
    <w:rsid w:val="00D07046"/>
    <w:rsid w:val="00D169A4"/>
    <w:rsid w:val="00D3242C"/>
    <w:rsid w:val="00D3299D"/>
    <w:rsid w:val="00D462B6"/>
    <w:rsid w:val="00D52716"/>
    <w:rsid w:val="00D5355D"/>
    <w:rsid w:val="00D54745"/>
    <w:rsid w:val="00D65C02"/>
    <w:rsid w:val="00D666A8"/>
    <w:rsid w:val="00D66C11"/>
    <w:rsid w:val="00D72A9B"/>
    <w:rsid w:val="00D83A2C"/>
    <w:rsid w:val="00D90ADB"/>
    <w:rsid w:val="00D90B7A"/>
    <w:rsid w:val="00D97150"/>
    <w:rsid w:val="00DD0A69"/>
    <w:rsid w:val="00DD1D45"/>
    <w:rsid w:val="00DD3757"/>
    <w:rsid w:val="00DE08A9"/>
    <w:rsid w:val="00E0472E"/>
    <w:rsid w:val="00E34F17"/>
    <w:rsid w:val="00E470D9"/>
    <w:rsid w:val="00E47ED2"/>
    <w:rsid w:val="00E50BB6"/>
    <w:rsid w:val="00E535D8"/>
    <w:rsid w:val="00E53AB8"/>
    <w:rsid w:val="00E550F5"/>
    <w:rsid w:val="00E6373C"/>
    <w:rsid w:val="00E772E2"/>
    <w:rsid w:val="00E84A45"/>
    <w:rsid w:val="00E854FA"/>
    <w:rsid w:val="00E86EDD"/>
    <w:rsid w:val="00EA2980"/>
    <w:rsid w:val="00EB662A"/>
    <w:rsid w:val="00EF4831"/>
    <w:rsid w:val="00EF5C0F"/>
    <w:rsid w:val="00F0665B"/>
    <w:rsid w:val="00F17B43"/>
    <w:rsid w:val="00F2294C"/>
    <w:rsid w:val="00F26C7A"/>
    <w:rsid w:val="00F272CC"/>
    <w:rsid w:val="00F40074"/>
    <w:rsid w:val="00F4329E"/>
    <w:rsid w:val="00F46667"/>
    <w:rsid w:val="00F50489"/>
    <w:rsid w:val="00F50821"/>
    <w:rsid w:val="00F518A6"/>
    <w:rsid w:val="00F62ADB"/>
    <w:rsid w:val="00F66B63"/>
    <w:rsid w:val="00F7147D"/>
    <w:rsid w:val="00F75C45"/>
    <w:rsid w:val="00F77E2B"/>
    <w:rsid w:val="00F86E7A"/>
    <w:rsid w:val="00FA059B"/>
    <w:rsid w:val="00FA534D"/>
    <w:rsid w:val="00FA7BE4"/>
    <w:rsid w:val="00FB6444"/>
    <w:rsid w:val="00FC0571"/>
    <w:rsid w:val="00FC3BC7"/>
    <w:rsid w:val="00FD0F40"/>
    <w:rsid w:val="00FD34B7"/>
    <w:rsid w:val="00FE4E69"/>
    <w:rsid w:val="00FF1F3B"/>
    <w:rsid w:val="00FF2BE9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86"/>
    <w:pPr>
      <w:spacing w:after="20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15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15BCA"/>
    <w:pPr>
      <w:keepNext/>
      <w:keepLines/>
      <w:spacing w:before="200" w:after="0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15BC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C7586"/>
    <w:pPr>
      <w:ind w:left="720"/>
      <w:contextualSpacing/>
    </w:pPr>
  </w:style>
  <w:style w:type="table" w:styleId="a5">
    <w:name w:val="Table Grid"/>
    <w:basedOn w:val="a1"/>
    <w:uiPriority w:val="59"/>
    <w:rsid w:val="003C7586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3C7586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rsid w:val="003C7586"/>
    <w:rPr>
      <w:rFonts w:eastAsiaTheme="minorEastAsia"/>
      <w:lang w:eastAsia="ru-RU"/>
    </w:rPr>
  </w:style>
  <w:style w:type="paragraph" w:customStyle="1" w:styleId="ConsPlusNormal">
    <w:name w:val="ConsPlusNormal"/>
    <w:rsid w:val="003C7586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</w:rPr>
  </w:style>
  <w:style w:type="paragraph" w:customStyle="1" w:styleId="a7">
    <w:name w:val="Заголовок Диплом"/>
    <w:basedOn w:val="1"/>
    <w:link w:val="a8"/>
    <w:qFormat/>
    <w:rsid w:val="00115BCA"/>
    <w:pPr>
      <w:spacing w:before="0" w:line="360" w:lineRule="auto"/>
      <w:ind w:firstLine="709"/>
      <w:jc w:val="both"/>
    </w:pPr>
    <w:rPr>
      <w:rFonts w:ascii="Times New Roman" w:hAnsi="Times New Roman" w:cs="Times New Roman"/>
      <w:b w:val="0"/>
    </w:rPr>
  </w:style>
  <w:style w:type="character" w:customStyle="1" w:styleId="a8">
    <w:name w:val="Заголовок Диплом Знак"/>
    <w:basedOn w:val="10"/>
    <w:link w:val="a7"/>
    <w:rsid w:val="00115BCA"/>
    <w:rPr>
      <w:rFonts w:ascii="Times New Roman" w:eastAsiaTheme="majorEastAsia" w:hAnsi="Times New Roman" w:cs="Times New Roman"/>
      <w:b w:val="0"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15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15BC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basedOn w:val="a0"/>
    <w:link w:val="6"/>
    <w:rsid w:val="00115BCA"/>
    <w:rPr>
      <w:rFonts w:ascii="Times New Roman" w:eastAsia="Times New Roman" w:hAnsi="Times New Roman" w:cs="Times New Roman"/>
      <w:b/>
      <w:bCs/>
      <w:lang w:eastAsia="ru-RU"/>
    </w:rPr>
  </w:style>
  <w:style w:type="character" w:styleId="a9">
    <w:name w:val="footnote reference"/>
    <w:uiPriority w:val="99"/>
    <w:rsid w:val="00115BCA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115BC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15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115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1">
    <w:name w:val="Стиль1"/>
    <w:basedOn w:val="a"/>
    <w:link w:val="12"/>
    <w:qFormat/>
    <w:rsid w:val="00115BC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  <w:lang w:eastAsia="en-US"/>
    </w:rPr>
  </w:style>
  <w:style w:type="character" w:customStyle="1" w:styleId="12">
    <w:name w:val="Стиль1 Знак"/>
    <w:link w:val="11"/>
    <w:locked/>
    <w:rsid w:val="00115BC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ac">
    <w:name w:val="No Spacing"/>
    <w:basedOn w:val="a"/>
    <w:link w:val="ad"/>
    <w:qFormat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115BC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115B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0">
    <w:name w:val="Основной текст (5)"/>
    <w:uiPriority w:val="99"/>
    <w:rsid w:val="00115BCA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115BCA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rsid w:val="00115B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0">
    <w:name w:val="Текст выноски Знак"/>
    <w:link w:val="af1"/>
    <w:uiPriority w:val="99"/>
    <w:semiHidden/>
    <w:rsid w:val="00115BCA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115BCA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115BCA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Normal (Web)"/>
    <w:basedOn w:val="a"/>
    <w:link w:val="af3"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бычный (веб) Знак"/>
    <w:link w:val="af2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115BCA"/>
    <w:rPr>
      <w:i/>
      <w:iCs/>
    </w:rPr>
  </w:style>
  <w:style w:type="paragraph" w:customStyle="1" w:styleId="ConsPlusTitle">
    <w:name w:val="ConsPlusTitle"/>
    <w:rsid w:val="00115BC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15BCA"/>
    <w:rPr>
      <w:rFonts w:ascii="Calibri" w:eastAsia="Calibri" w:hAnsi="Calibri" w:cs="Times New Roman"/>
    </w:rPr>
  </w:style>
  <w:style w:type="paragraph" w:styleId="af7">
    <w:name w:val="footer"/>
    <w:basedOn w:val="a"/>
    <w:link w:val="af8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rsid w:val="00115BCA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rsid w:val="00115BCA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unhideWhenUsed/>
    <w:rsid w:val="00115BCA"/>
    <w:pPr>
      <w:spacing w:after="120" w:line="48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15BCA"/>
  </w:style>
  <w:style w:type="character" w:styleId="af9">
    <w:name w:val="Strong"/>
    <w:uiPriority w:val="22"/>
    <w:qFormat/>
    <w:rsid w:val="00115BCA"/>
    <w:rPr>
      <w:b/>
      <w:bCs/>
    </w:rPr>
  </w:style>
  <w:style w:type="character" w:customStyle="1" w:styleId="hl">
    <w:name w:val="hl"/>
    <w:basedOn w:val="a0"/>
    <w:rsid w:val="00115BCA"/>
  </w:style>
  <w:style w:type="paragraph" w:customStyle="1" w:styleId="14">
    <w:name w:val="Абзац списка1"/>
    <w:basedOn w:val="a"/>
    <w:rsid w:val="00115BC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5BCA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maodepartmentemail">
    <w:name w:val="hmao_department_email"/>
    <w:basedOn w:val="a0"/>
    <w:rsid w:val="00115BCA"/>
  </w:style>
  <w:style w:type="paragraph" w:customStyle="1" w:styleId="15">
    <w:name w:val="Обычный1"/>
    <w:rsid w:val="00115BCA"/>
    <w:pPr>
      <w:widowControl w:val="0"/>
      <w:spacing w:line="240" w:lineRule="auto"/>
      <w:contextualSpacing/>
      <w:jc w:val="left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510">
    <w:name w:val="Основной текст (5) + Не полужирный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5BC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rsid w:val="00115BCA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5BC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5BCA"/>
    <w:pPr>
      <w:shd w:val="clear" w:color="auto" w:fill="FFFFFF"/>
      <w:spacing w:after="0" w:line="274" w:lineRule="exact"/>
      <w:jc w:val="both"/>
    </w:pPr>
    <w:rPr>
      <w:rFonts w:ascii="Times New Roman" w:eastAsiaTheme="minorHAnsi" w:hAnsi="Times New Roman" w:cs="Times New Roman"/>
      <w:i/>
      <w:iCs/>
      <w:sz w:val="23"/>
      <w:szCs w:val="23"/>
      <w:lang w:eastAsia="en-US"/>
    </w:rPr>
  </w:style>
  <w:style w:type="character" w:customStyle="1" w:styleId="31">
    <w:name w:val="Основной текст (3)_"/>
    <w:link w:val="32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b">
    <w:name w:val="Основной текст с отступом Знак"/>
    <w:link w:val="afc"/>
    <w:uiPriority w:val="99"/>
    <w:semiHidden/>
    <w:rsid w:val="00115BCA"/>
    <w:rPr>
      <w:rFonts w:ascii="Calibri" w:eastAsia="Calibri" w:hAnsi="Calibri" w:cs="Times New Roman"/>
    </w:rPr>
  </w:style>
  <w:style w:type="paragraph" w:styleId="afc">
    <w:name w:val="Body Text Indent"/>
    <w:basedOn w:val="a"/>
    <w:link w:val="afb"/>
    <w:uiPriority w:val="99"/>
    <w:semiHidden/>
    <w:unhideWhenUsed/>
    <w:rsid w:val="00115BCA"/>
    <w:pPr>
      <w:spacing w:after="120"/>
      <w:ind w:left="283"/>
      <w:jc w:val="center"/>
    </w:pPr>
    <w:rPr>
      <w:rFonts w:ascii="Calibri" w:eastAsia="Calibri" w:hAnsi="Calibri" w:cs="Times New Roman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fd">
    <w:name w:val="Основной текст_"/>
    <w:link w:val="33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d"/>
    <w:rsid w:val="00115BC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4">
    <w:name w:val="Основной текст (2) + Не полужирный"/>
    <w:basedOn w:val="a0"/>
    <w:rsid w:val="00115BCA"/>
  </w:style>
  <w:style w:type="character" w:customStyle="1" w:styleId="11pt0">
    <w:name w:val="Основной текст + 11 pt;Полужирный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e">
    <w:name w:val="page number"/>
    <w:rsid w:val="00115BCA"/>
    <w:rPr>
      <w:rFonts w:cs="Times New Roman"/>
    </w:rPr>
  </w:style>
  <w:style w:type="character" w:customStyle="1" w:styleId="30">
    <w:name w:val="Заголовок 3 Знак"/>
    <w:basedOn w:val="a0"/>
    <w:link w:val="3"/>
    <w:rsid w:val="0050384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ff">
    <w:name w:val="Содержимое таблицы"/>
    <w:basedOn w:val="a"/>
    <w:rsid w:val="00C5754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7">
    <w:name w:val="заголовок 1"/>
    <w:basedOn w:val="a"/>
    <w:next w:val="a"/>
    <w:rsid w:val="00885060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-11">
    <w:name w:val="Цветной список - Акцент 1 Знак1"/>
    <w:link w:val="-1"/>
    <w:uiPriority w:val="34"/>
    <w:locked/>
    <w:rsid w:val="00885060"/>
    <w:rPr>
      <w:sz w:val="24"/>
      <w:szCs w:val="24"/>
    </w:rPr>
  </w:style>
  <w:style w:type="table" w:styleId="-1">
    <w:name w:val="Colorful List Accent 1"/>
    <w:basedOn w:val="a1"/>
    <w:link w:val="-11"/>
    <w:uiPriority w:val="34"/>
    <w:rsid w:val="00885060"/>
    <w:pPr>
      <w:spacing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11">
    <w:name w:val="Основной текст 21"/>
    <w:basedOn w:val="a"/>
    <w:rsid w:val="0011763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5"/>
    <w:rsid w:val="00117637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5">
    <w:name w:val="Основной текст с отступом 3 Знак"/>
    <w:basedOn w:val="a0"/>
    <w:link w:val="34"/>
    <w:rsid w:val="00117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117637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">
    <w:name w:val="Основной текст с отступом 21"/>
    <w:basedOn w:val="a"/>
    <w:rsid w:val="00117637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Цитата1"/>
    <w:basedOn w:val="a"/>
    <w:rsid w:val="00117637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</w:rPr>
  </w:style>
  <w:style w:type="paragraph" w:styleId="36">
    <w:name w:val="Body Text 3"/>
    <w:basedOn w:val="a"/>
    <w:link w:val="37"/>
    <w:rsid w:val="00117637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1176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1176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Название Знак"/>
    <w:basedOn w:val="a0"/>
    <w:link w:val="aff0"/>
    <w:uiPriority w:val="99"/>
    <w:rsid w:val="001176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9">
    <w:name w:val="1 Знак Знак Знак Знак Знак Знак Знак Знак Знак"/>
    <w:basedOn w:val="a"/>
    <w:rsid w:val="0011763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117637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"/>
    <w:rsid w:val="00117637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endnote text"/>
    <w:basedOn w:val="a"/>
    <w:link w:val="aff3"/>
    <w:uiPriority w:val="99"/>
    <w:unhideWhenUsed/>
    <w:rsid w:val="00117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rsid w:val="00117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нак Знак"/>
    <w:basedOn w:val="a"/>
    <w:rsid w:val="00117637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117637"/>
    <w:pPr>
      <w:widowControl w:val="0"/>
      <w:spacing w:line="240" w:lineRule="auto"/>
      <w:ind w:firstLine="720"/>
      <w:jc w:val="lef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117637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1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Табл2"/>
    <w:basedOn w:val="a"/>
    <w:link w:val="27"/>
    <w:qFormat/>
    <w:rsid w:val="0011763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27">
    <w:name w:val="Табл2 Знак"/>
    <w:link w:val="26"/>
    <w:rsid w:val="00117637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5">
    <w:name w:val="endnote reference"/>
    <w:uiPriority w:val="99"/>
    <w:unhideWhenUsed/>
    <w:rsid w:val="00117637"/>
    <w:rPr>
      <w:vertAlign w:val="superscript"/>
    </w:rPr>
  </w:style>
  <w:style w:type="paragraph" w:customStyle="1" w:styleId="-110">
    <w:name w:val="Цветной список - Акцент 11"/>
    <w:basedOn w:val="a"/>
    <w:link w:val="-10"/>
    <w:qFormat/>
    <w:rsid w:val="00117637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  <w:lang w:eastAsia="en-US"/>
    </w:rPr>
  </w:style>
  <w:style w:type="character" w:customStyle="1" w:styleId="-10">
    <w:name w:val="Цветной список - Акцент 1 Знак"/>
    <w:link w:val="-110"/>
    <w:locked/>
    <w:rsid w:val="00117637"/>
    <w:rPr>
      <w:rFonts w:ascii="Times New Roman CYR" w:eastAsia="Times New Roman" w:hAnsi="Times New Roman CY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86"/>
    <w:pPr>
      <w:spacing w:after="20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15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15BCA"/>
    <w:pPr>
      <w:keepNext/>
      <w:keepLines/>
      <w:spacing w:before="200" w:after="0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15BC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C7586"/>
    <w:pPr>
      <w:ind w:left="720"/>
      <w:contextualSpacing/>
    </w:pPr>
  </w:style>
  <w:style w:type="table" w:styleId="a5">
    <w:name w:val="Table Grid"/>
    <w:basedOn w:val="a1"/>
    <w:uiPriority w:val="59"/>
    <w:rsid w:val="003C7586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3C7586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rsid w:val="003C7586"/>
    <w:rPr>
      <w:rFonts w:eastAsiaTheme="minorEastAsia"/>
      <w:lang w:eastAsia="ru-RU"/>
    </w:rPr>
  </w:style>
  <w:style w:type="paragraph" w:customStyle="1" w:styleId="ConsPlusNormal">
    <w:name w:val="ConsPlusNormal"/>
    <w:rsid w:val="003C7586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</w:rPr>
  </w:style>
  <w:style w:type="paragraph" w:customStyle="1" w:styleId="a7">
    <w:name w:val="Заголовок Диплом"/>
    <w:basedOn w:val="1"/>
    <w:link w:val="a8"/>
    <w:qFormat/>
    <w:rsid w:val="00115BCA"/>
    <w:pPr>
      <w:spacing w:before="0" w:line="360" w:lineRule="auto"/>
      <w:ind w:firstLine="709"/>
      <w:jc w:val="both"/>
    </w:pPr>
    <w:rPr>
      <w:rFonts w:ascii="Times New Roman" w:hAnsi="Times New Roman" w:cs="Times New Roman"/>
      <w:b w:val="0"/>
    </w:rPr>
  </w:style>
  <w:style w:type="character" w:customStyle="1" w:styleId="a8">
    <w:name w:val="Заголовок Диплом Знак"/>
    <w:basedOn w:val="10"/>
    <w:link w:val="a7"/>
    <w:rsid w:val="00115BCA"/>
    <w:rPr>
      <w:rFonts w:ascii="Times New Roman" w:eastAsiaTheme="majorEastAsia" w:hAnsi="Times New Roman" w:cs="Times New Roman"/>
      <w:b w:val="0"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15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15BC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basedOn w:val="a0"/>
    <w:link w:val="6"/>
    <w:rsid w:val="00115BCA"/>
    <w:rPr>
      <w:rFonts w:ascii="Times New Roman" w:eastAsia="Times New Roman" w:hAnsi="Times New Roman" w:cs="Times New Roman"/>
      <w:b/>
      <w:bCs/>
      <w:lang w:eastAsia="ru-RU"/>
    </w:rPr>
  </w:style>
  <w:style w:type="character" w:styleId="a9">
    <w:name w:val="footnote reference"/>
    <w:uiPriority w:val="99"/>
    <w:rsid w:val="00115BCA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115BCA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15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115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1">
    <w:name w:val="Стиль1"/>
    <w:basedOn w:val="a"/>
    <w:link w:val="12"/>
    <w:qFormat/>
    <w:rsid w:val="00115BCA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  <w:lang w:eastAsia="en-US"/>
    </w:rPr>
  </w:style>
  <w:style w:type="character" w:customStyle="1" w:styleId="12">
    <w:name w:val="Стиль1 Знак"/>
    <w:link w:val="11"/>
    <w:locked/>
    <w:rsid w:val="00115BCA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styleId="ac">
    <w:name w:val="No Spacing"/>
    <w:basedOn w:val="a"/>
    <w:link w:val="ad"/>
    <w:qFormat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115BCA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115B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0">
    <w:name w:val="Основной текст (5)"/>
    <w:uiPriority w:val="99"/>
    <w:rsid w:val="00115BCA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115BCA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rsid w:val="00115B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0">
    <w:name w:val="Текст выноски Знак"/>
    <w:link w:val="af1"/>
    <w:uiPriority w:val="99"/>
    <w:semiHidden/>
    <w:rsid w:val="00115BCA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115BCA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115BCA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Normal (Web)"/>
    <w:basedOn w:val="a"/>
    <w:link w:val="af3"/>
    <w:rsid w:val="0011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бычный (веб) Знак"/>
    <w:link w:val="af2"/>
    <w:locked/>
    <w:rsid w:val="00115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115BCA"/>
    <w:rPr>
      <w:i/>
      <w:iCs/>
    </w:rPr>
  </w:style>
  <w:style w:type="paragraph" w:customStyle="1" w:styleId="ConsPlusTitle">
    <w:name w:val="ConsPlusTitle"/>
    <w:rsid w:val="00115BC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15BCA"/>
    <w:rPr>
      <w:rFonts w:ascii="Calibri" w:eastAsia="Calibri" w:hAnsi="Calibri" w:cs="Times New Roman"/>
    </w:rPr>
  </w:style>
  <w:style w:type="paragraph" w:styleId="af7">
    <w:name w:val="footer"/>
    <w:basedOn w:val="a"/>
    <w:link w:val="af8"/>
    <w:unhideWhenUsed/>
    <w:rsid w:val="00115BCA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rsid w:val="00115BCA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rsid w:val="00115BCA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unhideWhenUsed/>
    <w:rsid w:val="00115BCA"/>
    <w:pPr>
      <w:spacing w:after="120" w:line="48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15BCA"/>
  </w:style>
  <w:style w:type="character" w:styleId="af9">
    <w:name w:val="Strong"/>
    <w:uiPriority w:val="22"/>
    <w:qFormat/>
    <w:rsid w:val="00115BCA"/>
    <w:rPr>
      <w:b/>
      <w:bCs/>
    </w:rPr>
  </w:style>
  <w:style w:type="character" w:customStyle="1" w:styleId="hl">
    <w:name w:val="hl"/>
    <w:basedOn w:val="a0"/>
    <w:rsid w:val="00115BCA"/>
  </w:style>
  <w:style w:type="paragraph" w:customStyle="1" w:styleId="14">
    <w:name w:val="Абзац списка1"/>
    <w:basedOn w:val="a"/>
    <w:rsid w:val="00115BCA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5BCA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maodepartmentemail">
    <w:name w:val="hmao_department_email"/>
    <w:basedOn w:val="a0"/>
    <w:rsid w:val="00115BCA"/>
  </w:style>
  <w:style w:type="paragraph" w:customStyle="1" w:styleId="15">
    <w:name w:val="Обычный1"/>
    <w:rsid w:val="00115BCA"/>
    <w:pPr>
      <w:widowControl w:val="0"/>
      <w:spacing w:line="240" w:lineRule="auto"/>
      <w:contextualSpacing/>
      <w:jc w:val="left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510">
    <w:name w:val="Основной текст (5) + Не полужирный1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5BC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rsid w:val="00115BCA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5BC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5BCA"/>
    <w:pPr>
      <w:shd w:val="clear" w:color="auto" w:fill="FFFFFF"/>
      <w:spacing w:after="0" w:line="274" w:lineRule="exact"/>
      <w:jc w:val="both"/>
    </w:pPr>
    <w:rPr>
      <w:rFonts w:ascii="Times New Roman" w:eastAsiaTheme="minorHAnsi" w:hAnsi="Times New Roman" w:cs="Times New Roman"/>
      <w:i/>
      <w:iCs/>
      <w:sz w:val="23"/>
      <w:szCs w:val="23"/>
      <w:lang w:eastAsia="en-US"/>
    </w:rPr>
  </w:style>
  <w:style w:type="character" w:customStyle="1" w:styleId="31">
    <w:name w:val="Основной текст (3)_"/>
    <w:link w:val="32"/>
    <w:uiPriority w:val="99"/>
    <w:rsid w:val="00115B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15BCA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b">
    <w:name w:val="Основной текст с отступом Знак"/>
    <w:link w:val="afc"/>
    <w:uiPriority w:val="99"/>
    <w:semiHidden/>
    <w:rsid w:val="00115BCA"/>
    <w:rPr>
      <w:rFonts w:ascii="Calibri" w:eastAsia="Calibri" w:hAnsi="Calibri" w:cs="Times New Roman"/>
    </w:rPr>
  </w:style>
  <w:style w:type="paragraph" w:styleId="afc">
    <w:name w:val="Body Text Indent"/>
    <w:basedOn w:val="a"/>
    <w:link w:val="afb"/>
    <w:uiPriority w:val="99"/>
    <w:semiHidden/>
    <w:unhideWhenUsed/>
    <w:rsid w:val="00115BCA"/>
    <w:pPr>
      <w:spacing w:after="120"/>
      <w:ind w:left="283"/>
      <w:jc w:val="center"/>
    </w:pPr>
    <w:rPr>
      <w:rFonts w:ascii="Calibri" w:eastAsia="Calibri" w:hAnsi="Calibri" w:cs="Times New Roman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115BCA"/>
    <w:rPr>
      <w:rFonts w:eastAsiaTheme="minorEastAsia"/>
      <w:lang w:eastAsia="ru-RU"/>
    </w:rPr>
  </w:style>
  <w:style w:type="character" w:customStyle="1" w:styleId="afd">
    <w:name w:val="Основной текст_"/>
    <w:link w:val="33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d"/>
    <w:rsid w:val="00115BCA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4">
    <w:name w:val="Основной текст (2) + Не полужирный"/>
    <w:basedOn w:val="a0"/>
    <w:rsid w:val="00115BCA"/>
  </w:style>
  <w:style w:type="character" w:customStyle="1" w:styleId="11pt0">
    <w:name w:val="Основной текст + 11 pt;Полужирный"/>
    <w:rsid w:val="00115B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e">
    <w:name w:val="page number"/>
    <w:rsid w:val="00115BCA"/>
    <w:rPr>
      <w:rFonts w:cs="Times New Roman"/>
    </w:rPr>
  </w:style>
  <w:style w:type="character" w:customStyle="1" w:styleId="30">
    <w:name w:val="Заголовок 3 Знак"/>
    <w:basedOn w:val="a0"/>
    <w:link w:val="3"/>
    <w:rsid w:val="0050384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ff">
    <w:name w:val="Содержимое таблицы"/>
    <w:basedOn w:val="a"/>
    <w:rsid w:val="00C5754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7">
    <w:name w:val="заголовок 1"/>
    <w:basedOn w:val="a"/>
    <w:next w:val="a"/>
    <w:rsid w:val="00885060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-11">
    <w:name w:val="Цветной список - Акцент 1 Знак1"/>
    <w:link w:val="-1"/>
    <w:uiPriority w:val="34"/>
    <w:locked/>
    <w:rsid w:val="00885060"/>
    <w:rPr>
      <w:sz w:val="24"/>
      <w:szCs w:val="24"/>
    </w:rPr>
  </w:style>
  <w:style w:type="table" w:styleId="-1">
    <w:name w:val="Colorful List Accent 1"/>
    <w:basedOn w:val="a1"/>
    <w:link w:val="-11"/>
    <w:uiPriority w:val="34"/>
    <w:rsid w:val="00885060"/>
    <w:pPr>
      <w:spacing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11">
    <w:name w:val="Основной текст 21"/>
    <w:basedOn w:val="a"/>
    <w:rsid w:val="0011763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5"/>
    <w:rsid w:val="00117637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5">
    <w:name w:val="Основной текст с отступом 3 Знак"/>
    <w:basedOn w:val="a0"/>
    <w:link w:val="34"/>
    <w:rsid w:val="00117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117637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">
    <w:name w:val="Основной текст с отступом 21"/>
    <w:basedOn w:val="a"/>
    <w:rsid w:val="00117637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Цитата1"/>
    <w:basedOn w:val="a"/>
    <w:rsid w:val="00117637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</w:rPr>
  </w:style>
  <w:style w:type="paragraph" w:styleId="36">
    <w:name w:val="Body Text 3"/>
    <w:basedOn w:val="a"/>
    <w:link w:val="37"/>
    <w:rsid w:val="00117637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1176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1176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Название Знак"/>
    <w:basedOn w:val="a0"/>
    <w:link w:val="aff0"/>
    <w:uiPriority w:val="99"/>
    <w:rsid w:val="001176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9">
    <w:name w:val="1 Знак Знак Знак Знак Знак Знак Знак Знак Знак"/>
    <w:basedOn w:val="a"/>
    <w:rsid w:val="0011763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117637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"/>
    <w:rsid w:val="00117637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endnote text"/>
    <w:basedOn w:val="a"/>
    <w:link w:val="aff3"/>
    <w:uiPriority w:val="99"/>
    <w:unhideWhenUsed/>
    <w:rsid w:val="00117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rsid w:val="00117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нак Знак"/>
    <w:basedOn w:val="a"/>
    <w:rsid w:val="00117637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117637"/>
    <w:pPr>
      <w:widowControl w:val="0"/>
      <w:spacing w:line="240" w:lineRule="auto"/>
      <w:ind w:firstLine="720"/>
      <w:jc w:val="lef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117637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1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Табл2"/>
    <w:basedOn w:val="a"/>
    <w:link w:val="27"/>
    <w:qFormat/>
    <w:rsid w:val="0011763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27">
    <w:name w:val="Табл2 Знак"/>
    <w:link w:val="26"/>
    <w:rsid w:val="00117637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5">
    <w:name w:val="endnote reference"/>
    <w:uiPriority w:val="99"/>
    <w:unhideWhenUsed/>
    <w:rsid w:val="00117637"/>
    <w:rPr>
      <w:vertAlign w:val="superscript"/>
    </w:rPr>
  </w:style>
  <w:style w:type="paragraph" w:customStyle="1" w:styleId="-110">
    <w:name w:val="Цветной список - Акцент 11"/>
    <w:basedOn w:val="a"/>
    <w:link w:val="-10"/>
    <w:qFormat/>
    <w:rsid w:val="00117637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  <w:lang w:eastAsia="en-US"/>
    </w:rPr>
  </w:style>
  <w:style w:type="character" w:customStyle="1" w:styleId="-10">
    <w:name w:val="Цветной список - Акцент 1 Знак"/>
    <w:link w:val="-110"/>
    <w:locked/>
    <w:rsid w:val="00117637"/>
    <w:rPr>
      <w:rFonts w:ascii="Times New Roman CYR" w:eastAsia="Times New Roman" w:hAnsi="Times New Roman CY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eloglinskiy-kcson.ru/" TargetMode="External"/><Relationship Id="rId18" Type="http://schemas.openxmlformats.org/officeDocument/2006/relationships/hyperlink" Target="http://belorechensk-dipi.ru/" TargetMode="External"/><Relationship Id="rId26" Type="http://schemas.openxmlformats.org/officeDocument/2006/relationships/hyperlink" Target="http://gulkev-dipi.ru/" TargetMode="External"/><Relationship Id="rId39" Type="http://schemas.openxmlformats.org/officeDocument/2006/relationships/hyperlink" Target="http://arhangelskiy-pni.ru/" TargetMode="External"/><Relationship Id="rId21" Type="http://schemas.openxmlformats.org/officeDocument/2006/relationships/hyperlink" Target="http://kamyshevatskiy-dipi.ru/" TargetMode="External"/><Relationship Id="rId34" Type="http://schemas.openxmlformats.org/officeDocument/2006/relationships/hyperlink" Target="http://ust-labinsk-dipi.ru/" TargetMode="External"/><Relationship Id="rId42" Type="http://schemas.openxmlformats.org/officeDocument/2006/relationships/hyperlink" Target="http://www.kropotkin-pni.ru/" TargetMode="External"/><Relationship Id="rId47" Type="http://schemas.openxmlformats.org/officeDocument/2006/relationships/hyperlink" Target="http://www.armavir-rc.ru/" TargetMode="External"/><Relationship Id="rId50" Type="http://schemas.openxmlformats.org/officeDocument/2006/relationships/hyperlink" Target="http://www.otradnenskiy-ddi.ru/" TargetMode="External"/><Relationship Id="rId55" Type="http://schemas.openxmlformats.org/officeDocument/2006/relationships/hyperlink" Target="http://apsheronsk-srcn.ru/" TargetMode="External"/><Relationship Id="rId63" Type="http://schemas.openxmlformats.org/officeDocument/2006/relationships/hyperlink" Target="http://abinskiy-srcn.ru/" TargetMode="External"/><Relationship Id="rId68" Type="http://schemas.openxmlformats.org/officeDocument/2006/relationships/hyperlink" Target="http://armavir-srcn.ru/" TargetMode="External"/><Relationship Id="rId76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http://www.novokubanskrc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t-lab-kcson.ru/" TargetMode="External"/><Relationship Id="rId29" Type="http://schemas.openxmlformats.org/officeDocument/2006/relationships/hyperlink" Target="http://leningradskiy-dipi.ru/" TargetMode="External"/><Relationship Id="rId11" Type="http://schemas.openxmlformats.org/officeDocument/2006/relationships/hyperlink" Target="http://armavir-kcson.ru/" TargetMode="External"/><Relationship Id="rId24" Type="http://schemas.openxmlformats.org/officeDocument/2006/relationships/hyperlink" Target="http://bruhoveckiy-dipi.ru/" TargetMode="External"/><Relationship Id="rId32" Type="http://schemas.openxmlformats.org/officeDocument/2006/relationships/hyperlink" Target="http://armavir-dipi.ru/" TargetMode="External"/><Relationship Id="rId37" Type="http://schemas.openxmlformats.org/officeDocument/2006/relationships/hyperlink" Target="http://krasnoarmeyskiy-pni.ru/" TargetMode="External"/><Relationship Id="rId40" Type="http://schemas.openxmlformats.org/officeDocument/2006/relationships/hyperlink" Target="http://pavlovskiy-pni.ru/" TargetMode="External"/><Relationship Id="rId45" Type="http://schemas.openxmlformats.org/officeDocument/2006/relationships/hyperlink" Target="http://korenovsk-pni.ru/" TargetMode="External"/><Relationship Id="rId53" Type="http://schemas.openxmlformats.org/officeDocument/2006/relationships/hyperlink" Target="http://primorsko-ahtarsk-srcn.ru/" TargetMode="External"/><Relationship Id="rId58" Type="http://schemas.openxmlformats.org/officeDocument/2006/relationships/hyperlink" Target="http://www.novokubansk-srcn.ru/" TargetMode="External"/><Relationship Id="rId66" Type="http://schemas.openxmlformats.org/officeDocument/2006/relationships/hyperlink" Target="http://www.otradnenskiy-srcn.ru/" TargetMode="External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pavlov-srcn.ru/" TargetMode="External"/><Relationship Id="rId10" Type="http://schemas.openxmlformats.org/officeDocument/2006/relationships/hyperlink" Target="http://www.otradnaya-kcson.ru/" TargetMode="External"/><Relationship Id="rId19" Type="http://schemas.openxmlformats.org/officeDocument/2006/relationships/hyperlink" Target="http://vyselkovskiy-dipi.ru/" TargetMode="External"/><Relationship Id="rId31" Type="http://schemas.openxmlformats.org/officeDocument/2006/relationships/hyperlink" Target="http://nadegnenskiy-dipi.ru/" TargetMode="External"/><Relationship Id="rId44" Type="http://schemas.openxmlformats.org/officeDocument/2006/relationships/hyperlink" Target="http://armavir-pni.ru/" TargetMode="External"/><Relationship Id="rId52" Type="http://schemas.openxmlformats.org/officeDocument/2006/relationships/hyperlink" Target="http://www.dinskoy-srcn.ru/" TargetMode="External"/><Relationship Id="rId60" Type="http://schemas.openxmlformats.org/officeDocument/2006/relationships/hyperlink" Target="http://www.uspenskiy-srcn.ru/" TargetMode="External"/><Relationship Id="rId65" Type="http://schemas.openxmlformats.org/officeDocument/2006/relationships/hyperlink" Target="http://kanevskoy-srcn.ru/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leningradskiy-kcson.ru/" TargetMode="External"/><Relationship Id="rId14" Type="http://schemas.openxmlformats.org/officeDocument/2006/relationships/hyperlink" Target="http://novopokrovskiy-kcson.ru/" TargetMode="External"/><Relationship Id="rId22" Type="http://schemas.openxmlformats.org/officeDocument/2006/relationships/hyperlink" Target="http://gor-kluch-dipi.ru/" TargetMode="External"/><Relationship Id="rId27" Type="http://schemas.openxmlformats.org/officeDocument/2006/relationships/hyperlink" Target="http://slavyansk-dipi.ru/" TargetMode="External"/><Relationship Id="rId30" Type="http://schemas.openxmlformats.org/officeDocument/2006/relationships/hyperlink" Target="http://otradnenskiy-dipi.ru/" TargetMode="External"/><Relationship Id="rId35" Type="http://schemas.openxmlformats.org/officeDocument/2006/relationships/hyperlink" Target="http://www.apsheronsk-pni.ru/" TargetMode="External"/><Relationship Id="rId43" Type="http://schemas.openxmlformats.org/officeDocument/2006/relationships/hyperlink" Target="http://school.adm-peredovaya.ru/" TargetMode="External"/><Relationship Id="rId48" Type="http://schemas.openxmlformats.org/officeDocument/2006/relationships/hyperlink" Target="http://timashevsk-dm.ru/" TargetMode="External"/><Relationship Id="rId56" Type="http://schemas.openxmlformats.org/officeDocument/2006/relationships/hyperlink" Target="http://eyskiy-srcrn.ru/" TargetMode="External"/><Relationship Id="rId64" Type="http://schemas.openxmlformats.org/officeDocument/2006/relationships/hyperlink" Target="http://timashevskiy-srcn.ru/" TargetMode="External"/><Relationship Id="rId69" Type="http://schemas.openxmlformats.org/officeDocument/2006/relationships/hyperlink" Target="http://kurganinsk-srcn.ru/" TargetMode="External"/><Relationship Id="rId77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http://krasnodar-kc.ru/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krylovskiy-kcson.ru/" TargetMode="External"/><Relationship Id="rId17" Type="http://schemas.openxmlformats.org/officeDocument/2006/relationships/hyperlink" Target="http://www.kushevskiy-kcson.ru/" TargetMode="External"/><Relationship Id="rId25" Type="http://schemas.openxmlformats.org/officeDocument/2006/relationships/hyperlink" Target="http://novorossiysk-dipi.ru/" TargetMode="External"/><Relationship Id="rId33" Type="http://schemas.openxmlformats.org/officeDocument/2006/relationships/hyperlink" Target="http://kurganinsk-dipi.ru/" TargetMode="External"/><Relationship Id="rId38" Type="http://schemas.openxmlformats.org/officeDocument/2006/relationships/hyperlink" Target="http://kievskiy-pni.ru/" TargetMode="External"/><Relationship Id="rId46" Type="http://schemas.openxmlformats.org/officeDocument/2006/relationships/hyperlink" Target="http://www.konstantinovskiy-pni.ru/" TargetMode="External"/><Relationship Id="rId59" Type="http://schemas.openxmlformats.org/officeDocument/2006/relationships/hyperlink" Target="http://novorossiysk-srcn.ru/" TargetMode="External"/><Relationship Id="rId67" Type="http://schemas.openxmlformats.org/officeDocument/2006/relationships/hyperlink" Target="http://kushevskiy-srcn.ru/" TargetMode="External"/><Relationship Id="rId20" Type="http://schemas.openxmlformats.org/officeDocument/2006/relationships/hyperlink" Target="http://mostovskoy-dipi.ru/" TargetMode="External"/><Relationship Id="rId41" Type="http://schemas.openxmlformats.org/officeDocument/2006/relationships/hyperlink" Target="http://temruk-pni.ru/" TargetMode="External"/><Relationship Id="rId54" Type="http://schemas.openxmlformats.org/officeDocument/2006/relationships/hyperlink" Target="http://vyselkovskiy-srcn.ru/" TargetMode="External"/><Relationship Id="rId62" Type="http://schemas.openxmlformats.org/officeDocument/2006/relationships/hyperlink" Target="http://srcn-avis.ru/" TargetMode="External"/><Relationship Id="rId70" Type="http://schemas.openxmlformats.org/officeDocument/2006/relationships/hyperlink" Target="http://www.ust-labinsk-srcn.ru/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kurganinsk-kcson.ru/" TargetMode="External"/><Relationship Id="rId23" Type="http://schemas.openxmlformats.org/officeDocument/2006/relationships/hyperlink" Target="http://tihoretsk-dipi.ru/" TargetMode="External"/><Relationship Id="rId28" Type="http://schemas.openxmlformats.org/officeDocument/2006/relationships/hyperlink" Target="http://labinsk-dipi.ru/" TargetMode="External"/><Relationship Id="rId36" Type="http://schemas.openxmlformats.org/officeDocument/2006/relationships/hyperlink" Target="http://eysk-pni.ru/" TargetMode="External"/><Relationship Id="rId49" Type="http://schemas.openxmlformats.org/officeDocument/2006/relationships/hyperlink" Target="http://kropotkin-ddi.ru/" TargetMode="External"/><Relationship Id="rId57" Type="http://schemas.openxmlformats.org/officeDocument/2006/relationships/hyperlink" Target="http://kamyshevatskiy-src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C38F-219C-44CC-8237-FF46E564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247</Pages>
  <Words>33692</Words>
  <Characters>192051</Characters>
  <Application>Microsoft Office Word</Application>
  <DocSecurity>0</DocSecurity>
  <Lines>1600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Тимофеева Светлана Николаевна</cp:lastModifiedBy>
  <cp:revision>10</cp:revision>
  <cp:lastPrinted>2018-12-04T13:23:00Z</cp:lastPrinted>
  <dcterms:created xsi:type="dcterms:W3CDTF">2018-09-06T13:16:00Z</dcterms:created>
  <dcterms:modified xsi:type="dcterms:W3CDTF">2018-12-05T13:42:00Z</dcterms:modified>
</cp:coreProperties>
</file>